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0E" w:rsidRPr="00A7662E" w:rsidRDefault="00084C37" w:rsidP="00A7662E">
      <w:pPr>
        <w:spacing w:after="0" w:line="240" w:lineRule="auto"/>
        <w:jc w:val="right"/>
        <w:rPr>
          <w:rFonts w:ascii="Sylfaen" w:hAnsi="Sylfaen"/>
          <w:sz w:val="24"/>
          <w:szCs w:val="24"/>
        </w:rPr>
      </w:pPr>
      <w:r w:rsidRPr="00A7662E">
        <w:rPr>
          <w:rFonts w:ascii="Sylfaen" w:hAnsi="Sylfaen"/>
          <w:sz w:val="24"/>
          <w:szCs w:val="24"/>
        </w:rPr>
        <w:t>Draft</w:t>
      </w:r>
    </w:p>
    <w:p w:rsidR="00A7662E" w:rsidRDefault="00A7662E" w:rsidP="00D45CFC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A008EA" w:rsidRPr="00A7662E" w:rsidRDefault="00A008EA" w:rsidP="00D45CFC">
      <w:pPr>
        <w:spacing w:after="0" w:line="240" w:lineRule="auto"/>
        <w:jc w:val="both"/>
        <w:rPr>
          <w:rFonts w:ascii="Sylfaen" w:hAnsi="Sylfaen"/>
          <w:b/>
          <w:sz w:val="24"/>
          <w:szCs w:val="24"/>
        </w:rPr>
      </w:pPr>
    </w:p>
    <w:p w:rsidR="00084C37" w:rsidRPr="00A7662E" w:rsidRDefault="00084C37" w:rsidP="00A7662E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 w:rsidRPr="00A7662E">
        <w:rPr>
          <w:rFonts w:ascii="Sylfaen" w:hAnsi="Sylfaen"/>
          <w:b/>
          <w:sz w:val="24"/>
          <w:szCs w:val="24"/>
        </w:rPr>
        <w:t xml:space="preserve">Announcement of the Contest to Select </w:t>
      </w:r>
      <w:r w:rsidR="00415235">
        <w:rPr>
          <w:rFonts w:ascii="Sylfaen" w:hAnsi="Sylfaen"/>
          <w:b/>
          <w:sz w:val="24"/>
          <w:szCs w:val="24"/>
        </w:rPr>
        <w:t xml:space="preserve">Subscriber </w:t>
      </w:r>
      <w:r w:rsidRPr="00A7662E">
        <w:rPr>
          <w:rFonts w:ascii="Sylfaen" w:hAnsi="Sylfaen"/>
          <w:b/>
          <w:sz w:val="24"/>
          <w:szCs w:val="24"/>
        </w:rPr>
        <w:t>Number Portability Central Database Administrator</w:t>
      </w:r>
    </w:p>
    <w:p w:rsidR="00A7662E" w:rsidRDefault="00A7662E" w:rsidP="00D45CFC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:rsidR="00A008EA" w:rsidRPr="00A7662E" w:rsidRDefault="00A008EA" w:rsidP="00D45CFC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:rsidR="00AE6C2C" w:rsidRPr="00A7662E" w:rsidRDefault="00AE6C2C" w:rsidP="00D45CFC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A7662E">
        <w:rPr>
          <w:rFonts w:ascii="Sylfaen" w:eastAsia="Times New Roman" w:hAnsi="Sylfaen" w:cs="Sylfaen"/>
          <w:sz w:val="24"/>
          <w:szCs w:val="24"/>
        </w:rPr>
        <w:t>Georgian National Communications Commission (hereafter “Commission”) notes that under the Law of Georg</w:t>
      </w:r>
      <w:r w:rsidR="00FD1829" w:rsidRPr="00A7662E">
        <w:rPr>
          <w:rFonts w:ascii="Sylfaen" w:eastAsia="Times New Roman" w:hAnsi="Sylfaen" w:cs="Sylfaen"/>
          <w:sz w:val="24"/>
          <w:szCs w:val="24"/>
        </w:rPr>
        <w:t>ia on Electronic Communication</w:t>
      </w:r>
      <w:r w:rsidR="00817A30">
        <w:rPr>
          <w:rFonts w:ascii="Sylfaen" w:eastAsia="Times New Roman" w:hAnsi="Sylfaen" w:cs="Sylfaen"/>
          <w:sz w:val="24"/>
          <w:szCs w:val="24"/>
        </w:rPr>
        <w:t>s</w:t>
      </w:r>
      <w:r w:rsidR="00FD1829" w:rsidRPr="00A7662E">
        <w:rPr>
          <w:rFonts w:ascii="Sylfaen" w:eastAsia="Times New Roman" w:hAnsi="Sylfaen" w:cs="Sylfaen"/>
          <w:sz w:val="24"/>
          <w:szCs w:val="24"/>
        </w:rPr>
        <w:t xml:space="preserve">, </w:t>
      </w:r>
      <w:r w:rsidR="001B6652" w:rsidRPr="00A7662E">
        <w:rPr>
          <w:rFonts w:ascii="Sylfaen" w:eastAsia="Times New Roman" w:hAnsi="Sylfaen" w:cs="Sylfaen"/>
          <w:sz w:val="24"/>
          <w:szCs w:val="24"/>
        </w:rPr>
        <w:t xml:space="preserve">number portability is guaranteed for the subscribers, </w:t>
      </w:r>
      <w:r w:rsidR="006F5207">
        <w:rPr>
          <w:rFonts w:ascii="Sylfaen" w:eastAsia="Times New Roman" w:hAnsi="Sylfaen" w:cs="Sylfaen"/>
          <w:sz w:val="24"/>
          <w:szCs w:val="24"/>
        </w:rPr>
        <w:t>in particular</w:t>
      </w:r>
      <w:r w:rsidR="001B6652" w:rsidRPr="00A7662E">
        <w:rPr>
          <w:rFonts w:ascii="Sylfaen" w:eastAsia="Times New Roman" w:hAnsi="Sylfaen" w:cs="Sylfaen"/>
          <w:sz w:val="24"/>
          <w:szCs w:val="24"/>
        </w:rPr>
        <w:t xml:space="preserve">: choice of the last subscriber to retain the same number when </w:t>
      </w:r>
      <w:r w:rsidR="00636FDB">
        <w:rPr>
          <w:rFonts w:ascii="Sylfaen" w:eastAsia="Times New Roman" w:hAnsi="Sylfaen" w:cs="Sylfaen"/>
          <w:sz w:val="24"/>
          <w:szCs w:val="24"/>
        </w:rPr>
        <w:t xml:space="preserve">person authorized for provision of </w:t>
      </w:r>
      <w:r w:rsidR="001B6652" w:rsidRPr="00A7662E">
        <w:rPr>
          <w:rFonts w:ascii="Sylfaen" w:eastAsia="Times New Roman" w:hAnsi="Sylfaen" w:cs="Sylfaen"/>
          <w:sz w:val="24"/>
          <w:szCs w:val="24"/>
        </w:rPr>
        <w:t xml:space="preserve">fixed or portable communication network </w:t>
      </w:r>
      <w:r w:rsidR="002F1B88">
        <w:rPr>
          <w:rFonts w:ascii="Sylfaen" w:eastAsia="Times New Roman" w:hAnsi="Sylfaen" w:cs="Sylfaen"/>
          <w:sz w:val="24"/>
          <w:szCs w:val="24"/>
        </w:rPr>
        <w:t>and/or service</w:t>
      </w:r>
      <w:r w:rsidR="00636FDB">
        <w:rPr>
          <w:rFonts w:ascii="Sylfaen" w:eastAsia="Times New Roman" w:hAnsi="Sylfaen" w:cs="Sylfaen"/>
          <w:sz w:val="24"/>
          <w:szCs w:val="24"/>
        </w:rPr>
        <w:t>s</w:t>
      </w:r>
      <w:r w:rsidR="002F1B88">
        <w:rPr>
          <w:rFonts w:ascii="Sylfaen" w:eastAsia="Times New Roman" w:hAnsi="Sylfaen" w:cs="Sylfaen"/>
          <w:sz w:val="24"/>
          <w:szCs w:val="24"/>
        </w:rPr>
        <w:t xml:space="preserve"> </w:t>
      </w:r>
      <w:r w:rsidR="001B6652" w:rsidRPr="00A7662E">
        <w:rPr>
          <w:rFonts w:ascii="Sylfaen" w:eastAsia="Times New Roman" w:hAnsi="Sylfaen" w:cs="Sylfaen"/>
          <w:sz w:val="24"/>
          <w:szCs w:val="24"/>
        </w:rPr>
        <w:t xml:space="preserve">is replaced by other </w:t>
      </w:r>
      <w:r w:rsidR="00636FDB">
        <w:rPr>
          <w:rFonts w:ascii="Sylfaen" w:eastAsia="Times New Roman" w:hAnsi="Sylfaen" w:cs="Sylfaen"/>
          <w:sz w:val="24"/>
          <w:szCs w:val="24"/>
        </w:rPr>
        <w:t>authorized person</w:t>
      </w:r>
      <w:r w:rsidR="001B6652" w:rsidRPr="00A7662E">
        <w:rPr>
          <w:rFonts w:ascii="Sylfaen" w:eastAsia="Times New Roman" w:hAnsi="Sylfaen" w:cs="Sylfaen"/>
          <w:sz w:val="24"/>
          <w:szCs w:val="24"/>
        </w:rPr>
        <w:t xml:space="preserve">. </w:t>
      </w:r>
      <w:r w:rsidR="00A133DE" w:rsidRPr="00A7662E">
        <w:rPr>
          <w:rFonts w:ascii="Sylfaen" w:eastAsia="Times New Roman" w:hAnsi="Sylfaen" w:cs="Sylfaen"/>
          <w:sz w:val="24"/>
          <w:szCs w:val="24"/>
        </w:rPr>
        <w:t xml:space="preserve">Pursuant to sub-paragraph “m”, paragraph 2, Article 19 of the same Law, </w:t>
      </w:r>
      <w:r w:rsidR="00D90274" w:rsidRPr="00A7662E">
        <w:rPr>
          <w:rFonts w:ascii="Sylfaen" w:eastAsia="Times New Roman" w:hAnsi="Sylfaen" w:cs="Sylfaen"/>
          <w:sz w:val="24"/>
          <w:szCs w:val="24"/>
        </w:rPr>
        <w:t>“authorized person shall, using number portability central database system</w:t>
      </w:r>
      <w:r w:rsidR="00A90DDA">
        <w:rPr>
          <w:rFonts w:ascii="Sylfaen" w:eastAsia="Times New Roman" w:hAnsi="Sylfaen" w:cs="Sylfaen"/>
          <w:sz w:val="24"/>
          <w:szCs w:val="24"/>
        </w:rPr>
        <w:t xml:space="preserve"> (NPCD</w:t>
      </w:r>
      <w:r w:rsidR="00C435F8">
        <w:rPr>
          <w:rFonts w:ascii="Sylfaen" w:eastAsia="Times New Roman" w:hAnsi="Sylfaen" w:cs="Sylfaen"/>
          <w:sz w:val="24"/>
          <w:szCs w:val="24"/>
        </w:rPr>
        <w:t>B</w:t>
      </w:r>
      <w:r w:rsidR="00A90DDA">
        <w:rPr>
          <w:rFonts w:ascii="Sylfaen" w:eastAsia="Times New Roman" w:hAnsi="Sylfaen" w:cs="Sylfaen"/>
          <w:sz w:val="24"/>
          <w:szCs w:val="24"/>
        </w:rPr>
        <w:t>)</w:t>
      </w:r>
      <w:r w:rsidR="00D90274" w:rsidRPr="00A7662E">
        <w:rPr>
          <w:rFonts w:ascii="Sylfaen" w:eastAsia="Times New Roman" w:hAnsi="Sylfaen" w:cs="Sylfaen"/>
          <w:sz w:val="24"/>
          <w:szCs w:val="24"/>
        </w:rPr>
        <w:t xml:space="preserve"> and at its own costs, ensure number portability in accordance with the </w:t>
      </w:r>
      <w:r w:rsidR="003A31CE">
        <w:rPr>
          <w:rFonts w:ascii="Sylfaen" w:eastAsia="Times New Roman" w:hAnsi="Sylfaen" w:cs="Sylfaen"/>
          <w:sz w:val="24"/>
          <w:szCs w:val="24"/>
        </w:rPr>
        <w:t>“</w:t>
      </w:r>
      <w:r w:rsidR="00227389">
        <w:rPr>
          <w:rFonts w:ascii="Sylfaen" w:eastAsia="Times New Roman" w:hAnsi="Sylfaen" w:cs="Sylfaen"/>
          <w:sz w:val="24"/>
          <w:szCs w:val="24"/>
        </w:rPr>
        <w:t xml:space="preserve">Regulation on </w:t>
      </w:r>
      <w:r w:rsidR="00D90274" w:rsidRPr="00A7662E">
        <w:rPr>
          <w:rFonts w:ascii="Sylfaen" w:eastAsia="Times New Roman" w:hAnsi="Sylfaen" w:cs="Sylfaen"/>
          <w:sz w:val="24"/>
          <w:szCs w:val="24"/>
        </w:rPr>
        <w:t>Number Portability</w:t>
      </w:r>
      <w:r w:rsidR="003A31CE">
        <w:rPr>
          <w:rFonts w:ascii="Sylfaen" w:eastAsia="Times New Roman" w:hAnsi="Sylfaen" w:cs="Sylfaen"/>
          <w:sz w:val="24"/>
          <w:szCs w:val="24"/>
        </w:rPr>
        <w:t>”</w:t>
      </w:r>
      <w:r w:rsidR="00D90274" w:rsidRPr="00A7662E">
        <w:rPr>
          <w:rFonts w:ascii="Sylfaen" w:eastAsia="Times New Roman" w:hAnsi="Sylfaen" w:cs="Sylfaen"/>
          <w:sz w:val="24"/>
          <w:szCs w:val="24"/>
        </w:rPr>
        <w:t xml:space="preserve"> approved by the Commission. </w:t>
      </w:r>
    </w:p>
    <w:p w:rsidR="0070312E" w:rsidRPr="00A7662E" w:rsidRDefault="0070312E" w:rsidP="00D45CFC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:rsidR="0070312E" w:rsidRPr="00A7662E" w:rsidRDefault="00A90DDA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</w:rPr>
        <w:t>NPCD</w:t>
      </w:r>
      <w:r w:rsidR="00C435F8">
        <w:rPr>
          <w:rFonts w:ascii="Sylfaen" w:eastAsia="Times New Roman" w:hAnsi="Sylfaen" w:cs="Sylfaen"/>
          <w:sz w:val="24"/>
          <w:szCs w:val="24"/>
        </w:rPr>
        <w:t>B</w:t>
      </w:r>
      <w:r w:rsidRPr="00A7662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A</w:t>
      </w:r>
      <w:r w:rsidR="00D45CFC" w:rsidRPr="00A7662E">
        <w:rPr>
          <w:rFonts w:ascii="Sylfaen" w:hAnsi="Sylfaen"/>
          <w:sz w:val="24"/>
          <w:szCs w:val="24"/>
        </w:rPr>
        <w:t xml:space="preserve">dministrator, selected </w:t>
      </w:r>
      <w:r w:rsidR="00102D97" w:rsidRPr="00A7662E">
        <w:rPr>
          <w:rFonts w:ascii="Sylfaen" w:hAnsi="Sylfaen"/>
          <w:sz w:val="24"/>
          <w:szCs w:val="24"/>
        </w:rPr>
        <w:t>by the Commission</w:t>
      </w:r>
      <w:r w:rsidR="00102D97" w:rsidRPr="00A7662E">
        <w:rPr>
          <w:rFonts w:ascii="Sylfaen" w:hAnsi="Sylfaen"/>
          <w:sz w:val="24"/>
          <w:szCs w:val="24"/>
        </w:rPr>
        <w:t xml:space="preserve"> </w:t>
      </w:r>
      <w:r w:rsidR="00D45CFC" w:rsidRPr="00A7662E">
        <w:rPr>
          <w:rFonts w:ascii="Sylfaen" w:hAnsi="Sylfaen"/>
          <w:sz w:val="24"/>
          <w:szCs w:val="24"/>
        </w:rPr>
        <w:t xml:space="preserve">through contest together with </w:t>
      </w:r>
      <w:r w:rsidR="00084BAF" w:rsidRPr="00A7662E">
        <w:rPr>
          <w:rFonts w:ascii="Sylfaen" w:hAnsi="Sylfaen"/>
          <w:sz w:val="24"/>
          <w:szCs w:val="24"/>
        </w:rPr>
        <w:t xml:space="preserve">communication networks and/or </w:t>
      </w:r>
      <w:r w:rsidR="00102D97">
        <w:rPr>
          <w:rFonts w:ascii="Sylfaen" w:hAnsi="Sylfaen"/>
          <w:sz w:val="24"/>
          <w:szCs w:val="24"/>
        </w:rPr>
        <w:t>service provider</w:t>
      </w:r>
      <w:r w:rsidR="00145980">
        <w:rPr>
          <w:rFonts w:ascii="Sylfaen" w:hAnsi="Sylfaen"/>
          <w:sz w:val="24"/>
          <w:szCs w:val="24"/>
        </w:rPr>
        <w:t>s</w:t>
      </w:r>
      <w:r w:rsidR="00084BAF" w:rsidRPr="00A7662E">
        <w:rPr>
          <w:rFonts w:ascii="Sylfaen" w:hAnsi="Sylfaen"/>
          <w:sz w:val="24"/>
          <w:szCs w:val="24"/>
        </w:rPr>
        <w:t xml:space="preserve">, administers </w:t>
      </w:r>
      <w:r>
        <w:rPr>
          <w:rFonts w:ascii="Sylfaen" w:hAnsi="Sylfaen"/>
          <w:sz w:val="24"/>
          <w:szCs w:val="24"/>
        </w:rPr>
        <w:t xml:space="preserve">the </w:t>
      </w:r>
      <w:r>
        <w:rPr>
          <w:rFonts w:ascii="Sylfaen" w:eastAsia="Times New Roman" w:hAnsi="Sylfaen" w:cs="Sylfaen"/>
          <w:sz w:val="24"/>
          <w:szCs w:val="24"/>
        </w:rPr>
        <w:t>NPCD</w:t>
      </w:r>
      <w:r w:rsidR="00C435F8">
        <w:rPr>
          <w:rFonts w:ascii="Sylfaen" w:eastAsia="Times New Roman" w:hAnsi="Sylfaen" w:cs="Sylfaen"/>
          <w:sz w:val="24"/>
          <w:szCs w:val="24"/>
        </w:rPr>
        <w:t>B</w:t>
      </w:r>
      <w:r w:rsidRPr="00A7662E">
        <w:rPr>
          <w:rFonts w:ascii="Sylfaen" w:hAnsi="Sylfaen"/>
          <w:sz w:val="24"/>
          <w:szCs w:val="24"/>
        </w:rPr>
        <w:t xml:space="preserve"> </w:t>
      </w:r>
      <w:r w:rsidR="00084BAF" w:rsidRPr="00A7662E">
        <w:rPr>
          <w:rFonts w:ascii="Sylfaen" w:hAnsi="Sylfaen"/>
          <w:sz w:val="24"/>
          <w:szCs w:val="24"/>
        </w:rPr>
        <w:t xml:space="preserve">and ensures centralized coordination of the number portability process. </w:t>
      </w:r>
    </w:p>
    <w:p w:rsidR="00084BAF" w:rsidRPr="00A7662E" w:rsidRDefault="00084BAF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084BAF" w:rsidRPr="00A7662E" w:rsidRDefault="00145980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Pursuant to </w:t>
      </w:r>
      <w:r w:rsidR="00826A7A" w:rsidRPr="00A7662E">
        <w:rPr>
          <w:rFonts w:ascii="Sylfaen" w:hAnsi="Sylfaen"/>
          <w:sz w:val="24"/>
          <w:szCs w:val="24"/>
        </w:rPr>
        <w:t xml:space="preserve">sub-paragraph “d”, paragraph 4, Article 1 of the </w:t>
      </w:r>
      <w:r w:rsidR="00826A7A" w:rsidRPr="00A7662E">
        <w:rPr>
          <w:rFonts w:ascii="Sylfaen" w:hAnsi="Sylfaen"/>
          <w:sz w:val="24"/>
          <w:szCs w:val="24"/>
          <w:lang w:val="ka-GE"/>
        </w:rPr>
        <w:t xml:space="preserve">“Regulation on Number Portability” approved by Commission Resolution N3 </w:t>
      </w:r>
      <w:r w:rsidR="008C4F8B">
        <w:rPr>
          <w:rFonts w:ascii="Sylfaen" w:hAnsi="Sylfaen"/>
          <w:sz w:val="24"/>
          <w:szCs w:val="24"/>
        </w:rPr>
        <w:t>dated</w:t>
      </w:r>
      <w:r w:rsidR="00826A7A" w:rsidRPr="00A7662E">
        <w:rPr>
          <w:rFonts w:ascii="Sylfaen" w:hAnsi="Sylfaen"/>
          <w:sz w:val="24"/>
          <w:szCs w:val="24"/>
          <w:lang w:val="ka-GE"/>
        </w:rPr>
        <w:t xml:space="preserve"> July 6,</w:t>
      </w:r>
      <w:r w:rsidR="00826A7A" w:rsidRPr="00A7662E">
        <w:rPr>
          <w:rFonts w:ascii="Sylfaen" w:hAnsi="Sylfaen"/>
          <w:sz w:val="24"/>
          <w:szCs w:val="24"/>
        </w:rPr>
        <w:t xml:space="preserve"> </w:t>
      </w:r>
      <w:r w:rsidR="00826A7A" w:rsidRPr="00A7662E">
        <w:rPr>
          <w:rFonts w:ascii="Sylfaen" w:hAnsi="Sylfaen"/>
          <w:sz w:val="24"/>
          <w:szCs w:val="24"/>
          <w:lang w:val="ka-GE"/>
        </w:rPr>
        <w:t>2010</w:t>
      </w:r>
      <w:r w:rsidR="00826A7A" w:rsidRPr="00A7662E">
        <w:rPr>
          <w:rFonts w:ascii="Sylfaen" w:hAnsi="Sylfaen"/>
          <w:sz w:val="24"/>
          <w:szCs w:val="24"/>
        </w:rPr>
        <w:t xml:space="preserve">, </w:t>
      </w:r>
      <w:r w:rsidR="00A86B96" w:rsidRPr="00A7662E">
        <w:rPr>
          <w:rFonts w:ascii="Sylfaen" w:hAnsi="Sylfaen"/>
          <w:sz w:val="24"/>
          <w:szCs w:val="24"/>
        </w:rPr>
        <w:t xml:space="preserve">the Commission conducts contest for </w:t>
      </w:r>
      <w:r w:rsidR="00C435F8">
        <w:rPr>
          <w:rFonts w:ascii="Sylfaen" w:hAnsi="Sylfaen"/>
          <w:sz w:val="24"/>
          <w:szCs w:val="24"/>
        </w:rPr>
        <w:t xml:space="preserve">the </w:t>
      </w:r>
      <w:r w:rsidR="00A86B96" w:rsidRPr="00A7662E">
        <w:rPr>
          <w:rFonts w:ascii="Sylfaen" w:hAnsi="Sylfaen"/>
          <w:sz w:val="24"/>
          <w:szCs w:val="24"/>
        </w:rPr>
        <w:t xml:space="preserve">selection of </w:t>
      </w:r>
      <w:r w:rsidR="00C435F8">
        <w:rPr>
          <w:rFonts w:ascii="Sylfaen" w:eastAsia="Times New Roman" w:hAnsi="Sylfaen" w:cs="Sylfaen"/>
          <w:sz w:val="24"/>
          <w:szCs w:val="24"/>
        </w:rPr>
        <w:t>NPCDB</w:t>
      </w:r>
      <w:r w:rsidR="00A86B96" w:rsidRPr="00A7662E">
        <w:rPr>
          <w:rFonts w:ascii="Sylfaen" w:hAnsi="Sylfaen"/>
          <w:sz w:val="24"/>
          <w:szCs w:val="24"/>
        </w:rPr>
        <w:t xml:space="preserve"> </w:t>
      </w:r>
      <w:r w:rsidR="00C435F8">
        <w:rPr>
          <w:rFonts w:ascii="Sylfaen" w:hAnsi="Sylfaen"/>
          <w:sz w:val="24"/>
          <w:szCs w:val="24"/>
        </w:rPr>
        <w:t>A</w:t>
      </w:r>
      <w:r w:rsidR="00A86B96" w:rsidRPr="00A7662E">
        <w:rPr>
          <w:rFonts w:ascii="Sylfaen" w:hAnsi="Sylfaen"/>
          <w:sz w:val="24"/>
          <w:szCs w:val="24"/>
        </w:rPr>
        <w:t xml:space="preserve">dministrator </w:t>
      </w:r>
      <w:r w:rsidR="00380C65" w:rsidRPr="00A7662E">
        <w:rPr>
          <w:rFonts w:ascii="Sylfaen" w:hAnsi="Sylfaen"/>
          <w:sz w:val="24"/>
          <w:szCs w:val="24"/>
        </w:rPr>
        <w:t xml:space="preserve">and signs relevant Agreement of </w:t>
      </w:r>
      <w:r w:rsidR="00380C65" w:rsidRPr="00A7662E">
        <w:rPr>
          <w:rFonts w:ascii="Sylfaen" w:hAnsi="Sylfaen"/>
          <w:sz w:val="24"/>
          <w:szCs w:val="24"/>
          <w:lang w:val="ka-GE"/>
        </w:rPr>
        <w:t>NPCDB</w:t>
      </w:r>
      <w:r w:rsidR="00380C65" w:rsidRPr="00A7662E">
        <w:rPr>
          <w:rFonts w:ascii="Sylfaen" w:hAnsi="Sylfaen"/>
          <w:sz w:val="24"/>
          <w:szCs w:val="24"/>
        </w:rPr>
        <w:t xml:space="preserve"> </w:t>
      </w:r>
      <w:r w:rsidR="008C4F8B">
        <w:rPr>
          <w:rFonts w:ascii="Sylfaen" w:hAnsi="Sylfaen"/>
          <w:sz w:val="24"/>
          <w:szCs w:val="24"/>
        </w:rPr>
        <w:t xml:space="preserve">administration </w:t>
      </w:r>
      <w:r w:rsidR="00380C65" w:rsidRPr="00A7662E">
        <w:rPr>
          <w:rFonts w:ascii="Sylfaen" w:hAnsi="Sylfaen"/>
          <w:sz w:val="24"/>
          <w:szCs w:val="24"/>
        </w:rPr>
        <w:t xml:space="preserve">with the winner of the contest, </w:t>
      </w:r>
      <w:r w:rsidR="00884732" w:rsidRPr="00A7662E">
        <w:rPr>
          <w:rFonts w:ascii="Sylfaen" w:hAnsi="Sylfaen"/>
          <w:sz w:val="24"/>
          <w:szCs w:val="24"/>
        </w:rPr>
        <w:t xml:space="preserve">in accordance with </w:t>
      </w:r>
      <w:r w:rsidR="00692964">
        <w:rPr>
          <w:rFonts w:ascii="Sylfaen" w:hAnsi="Sylfaen"/>
          <w:sz w:val="24"/>
          <w:szCs w:val="24"/>
        </w:rPr>
        <w:t>Contest Terms and Conditions</w:t>
      </w:r>
      <w:r w:rsidR="00884732" w:rsidRPr="00A7662E">
        <w:rPr>
          <w:rFonts w:ascii="Sylfaen" w:hAnsi="Sylfaen"/>
          <w:sz w:val="24"/>
          <w:szCs w:val="24"/>
        </w:rPr>
        <w:t xml:space="preserve">. </w:t>
      </w:r>
    </w:p>
    <w:p w:rsidR="002C25AA" w:rsidRPr="00A7662E" w:rsidRDefault="002C25AA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2C25AA" w:rsidRPr="00A7662E" w:rsidRDefault="008C5131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7662E">
        <w:rPr>
          <w:rFonts w:ascii="Sylfaen" w:hAnsi="Sylfaen"/>
          <w:sz w:val="24"/>
          <w:szCs w:val="24"/>
        </w:rPr>
        <w:t xml:space="preserve">On the basis of Decision N259/10 dated April 21, 2016, </w:t>
      </w:r>
      <w:proofErr w:type="spellStart"/>
      <w:r w:rsidR="00333573" w:rsidRPr="00A7662E">
        <w:rPr>
          <w:rFonts w:ascii="Sylfaen" w:hAnsi="Sylfaen"/>
          <w:sz w:val="24"/>
          <w:szCs w:val="24"/>
        </w:rPr>
        <w:t>Mediafon</w:t>
      </w:r>
      <w:proofErr w:type="spellEnd"/>
      <w:r w:rsidR="00333573" w:rsidRPr="00A7662E">
        <w:rPr>
          <w:rFonts w:ascii="Sylfaen" w:hAnsi="Sylfaen"/>
          <w:sz w:val="24"/>
          <w:szCs w:val="24"/>
        </w:rPr>
        <w:t xml:space="preserve"> </w:t>
      </w:r>
      <w:proofErr w:type="spellStart"/>
      <w:r w:rsidR="00782FFA">
        <w:rPr>
          <w:rFonts w:ascii="Sylfaen" w:hAnsi="Sylfaen"/>
          <w:sz w:val="24"/>
          <w:szCs w:val="24"/>
        </w:rPr>
        <w:t>D</w:t>
      </w:r>
      <w:r w:rsidR="00333573" w:rsidRPr="00A7662E">
        <w:rPr>
          <w:rFonts w:ascii="Sylfaen" w:hAnsi="Sylfaen"/>
          <w:sz w:val="24"/>
          <w:szCs w:val="24"/>
        </w:rPr>
        <w:t>atapro</w:t>
      </w:r>
      <w:proofErr w:type="spellEnd"/>
      <w:r w:rsidR="00333573" w:rsidRPr="00A7662E">
        <w:rPr>
          <w:rFonts w:ascii="Sylfaen" w:hAnsi="Sylfaen"/>
          <w:sz w:val="24"/>
          <w:szCs w:val="24"/>
        </w:rPr>
        <w:t xml:space="preserve"> LLC and </w:t>
      </w:r>
      <w:proofErr w:type="spellStart"/>
      <w:r w:rsidR="00333573" w:rsidRPr="00A7662E">
        <w:rPr>
          <w:rFonts w:ascii="Sylfaen" w:hAnsi="Sylfaen"/>
          <w:sz w:val="24"/>
          <w:szCs w:val="24"/>
        </w:rPr>
        <w:t>Mediafon</w:t>
      </w:r>
      <w:proofErr w:type="spellEnd"/>
      <w:r w:rsidR="00333573" w:rsidRPr="00A7662E">
        <w:rPr>
          <w:rFonts w:ascii="Sylfaen" w:hAnsi="Sylfaen"/>
          <w:sz w:val="24"/>
          <w:szCs w:val="24"/>
        </w:rPr>
        <w:t xml:space="preserve"> LLC, acting together as MEDIAFON, were announced as winners of the contest for </w:t>
      </w:r>
      <w:r w:rsidR="00C435F8">
        <w:rPr>
          <w:rFonts w:ascii="Sylfaen" w:hAnsi="Sylfaen"/>
          <w:sz w:val="24"/>
          <w:szCs w:val="24"/>
        </w:rPr>
        <w:t xml:space="preserve">the selection of </w:t>
      </w:r>
      <w:r w:rsidR="00C435F8">
        <w:rPr>
          <w:rFonts w:ascii="Sylfaen" w:eastAsia="Times New Roman" w:hAnsi="Sylfaen" w:cs="Sylfaen"/>
          <w:sz w:val="24"/>
          <w:szCs w:val="24"/>
        </w:rPr>
        <w:t>NPCDB</w:t>
      </w:r>
      <w:r w:rsidR="00C435F8" w:rsidRPr="00A7662E">
        <w:rPr>
          <w:rFonts w:ascii="Sylfaen" w:hAnsi="Sylfaen"/>
          <w:sz w:val="24"/>
          <w:szCs w:val="24"/>
        </w:rPr>
        <w:t xml:space="preserve"> </w:t>
      </w:r>
      <w:r w:rsidR="00C435F8">
        <w:rPr>
          <w:rFonts w:ascii="Sylfaen" w:hAnsi="Sylfaen"/>
          <w:sz w:val="24"/>
          <w:szCs w:val="24"/>
        </w:rPr>
        <w:t>A</w:t>
      </w:r>
      <w:r w:rsidR="00333573" w:rsidRPr="00A7662E">
        <w:rPr>
          <w:rFonts w:ascii="Sylfaen" w:hAnsi="Sylfaen"/>
          <w:sz w:val="24"/>
          <w:szCs w:val="24"/>
        </w:rPr>
        <w:t xml:space="preserve">dministrator. </w:t>
      </w:r>
      <w:r w:rsidR="009E6BEE" w:rsidRPr="00A7662E">
        <w:rPr>
          <w:rFonts w:ascii="Sylfaen" w:hAnsi="Sylfaen"/>
          <w:sz w:val="24"/>
          <w:szCs w:val="24"/>
        </w:rPr>
        <w:t xml:space="preserve">On July 17, 2016, </w:t>
      </w:r>
      <w:r w:rsidR="00DF1780" w:rsidRPr="00A7662E">
        <w:rPr>
          <w:rFonts w:ascii="Sylfaen" w:hAnsi="Sylfaen"/>
          <w:sz w:val="24"/>
          <w:szCs w:val="24"/>
        </w:rPr>
        <w:t xml:space="preserve">Agreement on Number portability central Database Administration was signed </w:t>
      </w:r>
      <w:r w:rsidR="00C435F8">
        <w:rPr>
          <w:rFonts w:ascii="Sylfaen" w:hAnsi="Sylfaen"/>
          <w:sz w:val="24"/>
          <w:szCs w:val="24"/>
        </w:rPr>
        <w:t xml:space="preserve">by </w:t>
      </w:r>
      <w:r w:rsidR="00DF1780" w:rsidRPr="00A7662E">
        <w:rPr>
          <w:rFonts w:ascii="Sylfaen" w:hAnsi="Sylfaen"/>
          <w:sz w:val="24"/>
          <w:szCs w:val="24"/>
        </w:rPr>
        <w:t xml:space="preserve">the Commission and above companies, </w:t>
      </w:r>
      <w:r w:rsidR="009C182B" w:rsidRPr="00A7662E">
        <w:rPr>
          <w:rFonts w:ascii="Sylfaen" w:hAnsi="Sylfaen"/>
          <w:sz w:val="24"/>
          <w:szCs w:val="24"/>
        </w:rPr>
        <w:t xml:space="preserve">according to which </w:t>
      </w:r>
      <w:r w:rsidR="009C182B" w:rsidRPr="00A7662E">
        <w:rPr>
          <w:rFonts w:ascii="Sylfaen" w:hAnsi="Sylfaen"/>
          <w:sz w:val="24"/>
          <w:szCs w:val="24"/>
          <w:lang w:val="ka-GE"/>
        </w:rPr>
        <w:t>NPCDB</w:t>
      </w:r>
      <w:r w:rsidR="009C182B" w:rsidRPr="00A7662E">
        <w:rPr>
          <w:rFonts w:ascii="Sylfaen" w:hAnsi="Sylfaen"/>
          <w:sz w:val="24"/>
          <w:szCs w:val="24"/>
        </w:rPr>
        <w:t xml:space="preserve"> Administrator undertook </w:t>
      </w:r>
      <w:r w:rsidR="00C435F8">
        <w:rPr>
          <w:rFonts w:ascii="Sylfaen" w:hAnsi="Sylfaen"/>
          <w:sz w:val="24"/>
          <w:szCs w:val="24"/>
        </w:rPr>
        <w:t xml:space="preserve">to create </w:t>
      </w:r>
      <w:r w:rsidR="009C182B" w:rsidRPr="00A7662E">
        <w:rPr>
          <w:rFonts w:ascii="Sylfaen" w:hAnsi="Sylfaen"/>
          <w:sz w:val="24"/>
          <w:szCs w:val="24"/>
        </w:rPr>
        <w:t xml:space="preserve">and administer the </w:t>
      </w:r>
      <w:r w:rsidR="009C182B" w:rsidRPr="00A7662E">
        <w:rPr>
          <w:rFonts w:ascii="Sylfaen" w:hAnsi="Sylfaen"/>
          <w:sz w:val="24"/>
          <w:szCs w:val="24"/>
          <w:lang w:val="ka-GE"/>
        </w:rPr>
        <w:t>NPCDB</w:t>
      </w:r>
      <w:r w:rsidR="009C182B" w:rsidRPr="00A7662E">
        <w:rPr>
          <w:rFonts w:ascii="Sylfaen" w:hAnsi="Sylfaen"/>
          <w:sz w:val="24"/>
          <w:szCs w:val="24"/>
        </w:rPr>
        <w:t xml:space="preserve"> in accordance with the rule</w:t>
      </w:r>
      <w:r w:rsidR="00C435F8">
        <w:rPr>
          <w:rFonts w:ascii="Sylfaen" w:hAnsi="Sylfaen"/>
          <w:sz w:val="24"/>
          <w:szCs w:val="24"/>
        </w:rPr>
        <w:t>s</w:t>
      </w:r>
      <w:r w:rsidR="009C182B" w:rsidRPr="00A7662E">
        <w:rPr>
          <w:rFonts w:ascii="Sylfaen" w:hAnsi="Sylfaen"/>
          <w:sz w:val="24"/>
          <w:szCs w:val="24"/>
        </w:rPr>
        <w:t xml:space="preserve"> and conditions set out in </w:t>
      </w:r>
      <w:r w:rsidR="009C182B" w:rsidRPr="00A7662E">
        <w:rPr>
          <w:rFonts w:ascii="Sylfaen" w:hAnsi="Sylfaen"/>
          <w:sz w:val="24"/>
          <w:szCs w:val="24"/>
          <w:lang w:val="ka-GE"/>
        </w:rPr>
        <w:t xml:space="preserve">“Regulation on Number Portability” approved by Commission Resolution N3 </w:t>
      </w:r>
      <w:r w:rsidR="00C435F8">
        <w:rPr>
          <w:rFonts w:ascii="Sylfaen" w:hAnsi="Sylfaen"/>
          <w:sz w:val="24"/>
          <w:szCs w:val="24"/>
        </w:rPr>
        <w:t xml:space="preserve">dated </w:t>
      </w:r>
      <w:r w:rsidR="009C182B" w:rsidRPr="00A7662E">
        <w:rPr>
          <w:rFonts w:ascii="Sylfaen" w:hAnsi="Sylfaen"/>
          <w:sz w:val="24"/>
          <w:szCs w:val="24"/>
          <w:lang w:val="ka-GE"/>
        </w:rPr>
        <w:t>July 6,</w:t>
      </w:r>
      <w:r w:rsidR="009C182B" w:rsidRPr="00A7662E">
        <w:rPr>
          <w:rFonts w:ascii="Sylfaen" w:hAnsi="Sylfaen"/>
          <w:sz w:val="24"/>
          <w:szCs w:val="24"/>
        </w:rPr>
        <w:t xml:space="preserve"> </w:t>
      </w:r>
      <w:r w:rsidR="009C182B" w:rsidRPr="00A7662E">
        <w:rPr>
          <w:rFonts w:ascii="Sylfaen" w:hAnsi="Sylfaen"/>
          <w:sz w:val="24"/>
          <w:szCs w:val="24"/>
          <w:lang w:val="ka-GE"/>
        </w:rPr>
        <w:t>2010</w:t>
      </w:r>
      <w:r w:rsidR="009C182B" w:rsidRPr="00A7662E">
        <w:rPr>
          <w:rFonts w:ascii="Sylfaen" w:hAnsi="Sylfaen"/>
          <w:sz w:val="24"/>
          <w:szCs w:val="24"/>
        </w:rPr>
        <w:t xml:space="preserve"> and Decision N519/10 dated December 29, 2015 on the “Announcement of Contest for the Selection of Number Portability Central Database Administrator. </w:t>
      </w:r>
      <w:r w:rsidR="00197EEF" w:rsidRPr="00A7662E">
        <w:rPr>
          <w:rFonts w:ascii="Sylfaen" w:hAnsi="Sylfaen"/>
          <w:sz w:val="24"/>
          <w:szCs w:val="24"/>
        </w:rPr>
        <w:t xml:space="preserve">Therefore, </w:t>
      </w:r>
      <w:proofErr w:type="spellStart"/>
      <w:r w:rsidR="0016776E" w:rsidRPr="00A7662E">
        <w:rPr>
          <w:rFonts w:ascii="Sylfaen" w:hAnsi="Sylfaen"/>
          <w:sz w:val="24"/>
          <w:szCs w:val="24"/>
        </w:rPr>
        <w:t>Mediafon</w:t>
      </w:r>
      <w:proofErr w:type="spellEnd"/>
      <w:r w:rsidR="0016776E" w:rsidRPr="00A7662E">
        <w:rPr>
          <w:rFonts w:ascii="Sylfaen" w:hAnsi="Sylfaen"/>
          <w:sz w:val="24"/>
          <w:szCs w:val="24"/>
        </w:rPr>
        <w:t xml:space="preserve"> </w:t>
      </w:r>
      <w:proofErr w:type="spellStart"/>
      <w:r w:rsidR="0016776E" w:rsidRPr="00A7662E">
        <w:rPr>
          <w:rFonts w:ascii="Sylfaen" w:hAnsi="Sylfaen"/>
          <w:sz w:val="24"/>
          <w:szCs w:val="24"/>
        </w:rPr>
        <w:t>Datapro</w:t>
      </w:r>
      <w:proofErr w:type="spellEnd"/>
      <w:r w:rsidR="0016776E" w:rsidRPr="00A7662E">
        <w:rPr>
          <w:rFonts w:ascii="Sylfaen" w:hAnsi="Sylfaen"/>
          <w:sz w:val="24"/>
          <w:szCs w:val="24"/>
        </w:rPr>
        <w:t xml:space="preserve"> LLC and </w:t>
      </w:r>
      <w:proofErr w:type="spellStart"/>
      <w:r w:rsidR="0016776E" w:rsidRPr="00A7662E">
        <w:rPr>
          <w:rFonts w:ascii="Sylfaen" w:hAnsi="Sylfaen"/>
          <w:sz w:val="24"/>
          <w:szCs w:val="24"/>
        </w:rPr>
        <w:t>Mediafon</w:t>
      </w:r>
      <w:proofErr w:type="spellEnd"/>
      <w:r w:rsidR="0016776E" w:rsidRPr="00A7662E">
        <w:rPr>
          <w:rFonts w:ascii="Sylfaen" w:hAnsi="Sylfaen"/>
          <w:sz w:val="24"/>
          <w:szCs w:val="24"/>
        </w:rPr>
        <w:t xml:space="preserve"> LLC, acting together as MEDIAFON, together with persons authorized for the provision of communication networks and/or services, performs administration of </w:t>
      </w:r>
      <w:r w:rsidR="00632B59">
        <w:rPr>
          <w:rFonts w:ascii="Sylfaen" w:eastAsia="Times New Roman" w:hAnsi="Sylfaen" w:cs="Sylfaen"/>
          <w:sz w:val="24"/>
          <w:szCs w:val="24"/>
        </w:rPr>
        <w:t>NPCDB</w:t>
      </w:r>
      <w:r w:rsidR="00632B59" w:rsidRPr="00A7662E">
        <w:rPr>
          <w:rFonts w:ascii="Sylfaen" w:hAnsi="Sylfaen"/>
          <w:sz w:val="24"/>
          <w:szCs w:val="24"/>
        </w:rPr>
        <w:t xml:space="preserve"> </w:t>
      </w:r>
      <w:r w:rsidR="0016776E" w:rsidRPr="00A7662E">
        <w:rPr>
          <w:rFonts w:ascii="Sylfaen" w:hAnsi="Sylfaen"/>
          <w:sz w:val="24"/>
          <w:szCs w:val="24"/>
        </w:rPr>
        <w:t xml:space="preserve">and ensures centralized coordination </w:t>
      </w:r>
      <w:r w:rsidR="006B103C">
        <w:rPr>
          <w:rFonts w:ascii="Sylfaen" w:hAnsi="Sylfaen"/>
          <w:sz w:val="24"/>
          <w:szCs w:val="24"/>
        </w:rPr>
        <w:t xml:space="preserve">of </w:t>
      </w:r>
      <w:r w:rsidR="0016776E" w:rsidRPr="00A7662E">
        <w:rPr>
          <w:rFonts w:ascii="Sylfaen" w:hAnsi="Sylfaen"/>
          <w:sz w:val="24"/>
          <w:szCs w:val="24"/>
        </w:rPr>
        <w:t xml:space="preserve">number portability process. </w:t>
      </w:r>
    </w:p>
    <w:p w:rsidR="00C91B7B" w:rsidRPr="00A7662E" w:rsidRDefault="00C91B7B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2C7D66" w:rsidRPr="00A7662E" w:rsidRDefault="002C7D66" w:rsidP="002C7D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A7662E">
        <w:rPr>
          <w:rFonts w:ascii="Sylfaen" w:eastAsia="Times New Roman" w:hAnsi="Sylfaen" w:cs="Sylfaen"/>
          <w:sz w:val="24"/>
          <w:szCs w:val="24"/>
        </w:rPr>
        <w:lastRenderedPageBreak/>
        <w:t xml:space="preserve">Agreement on the </w:t>
      </w:r>
      <w:r w:rsidR="006B103C">
        <w:rPr>
          <w:rFonts w:ascii="Sylfaen" w:eastAsia="Times New Roman" w:hAnsi="Sylfaen" w:cs="Sylfaen"/>
          <w:sz w:val="24"/>
          <w:szCs w:val="24"/>
        </w:rPr>
        <w:t>NPCDB</w:t>
      </w:r>
      <w:r w:rsidR="006B103C"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r w:rsidRPr="00A7662E">
        <w:rPr>
          <w:rFonts w:ascii="Sylfaen" w:eastAsia="Times New Roman" w:hAnsi="Sylfaen" w:cs="Sylfaen"/>
          <w:sz w:val="24"/>
          <w:szCs w:val="24"/>
        </w:rPr>
        <w:t xml:space="preserve">administration between </w:t>
      </w:r>
      <w:r w:rsidR="005A1479">
        <w:rPr>
          <w:rFonts w:ascii="Sylfaen" w:eastAsia="Times New Roman" w:hAnsi="Sylfaen" w:cs="Sylfaen"/>
          <w:sz w:val="24"/>
          <w:szCs w:val="24"/>
        </w:rPr>
        <w:t xml:space="preserve">the </w:t>
      </w:r>
      <w:r w:rsidRPr="00A7662E">
        <w:rPr>
          <w:rFonts w:ascii="Sylfaen" w:eastAsia="Times New Roman" w:hAnsi="Sylfaen" w:cs="Sylfaen"/>
          <w:sz w:val="24"/>
          <w:szCs w:val="24"/>
        </w:rPr>
        <w:t xml:space="preserve">Commission,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Mediafon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Datapro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LLC  and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Mediafon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LLC (acting together as MEDIAFON) signed on July 17, 2016, expires on July 1, 2021. </w:t>
      </w:r>
    </w:p>
    <w:p w:rsidR="00C91B7B" w:rsidRPr="00A7662E" w:rsidRDefault="00C91B7B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B853A6" w:rsidRPr="00A7662E" w:rsidRDefault="00DB5C49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7662E">
        <w:rPr>
          <w:rFonts w:ascii="Sylfaen" w:eastAsia="Times New Roman" w:hAnsi="Sylfaen" w:cs="Sylfaen"/>
          <w:sz w:val="24"/>
          <w:szCs w:val="24"/>
        </w:rPr>
        <w:t>T</w:t>
      </w:r>
      <w:r w:rsidR="00531FFE" w:rsidRPr="00A7662E">
        <w:rPr>
          <w:rFonts w:ascii="Sylfaen" w:eastAsia="Times New Roman" w:hAnsi="Sylfaen" w:cs="Sylfaen"/>
          <w:sz w:val="24"/>
          <w:szCs w:val="24"/>
        </w:rPr>
        <w:t xml:space="preserve">he </w:t>
      </w:r>
      <w:r w:rsidR="00531FFE" w:rsidRPr="00A7662E">
        <w:rPr>
          <w:rFonts w:ascii="Sylfaen" w:eastAsia="Times New Roman" w:hAnsi="Sylfaen" w:cs="Sylfaen"/>
          <w:sz w:val="24"/>
          <w:szCs w:val="24"/>
          <w:lang w:val="ka-GE"/>
        </w:rPr>
        <w:t xml:space="preserve">Commission </w:t>
      </w:r>
      <w:r w:rsidRPr="00A7662E">
        <w:rPr>
          <w:rFonts w:ascii="Sylfaen" w:eastAsia="Times New Roman" w:hAnsi="Sylfaen" w:cs="Sylfaen"/>
          <w:sz w:val="24"/>
          <w:szCs w:val="24"/>
        </w:rPr>
        <w:t xml:space="preserve">also </w:t>
      </w:r>
      <w:r w:rsidR="00531FFE" w:rsidRPr="00A7662E">
        <w:rPr>
          <w:rFonts w:ascii="Sylfaen" w:eastAsia="Times New Roman" w:hAnsi="Sylfaen" w:cs="Sylfaen"/>
          <w:sz w:val="24"/>
          <w:szCs w:val="24"/>
        </w:rPr>
        <w:t>notes that</w:t>
      </w:r>
      <w:r w:rsidR="00531FFE" w:rsidRPr="00A7662E">
        <w:rPr>
          <w:rFonts w:ascii="Sylfaen" w:eastAsia="Times New Roman" w:hAnsi="Sylfaen" w:cs="Sylfaen"/>
          <w:sz w:val="24"/>
          <w:szCs w:val="24"/>
          <w:lang w:val="ka-GE"/>
        </w:rPr>
        <w:t xml:space="preserve">, </w:t>
      </w:r>
      <w:r w:rsidR="00531FFE" w:rsidRPr="00A7662E">
        <w:rPr>
          <w:rFonts w:ascii="Sylfaen" w:hAnsi="Sylfaen"/>
          <w:sz w:val="24"/>
          <w:szCs w:val="24"/>
        </w:rPr>
        <w:t xml:space="preserve">according to the Article 9, paragraph 4 of the “Regulation on Number Portability” approved by the Commission Resolution N3 </w:t>
      </w:r>
      <w:r w:rsidR="005A1479">
        <w:rPr>
          <w:rFonts w:ascii="Sylfaen" w:hAnsi="Sylfaen"/>
          <w:sz w:val="24"/>
          <w:szCs w:val="24"/>
        </w:rPr>
        <w:t>dated</w:t>
      </w:r>
      <w:r w:rsidR="00531FFE" w:rsidRPr="00A7662E">
        <w:rPr>
          <w:rFonts w:ascii="Sylfaen" w:hAnsi="Sylfaen"/>
          <w:sz w:val="24"/>
          <w:szCs w:val="24"/>
        </w:rPr>
        <w:t xml:space="preserve"> July 6, 2010, if the </w:t>
      </w:r>
      <w:r w:rsidR="000966F2">
        <w:rPr>
          <w:rFonts w:ascii="Sylfaen" w:eastAsia="Times New Roman" w:hAnsi="Sylfaen" w:cs="Sylfaen"/>
          <w:sz w:val="24"/>
          <w:szCs w:val="24"/>
        </w:rPr>
        <w:t>NPCDB</w:t>
      </w:r>
      <w:r w:rsidR="000966F2" w:rsidRPr="00A7662E">
        <w:rPr>
          <w:rFonts w:ascii="Sylfaen" w:hAnsi="Sylfaen"/>
          <w:sz w:val="24"/>
          <w:szCs w:val="24"/>
        </w:rPr>
        <w:t xml:space="preserve"> </w:t>
      </w:r>
      <w:r w:rsidR="00531FFE" w:rsidRPr="00A7662E">
        <w:rPr>
          <w:rFonts w:ascii="Sylfaen" w:hAnsi="Sylfaen"/>
          <w:sz w:val="24"/>
          <w:szCs w:val="24"/>
        </w:rPr>
        <w:t xml:space="preserve">Administrator, by means of contest, cannot obtain the rights to carry on activities for the next term, the </w:t>
      </w:r>
      <w:r w:rsidR="00A23EBA">
        <w:rPr>
          <w:rFonts w:ascii="Sylfaen" w:eastAsia="Times New Roman" w:hAnsi="Sylfaen" w:cs="Sylfaen"/>
          <w:sz w:val="24"/>
          <w:szCs w:val="24"/>
        </w:rPr>
        <w:t>NPCDB</w:t>
      </w:r>
      <w:r w:rsidR="00A23EBA" w:rsidRPr="00A7662E">
        <w:rPr>
          <w:rFonts w:ascii="Sylfaen" w:hAnsi="Sylfaen"/>
          <w:sz w:val="24"/>
          <w:szCs w:val="24"/>
        </w:rPr>
        <w:t xml:space="preserve"> </w:t>
      </w:r>
      <w:r w:rsidR="00A23EBA">
        <w:rPr>
          <w:rFonts w:ascii="Sylfaen" w:hAnsi="Sylfaen"/>
          <w:sz w:val="24"/>
          <w:szCs w:val="24"/>
        </w:rPr>
        <w:t xml:space="preserve">administration </w:t>
      </w:r>
      <w:r w:rsidR="00531FFE" w:rsidRPr="00A7662E">
        <w:rPr>
          <w:rFonts w:ascii="Sylfaen" w:hAnsi="Sylfaen"/>
          <w:sz w:val="24"/>
          <w:szCs w:val="24"/>
        </w:rPr>
        <w:t xml:space="preserve">agreement shall be terminated immediately </w:t>
      </w:r>
      <w:r w:rsidR="00EB4F14">
        <w:rPr>
          <w:rFonts w:ascii="Sylfaen" w:hAnsi="Sylfaen"/>
          <w:sz w:val="24"/>
          <w:szCs w:val="24"/>
        </w:rPr>
        <w:t xml:space="preserve">upon </w:t>
      </w:r>
      <w:r w:rsidR="00531FFE" w:rsidRPr="00A7662E">
        <w:rPr>
          <w:rFonts w:ascii="Sylfaen" w:hAnsi="Sylfaen"/>
          <w:sz w:val="24"/>
          <w:szCs w:val="24"/>
        </w:rPr>
        <w:t xml:space="preserve">expiration. Also, pursuant to </w:t>
      </w:r>
      <w:r w:rsidR="00FE2FB9" w:rsidRPr="00A7662E">
        <w:rPr>
          <w:rFonts w:ascii="Sylfaen" w:hAnsi="Sylfaen"/>
          <w:sz w:val="24"/>
          <w:szCs w:val="24"/>
        </w:rPr>
        <w:t>paragraph 5</w:t>
      </w:r>
      <w:r w:rsidR="00FE2FB9">
        <w:rPr>
          <w:rFonts w:ascii="Sylfaen" w:hAnsi="Sylfaen"/>
          <w:sz w:val="24"/>
          <w:szCs w:val="24"/>
        </w:rPr>
        <w:t xml:space="preserve"> of </w:t>
      </w:r>
      <w:r w:rsidR="00531FFE" w:rsidRPr="00A7662E">
        <w:rPr>
          <w:rFonts w:ascii="Sylfaen" w:hAnsi="Sylfaen"/>
          <w:sz w:val="24"/>
          <w:szCs w:val="24"/>
        </w:rPr>
        <w:t>the abov</w:t>
      </w:r>
      <w:r w:rsidR="00FE2FB9">
        <w:rPr>
          <w:rFonts w:ascii="Sylfaen" w:hAnsi="Sylfaen"/>
          <w:sz w:val="24"/>
          <w:szCs w:val="24"/>
        </w:rPr>
        <w:t>e</w:t>
      </w:r>
      <w:r w:rsidR="00531FFE" w:rsidRPr="00A7662E">
        <w:rPr>
          <w:rFonts w:ascii="Sylfaen" w:hAnsi="Sylfaen"/>
          <w:sz w:val="24"/>
          <w:szCs w:val="24"/>
        </w:rPr>
        <w:t xml:space="preserve"> Article, the Commission, based on mutual agreement with the </w:t>
      </w:r>
      <w:r w:rsidR="00FE2FB9">
        <w:rPr>
          <w:rFonts w:ascii="Sylfaen" w:eastAsia="Times New Roman" w:hAnsi="Sylfaen" w:cs="Sylfaen"/>
          <w:sz w:val="24"/>
          <w:szCs w:val="24"/>
        </w:rPr>
        <w:t>NPCDB</w:t>
      </w:r>
      <w:r w:rsidR="00FE2FB9" w:rsidRPr="00A7662E">
        <w:rPr>
          <w:rFonts w:ascii="Sylfaen" w:hAnsi="Sylfaen"/>
          <w:sz w:val="24"/>
          <w:szCs w:val="24"/>
        </w:rPr>
        <w:t xml:space="preserve"> </w:t>
      </w:r>
      <w:r w:rsidR="00531FFE" w:rsidRPr="00A7662E">
        <w:rPr>
          <w:rFonts w:ascii="Sylfaen" w:hAnsi="Sylfaen"/>
          <w:sz w:val="24"/>
          <w:szCs w:val="24"/>
        </w:rPr>
        <w:t xml:space="preserve">Administrator, is authorized to extend the term of the agreement until the winner of the contest for selecting </w:t>
      </w:r>
      <w:r w:rsidR="00CF543D">
        <w:rPr>
          <w:rFonts w:ascii="Sylfaen" w:eastAsia="Times New Roman" w:hAnsi="Sylfaen" w:cs="Sylfaen"/>
          <w:sz w:val="24"/>
          <w:szCs w:val="24"/>
        </w:rPr>
        <w:t>NPCDB</w:t>
      </w:r>
      <w:r w:rsidR="00CF543D" w:rsidRPr="00A7662E">
        <w:rPr>
          <w:rFonts w:ascii="Sylfaen" w:hAnsi="Sylfaen"/>
          <w:sz w:val="24"/>
          <w:szCs w:val="24"/>
        </w:rPr>
        <w:t xml:space="preserve"> </w:t>
      </w:r>
      <w:r w:rsidR="000420DA" w:rsidRPr="00A7662E">
        <w:rPr>
          <w:rFonts w:ascii="Sylfaen" w:hAnsi="Sylfaen"/>
          <w:sz w:val="24"/>
          <w:szCs w:val="24"/>
        </w:rPr>
        <w:t>a</w:t>
      </w:r>
      <w:r w:rsidR="00531FFE" w:rsidRPr="00A7662E">
        <w:rPr>
          <w:rFonts w:ascii="Sylfaen" w:hAnsi="Sylfaen"/>
          <w:sz w:val="24"/>
          <w:szCs w:val="24"/>
        </w:rPr>
        <w:t xml:space="preserve">dministrator is defined, or until the contest winner implements the </w:t>
      </w:r>
      <w:r w:rsidR="00C37B0F">
        <w:rPr>
          <w:rFonts w:ascii="Sylfaen" w:eastAsia="Times New Roman" w:hAnsi="Sylfaen" w:cs="Sylfaen"/>
          <w:sz w:val="24"/>
          <w:szCs w:val="24"/>
        </w:rPr>
        <w:t>NPCDB</w:t>
      </w:r>
      <w:r w:rsidR="00531FFE" w:rsidRPr="00A7662E">
        <w:rPr>
          <w:rFonts w:ascii="Sylfaen" w:hAnsi="Sylfaen"/>
          <w:sz w:val="24"/>
          <w:szCs w:val="24"/>
        </w:rPr>
        <w:t>.</w:t>
      </w:r>
      <w:r w:rsidR="000420DA" w:rsidRPr="00A7662E">
        <w:rPr>
          <w:rFonts w:ascii="Sylfaen" w:hAnsi="Sylfaen"/>
          <w:sz w:val="24"/>
          <w:szCs w:val="24"/>
        </w:rPr>
        <w:t xml:space="preserve"> </w:t>
      </w:r>
    </w:p>
    <w:p w:rsidR="000420DA" w:rsidRPr="00A7662E" w:rsidRDefault="000420DA" w:rsidP="00D45CFC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0420DA" w:rsidRPr="00A7662E" w:rsidRDefault="00F544B7" w:rsidP="00E94280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>
        <w:rPr>
          <w:rFonts w:ascii="Sylfaen" w:eastAsia="Sylfaen" w:hAnsi="Sylfaen"/>
          <w:sz w:val="24"/>
          <w:szCs w:val="24"/>
        </w:rPr>
        <w:t xml:space="preserve">Based on </w:t>
      </w:r>
      <w:r w:rsidR="00E94280" w:rsidRPr="00A7662E">
        <w:rPr>
          <w:rFonts w:ascii="Sylfaen" w:eastAsia="Sylfaen" w:hAnsi="Sylfaen"/>
          <w:sz w:val="24"/>
          <w:szCs w:val="24"/>
        </w:rPr>
        <w:t xml:space="preserve">the above, on March 11, 2021, </w:t>
      </w:r>
      <w:r w:rsidR="007523FB" w:rsidRPr="00A7662E">
        <w:rPr>
          <w:rFonts w:ascii="Sylfaen" w:eastAsia="Sylfaen" w:hAnsi="Sylfaen"/>
          <w:sz w:val="24"/>
          <w:szCs w:val="24"/>
        </w:rPr>
        <w:t>the Commission</w:t>
      </w:r>
      <w:r w:rsidR="007523FB" w:rsidRPr="00A7662E">
        <w:rPr>
          <w:rFonts w:ascii="Sylfaen" w:eastAsia="Sylfaen" w:hAnsi="Sylfaen"/>
          <w:sz w:val="24"/>
          <w:szCs w:val="24"/>
        </w:rPr>
        <w:t xml:space="preserve"> </w:t>
      </w:r>
      <w:r w:rsidR="00E94280" w:rsidRPr="00A7662E">
        <w:rPr>
          <w:rFonts w:ascii="Sylfaen" w:eastAsia="Sylfaen" w:hAnsi="Sylfaen"/>
          <w:sz w:val="24"/>
          <w:szCs w:val="24"/>
        </w:rPr>
        <w:t>applied in writing to</w:t>
      </w:r>
      <w:r w:rsidR="00D955B4" w:rsidRPr="00A7662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955B4" w:rsidRPr="00A7662E">
        <w:rPr>
          <w:rFonts w:ascii="Sylfaen" w:eastAsia="Sylfaen" w:hAnsi="Sylfaen"/>
          <w:sz w:val="24"/>
          <w:szCs w:val="24"/>
        </w:rPr>
        <w:t>Mediafon</w:t>
      </w:r>
      <w:proofErr w:type="spellEnd"/>
      <w:r w:rsidR="00D955B4" w:rsidRPr="00A7662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955B4" w:rsidRPr="00A7662E">
        <w:rPr>
          <w:rFonts w:ascii="Sylfaen" w:eastAsia="Sylfaen" w:hAnsi="Sylfaen"/>
          <w:sz w:val="24"/>
          <w:szCs w:val="24"/>
        </w:rPr>
        <w:t>Datapro</w:t>
      </w:r>
      <w:proofErr w:type="spellEnd"/>
      <w:r w:rsidR="00D955B4" w:rsidRPr="00A7662E">
        <w:rPr>
          <w:rFonts w:ascii="Sylfaen" w:eastAsia="Sylfaen" w:hAnsi="Sylfaen"/>
          <w:sz w:val="24"/>
          <w:szCs w:val="24"/>
        </w:rPr>
        <w:t xml:space="preserve"> LLC </w:t>
      </w:r>
      <w:r w:rsidR="00E94280" w:rsidRPr="00A7662E">
        <w:rPr>
          <w:rFonts w:ascii="Sylfaen" w:eastAsia="Sylfaen" w:hAnsi="Sylfaen"/>
          <w:sz w:val="24"/>
          <w:szCs w:val="24"/>
        </w:rPr>
        <w:t>(№</w:t>
      </w:r>
      <w:r w:rsidR="00D955B4" w:rsidRPr="00A7662E">
        <w:rPr>
          <w:rFonts w:ascii="Sylfaen" w:eastAsia="Sylfaen" w:hAnsi="Sylfaen"/>
          <w:sz w:val="24"/>
          <w:szCs w:val="24"/>
          <w:lang w:val="ka-GE"/>
        </w:rPr>
        <w:t>გ-21-06/662)</w:t>
      </w:r>
      <w:r w:rsidR="00E94280" w:rsidRPr="00A7662E">
        <w:rPr>
          <w:rFonts w:ascii="Sylfaen" w:eastAsia="Sylfaen" w:hAnsi="Sylfaen"/>
          <w:sz w:val="24"/>
          <w:szCs w:val="24"/>
        </w:rPr>
        <w:t xml:space="preserve"> and proposed to extend the term of the agreement on the Administration of Number Portability Central Database </w:t>
      </w:r>
      <w:r w:rsidR="00E94280" w:rsidRPr="00A7662E">
        <w:rPr>
          <w:rFonts w:ascii="Sylfaen" w:hAnsi="Sylfaen"/>
          <w:sz w:val="24"/>
          <w:szCs w:val="24"/>
        </w:rPr>
        <w:t xml:space="preserve">until the winner of the new contest is defined and </w:t>
      </w:r>
      <w:r w:rsidR="007523FB">
        <w:rPr>
          <w:rFonts w:ascii="Sylfaen" w:eastAsia="Times New Roman" w:hAnsi="Sylfaen" w:cs="Sylfaen"/>
          <w:sz w:val="24"/>
          <w:szCs w:val="24"/>
        </w:rPr>
        <w:t>NPCDB</w:t>
      </w:r>
      <w:r w:rsidR="007523FB" w:rsidRPr="00A7662E">
        <w:rPr>
          <w:rFonts w:ascii="Sylfaen" w:hAnsi="Sylfaen"/>
          <w:sz w:val="24"/>
          <w:szCs w:val="24"/>
        </w:rPr>
        <w:t xml:space="preserve"> </w:t>
      </w:r>
      <w:r w:rsidR="00E94280" w:rsidRPr="00A7662E">
        <w:rPr>
          <w:rFonts w:ascii="Sylfaen" w:hAnsi="Sylfaen"/>
          <w:sz w:val="24"/>
          <w:szCs w:val="24"/>
        </w:rPr>
        <w:t>is</w:t>
      </w:r>
      <w:r w:rsidR="00E94280" w:rsidRPr="00A7662E">
        <w:rPr>
          <w:rFonts w:ascii="Sylfaen" w:eastAsia="Sylfaen" w:hAnsi="Sylfaen"/>
          <w:sz w:val="24"/>
          <w:szCs w:val="24"/>
          <w:lang w:val="ka-GE"/>
        </w:rPr>
        <w:t xml:space="preserve"> </w:t>
      </w:r>
      <w:r w:rsidR="00E94280" w:rsidRPr="00A7662E">
        <w:rPr>
          <w:rFonts w:ascii="Sylfaen" w:eastAsia="Sylfaen" w:hAnsi="Sylfaen"/>
          <w:sz w:val="24"/>
          <w:szCs w:val="24"/>
        </w:rPr>
        <w:t xml:space="preserve">implemented. </w:t>
      </w:r>
      <w:r w:rsidR="003E392C">
        <w:rPr>
          <w:rFonts w:ascii="Sylfaen" w:eastAsia="Sylfaen" w:hAnsi="Sylfaen"/>
          <w:sz w:val="24"/>
          <w:szCs w:val="24"/>
        </w:rPr>
        <w:t>B</w:t>
      </w:r>
      <w:r w:rsidR="00D955B4" w:rsidRPr="00A7662E">
        <w:rPr>
          <w:rFonts w:ascii="Sylfaen" w:eastAsia="Sylfaen" w:hAnsi="Sylfaen"/>
          <w:sz w:val="24"/>
          <w:szCs w:val="24"/>
        </w:rPr>
        <w:t>y letters N</w:t>
      </w:r>
      <w:r w:rsidR="003E392C">
        <w:rPr>
          <w:rFonts w:ascii="Sylfaen" w:eastAsia="Sylfaen" w:hAnsi="Sylfaen"/>
          <w:sz w:val="24"/>
          <w:szCs w:val="24"/>
        </w:rPr>
        <w:t xml:space="preserve">: </w:t>
      </w:r>
      <w:r w:rsidR="00D955B4" w:rsidRPr="00A7662E">
        <w:rPr>
          <w:rFonts w:ascii="Sylfaen" w:eastAsia="Sylfaen" w:hAnsi="Sylfaen"/>
          <w:sz w:val="24"/>
          <w:szCs w:val="24"/>
          <w:lang w:val="ka-GE"/>
        </w:rPr>
        <w:t>შ</w:t>
      </w:r>
      <w:r w:rsidR="00D955B4" w:rsidRPr="00A7662E">
        <w:rPr>
          <w:rFonts w:ascii="Sylfaen" w:eastAsia="Sylfaen" w:hAnsi="Sylfaen"/>
          <w:sz w:val="24"/>
          <w:szCs w:val="24"/>
        </w:rPr>
        <w:t>-21-8/1910 and N</w:t>
      </w:r>
      <w:r w:rsidR="003E392C">
        <w:rPr>
          <w:rFonts w:ascii="Sylfaen" w:eastAsia="Sylfaen" w:hAnsi="Sylfaen"/>
          <w:sz w:val="24"/>
          <w:szCs w:val="24"/>
        </w:rPr>
        <w:t xml:space="preserve">: </w:t>
      </w:r>
      <w:r w:rsidR="00D955B4" w:rsidRPr="00A7662E">
        <w:rPr>
          <w:rFonts w:ascii="Sylfaen" w:eastAsia="Sylfaen" w:hAnsi="Sylfaen"/>
          <w:sz w:val="24"/>
          <w:szCs w:val="24"/>
          <w:lang w:val="ka-GE"/>
        </w:rPr>
        <w:t>შ</w:t>
      </w:r>
      <w:r w:rsidR="00D955B4" w:rsidRPr="00A7662E">
        <w:rPr>
          <w:rFonts w:ascii="Sylfaen" w:eastAsia="Sylfaen" w:hAnsi="Sylfaen"/>
          <w:sz w:val="24"/>
          <w:szCs w:val="24"/>
        </w:rPr>
        <w:t>-21-6/1937</w:t>
      </w:r>
      <w:r w:rsidR="003E392C">
        <w:rPr>
          <w:rFonts w:ascii="Sylfaen" w:eastAsia="Sylfaen" w:hAnsi="Sylfaen"/>
          <w:sz w:val="24"/>
          <w:szCs w:val="24"/>
        </w:rPr>
        <w:t xml:space="preserve"> </w:t>
      </w:r>
      <w:r w:rsidR="003E392C" w:rsidRPr="00A7662E">
        <w:rPr>
          <w:rFonts w:ascii="Sylfaen" w:eastAsia="Sylfaen" w:hAnsi="Sylfaen"/>
          <w:sz w:val="24"/>
          <w:szCs w:val="24"/>
        </w:rPr>
        <w:t>dated April 28, 2021</w:t>
      </w:r>
      <w:r w:rsidR="00D955B4" w:rsidRPr="00A7662E">
        <w:rPr>
          <w:rFonts w:ascii="Sylfaen" w:eastAsia="Sylfaen" w:hAnsi="Sylfaen"/>
          <w:sz w:val="24"/>
          <w:szCs w:val="24"/>
        </w:rPr>
        <w:t>,</w:t>
      </w:r>
      <w:r w:rsidR="00D955B4" w:rsidRPr="00A7662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955B4" w:rsidRPr="00A7662E">
        <w:rPr>
          <w:rFonts w:ascii="Sylfaen" w:eastAsia="Sylfaen" w:hAnsi="Sylfaen"/>
          <w:sz w:val="24"/>
          <w:szCs w:val="24"/>
        </w:rPr>
        <w:t>Mediafon</w:t>
      </w:r>
      <w:proofErr w:type="spellEnd"/>
      <w:r w:rsidR="00D955B4" w:rsidRPr="00A7662E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D955B4" w:rsidRPr="00A7662E">
        <w:rPr>
          <w:rFonts w:ascii="Sylfaen" w:eastAsia="Sylfaen" w:hAnsi="Sylfaen"/>
          <w:sz w:val="24"/>
          <w:szCs w:val="24"/>
        </w:rPr>
        <w:t>Datapro</w:t>
      </w:r>
      <w:proofErr w:type="spellEnd"/>
      <w:r w:rsidR="00D955B4" w:rsidRPr="00A7662E">
        <w:rPr>
          <w:rFonts w:ascii="Sylfaen" w:eastAsia="Sylfaen" w:hAnsi="Sylfaen"/>
          <w:sz w:val="24"/>
          <w:szCs w:val="24"/>
        </w:rPr>
        <w:t xml:space="preserve"> LLC and </w:t>
      </w:r>
      <w:proofErr w:type="spellStart"/>
      <w:r w:rsidR="00D955B4" w:rsidRPr="00A7662E">
        <w:rPr>
          <w:rFonts w:ascii="Sylfaen" w:eastAsia="Sylfaen" w:hAnsi="Sylfaen"/>
          <w:sz w:val="24"/>
          <w:szCs w:val="24"/>
        </w:rPr>
        <w:t>Mediafon</w:t>
      </w:r>
      <w:proofErr w:type="spellEnd"/>
      <w:r w:rsidR="00D955B4" w:rsidRPr="00A7662E">
        <w:rPr>
          <w:rFonts w:ascii="Sylfaen" w:eastAsia="Sylfaen" w:hAnsi="Sylfaen"/>
          <w:sz w:val="24"/>
          <w:szCs w:val="24"/>
        </w:rPr>
        <w:t xml:space="preserve"> LLC </w:t>
      </w:r>
      <w:r w:rsidR="00E94280" w:rsidRPr="00A7662E">
        <w:rPr>
          <w:rFonts w:ascii="Sylfaen" w:eastAsia="Sylfaen" w:hAnsi="Sylfaen"/>
          <w:sz w:val="24"/>
          <w:szCs w:val="24"/>
        </w:rPr>
        <w:t>agreed to the Commission</w:t>
      </w:r>
      <w:r w:rsidR="003E392C">
        <w:rPr>
          <w:rFonts w:ascii="Sylfaen" w:eastAsia="Sylfaen" w:hAnsi="Sylfaen"/>
          <w:sz w:val="24"/>
          <w:szCs w:val="24"/>
        </w:rPr>
        <w:t>’s</w:t>
      </w:r>
      <w:r w:rsidR="00E94280" w:rsidRPr="00A7662E">
        <w:rPr>
          <w:rFonts w:ascii="Sylfaen" w:eastAsia="Sylfaen" w:hAnsi="Sylfaen"/>
          <w:sz w:val="24"/>
          <w:szCs w:val="24"/>
        </w:rPr>
        <w:t xml:space="preserve"> proposal to extend the term of the agreement of </w:t>
      </w:r>
      <w:r w:rsidR="00FC5235" w:rsidRPr="00A7662E">
        <w:rPr>
          <w:rFonts w:ascii="Sylfaen" w:eastAsia="Sylfaen" w:hAnsi="Sylfaen"/>
          <w:sz w:val="24"/>
          <w:szCs w:val="24"/>
        </w:rPr>
        <w:t>July 17, 2016,</w:t>
      </w:r>
      <w:r w:rsidR="00E94280" w:rsidRPr="00A7662E">
        <w:rPr>
          <w:rFonts w:ascii="Sylfaen" w:eastAsia="Sylfaen" w:hAnsi="Sylfaen"/>
          <w:sz w:val="24"/>
          <w:szCs w:val="24"/>
        </w:rPr>
        <w:t xml:space="preserve"> to maintain uninterrupted process of portability.</w:t>
      </w:r>
    </w:p>
    <w:p w:rsidR="008C48DA" w:rsidRPr="00A7662E" w:rsidRDefault="008C48DA" w:rsidP="00E94280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:rsidR="008C48DA" w:rsidRPr="00A7662E" w:rsidRDefault="008C48DA" w:rsidP="00E94280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  <w:r w:rsidRPr="00A7662E">
        <w:rPr>
          <w:rFonts w:ascii="Sylfaen" w:eastAsia="Sylfaen" w:hAnsi="Sylfaen"/>
          <w:sz w:val="24"/>
          <w:szCs w:val="24"/>
        </w:rPr>
        <w:t xml:space="preserve">Thus, </w:t>
      </w:r>
      <w:r w:rsidR="000D62A5" w:rsidRPr="00A7662E">
        <w:rPr>
          <w:rFonts w:ascii="Sylfaen" w:eastAsia="Sylfaen" w:hAnsi="Sylfaen"/>
          <w:sz w:val="24"/>
          <w:szCs w:val="24"/>
        </w:rPr>
        <w:t xml:space="preserve">considering the term for the implementation of </w:t>
      </w:r>
      <w:r w:rsidR="007D4D4D">
        <w:rPr>
          <w:rFonts w:ascii="Sylfaen" w:eastAsia="Times New Roman" w:hAnsi="Sylfaen" w:cs="Sylfaen"/>
          <w:sz w:val="24"/>
          <w:szCs w:val="24"/>
        </w:rPr>
        <w:t>NPCDB</w:t>
      </w:r>
      <w:r w:rsidR="000D62A5" w:rsidRPr="00A7662E">
        <w:rPr>
          <w:rFonts w:ascii="Sylfaen" w:eastAsia="Sylfaen" w:hAnsi="Sylfaen"/>
          <w:sz w:val="24"/>
          <w:szCs w:val="24"/>
        </w:rPr>
        <w:t xml:space="preserve">, the Commission believes that the term of the Agreement signed with current NPCDB Administrator shall be extended till April 2, 2022. </w:t>
      </w:r>
    </w:p>
    <w:p w:rsidR="000D62A5" w:rsidRPr="00A7662E" w:rsidRDefault="000D62A5" w:rsidP="00E94280">
      <w:pPr>
        <w:spacing w:after="0" w:line="240" w:lineRule="auto"/>
        <w:jc w:val="both"/>
        <w:rPr>
          <w:rFonts w:ascii="Sylfaen" w:eastAsia="Sylfaen" w:hAnsi="Sylfaen"/>
          <w:sz w:val="24"/>
          <w:szCs w:val="24"/>
        </w:rPr>
      </w:pPr>
    </w:p>
    <w:p w:rsidR="000D62A5" w:rsidRPr="00A7662E" w:rsidRDefault="005370F1" w:rsidP="00E9428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A7662E">
        <w:rPr>
          <w:rFonts w:ascii="Sylfaen" w:hAnsi="Sylfaen"/>
          <w:sz w:val="24"/>
          <w:szCs w:val="24"/>
        </w:rPr>
        <w:t xml:space="preserve">The Commission also notes that </w:t>
      </w:r>
      <w:r w:rsidR="00D7371D" w:rsidRPr="00A7662E">
        <w:rPr>
          <w:rFonts w:ascii="Sylfaen" w:hAnsi="Sylfaen"/>
          <w:sz w:val="24"/>
          <w:szCs w:val="24"/>
        </w:rPr>
        <w:t xml:space="preserve">NPCDB created by the winner of the </w:t>
      </w:r>
      <w:r w:rsidR="00E4670D">
        <w:rPr>
          <w:rFonts w:ascii="Sylfaen" w:hAnsi="Sylfaen"/>
          <w:sz w:val="24"/>
          <w:szCs w:val="24"/>
        </w:rPr>
        <w:t xml:space="preserve">2021 </w:t>
      </w:r>
      <w:r w:rsidR="00D7371D" w:rsidRPr="00A7662E">
        <w:rPr>
          <w:rFonts w:ascii="Sylfaen" w:hAnsi="Sylfaen"/>
          <w:sz w:val="24"/>
          <w:szCs w:val="24"/>
        </w:rPr>
        <w:t xml:space="preserve">contest for the selection of NPCDB administrator, shall be able to store information kept with the Administrator, </w:t>
      </w:r>
      <w:r w:rsidR="00E4670D">
        <w:rPr>
          <w:rFonts w:ascii="Sylfaen" w:hAnsi="Sylfaen"/>
          <w:sz w:val="24"/>
          <w:szCs w:val="24"/>
        </w:rPr>
        <w:t xml:space="preserve">including </w:t>
      </w:r>
      <w:r w:rsidR="00D7371D" w:rsidRPr="00A7662E">
        <w:rPr>
          <w:rFonts w:ascii="Sylfaen" w:hAnsi="Sylfaen"/>
          <w:sz w:val="24"/>
          <w:szCs w:val="24"/>
        </w:rPr>
        <w:t xml:space="preserve">information </w:t>
      </w:r>
      <w:r w:rsidR="00E4670D">
        <w:rPr>
          <w:rFonts w:ascii="Sylfaen" w:hAnsi="Sylfaen"/>
          <w:sz w:val="24"/>
          <w:szCs w:val="24"/>
        </w:rPr>
        <w:t xml:space="preserve">submitted </w:t>
      </w:r>
      <w:r w:rsidR="00D7371D" w:rsidRPr="00A7662E">
        <w:rPr>
          <w:rFonts w:ascii="Sylfaen" w:hAnsi="Sylfaen"/>
          <w:sz w:val="24"/>
          <w:szCs w:val="24"/>
        </w:rPr>
        <w:t xml:space="preserve">by the Commission as well as donor and receiving operators, </w:t>
      </w:r>
      <w:r w:rsidR="00E4670D">
        <w:rPr>
          <w:rFonts w:ascii="Sylfaen" w:hAnsi="Sylfaen"/>
          <w:sz w:val="24"/>
          <w:szCs w:val="24"/>
        </w:rPr>
        <w:t xml:space="preserve">about </w:t>
      </w:r>
      <w:r w:rsidR="00D7371D" w:rsidRPr="00A7662E">
        <w:rPr>
          <w:rFonts w:ascii="Sylfaen" w:hAnsi="Sylfaen"/>
          <w:sz w:val="24"/>
          <w:szCs w:val="24"/>
        </w:rPr>
        <w:t>network</w:t>
      </w:r>
      <w:r w:rsidR="00E4670D">
        <w:rPr>
          <w:rFonts w:ascii="Sylfaen" w:hAnsi="Sylfaen"/>
          <w:sz w:val="24"/>
          <w:szCs w:val="24"/>
        </w:rPr>
        <w:t>s</w:t>
      </w:r>
      <w:r w:rsidR="00D7371D" w:rsidRPr="00A7662E">
        <w:rPr>
          <w:rFonts w:ascii="Sylfaen" w:hAnsi="Sylfaen"/>
          <w:sz w:val="24"/>
          <w:szCs w:val="24"/>
        </w:rPr>
        <w:t xml:space="preserve"> of communication network and/or service</w:t>
      </w:r>
      <w:r w:rsidR="00E4670D">
        <w:rPr>
          <w:rFonts w:ascii="Sylfaen" w:hAnsi="Sylfaen"/>
          <w:sz w:val="24"/>
          <w:szCs w:val="24"/>
        </w:rPr>
        <w:t xml:space="preserve"> providers</w:t>
      </w:r>
      <w:r w:rsidR="00D7371D" w:rsidRPr="00A7662E">
        <w:rPr>
          <w:rFonts w:ascii="Sylfaen" w:hAnsi="Sylfaen"/>
          <w:sz w:val="24"/>
          <w:szCs w:val="24"/>
        </w:rPr>
        <w:t xml:space="preserve"> </w:t>
      </w:r>
      <w:r w:rsidR="00E4670D">
        <w:rPr>
          <w:rFonts w:ascii="Sylfaen" w:hAnsi="Sylfaen"/>
          <w:sz w:val="24"/>
          <w:szCs w:val="24"/>
        </w:rPr>
        <w:t xml:space="preserve">to which </w:t>
      </w:r>
      <w:r w:rsidR="00D7371D" w:rsidRPr="00A7662E">
        <w:rPr>
          <w:rFonts w:ascii="Sylfaen" w:hAnsi="Sylfaen"/>
          <w:sz w:val="24"/>
          <w:szCs w:val="24"/>
        </w:rPr>
        <w:t xml:space="preserve">the number </w:t>
      </w:r>
      <w:r w:rsidR="00E4670D">
        <w:rPr>
          <w:rFonts w:ascii="Sylfaen" w:hAnsi="Sylfaen"/>
          <w:sz w:val="24"/>
          <w:szCs w:val="24"/>
        </w:rPr>
        <w:t xml:space="preserve">was/is </w:t>
      </w:r>
      <w:r w:rsidR="00D7371D" w:rsidRPr="00A7662E">
        <w:rPr>
          <w:rFonts w:ascii="Sylfaen" w:hAnsi="Sylfaen"/>
          <w:sz w:val="24"/>
          <w:szCs w:val="24"/>
        </w:rPr>
        <w:t xml:space="preserve">connected to. </w:t>
      </w:r>
      <w:r w:rsidR="00ED4147" w:rsidRPr="00A7662E">
        <w:rPr>
          <w:rFonts w:ascii="Sylfaen" w:hAnsi="Sylfaen"/>
          <w:sz w:val="24"/>
          <w:szCs w:val="24"/>
        </w:rPr>
        <w:t xml:space="preserve">Therefore, </w:t>
      </w:r>
      <w:r w:rsidR="00081ACC" w:rsidRPr="00A7662E">
        <w:rPr>
          <w:rFonts w:ascii="Sylfaen" w:hAnsi="Sylfaen"/>
          <w:sz w:val="24"/>
          <w:szCs w:val="24"/>
        </w:rPr>
        <w:t xml:space="preserve">for the purpose of ensuring porting </w:t>
      </w:r>
      <w:r w:rsidR="00E4670D">
        <w:rPr>
          <w:rFonts w:ascii="Sylfaen" w:hAnsi="Sylfaen"/>
          <w:sz w:val="24"/>
          <w:szCs w:val="24"/>
        </w:rPr>
        <w:t>in accordance with Contest terms and Conditions</w:t>
      </w:r>
      <w:r w:rsidR="00081ACC" w:rsidRPr="00A7662E">
        <w:rPr>
          <w:rFonts w:ascii="Sylfaen" w:hAnsi="Sylfaen"/>
          <w:sz w:val="24"/>
          <w:szCs w:val="24"/>
        </w:rPr>
        <w:t xml:space="preserve">, </w:t>
      </w:r>
      <w:r w:rsidR="00113979" w:rsidRPr="00A7662E">
        <w:rPr>
          <w:rFonts w:ascii="Sylfaen" w:hAnsi="Sylfaen"/>
          <w:sz w:val="24"/>
          <w:szCs w:val="24"/>
        </w:rPr>
        <w:t xml:space="preserve">it is necessary to make amendments to the Agreement signed with existing Administrator on July 17, 2016 and </w:t>
      </w:r>
      <w:r w:rsidR="00CE671D">
        <w:rPr>
          <w:rFonts w:ascii="Sylfaen" w:hAnsi="Sylfaen"/>
          <w:sz w:val="24"/>
          <w:szCs w:val="24"/>
        </w:rPr>
        <w:t xml:space="preserve">request </w:t>
      </w:r>
      <w:r w:rsidR="00113979" w:rsidRPr="00A7662E">
        <w:rPr>
          <w:rFonts w:ascii="Sylfaen" w:hAnsi="Sylfaen"/>
          <w:sz w:val="24"/>
          <w:szCs w:val="24"/>
        </w:rPr>
        <w:t xml:space="preserve">the existing administrator to transfer, on the date of expiration, to the </w:t>
      </w:r>
      <w:r w:rsidR="00C02D13">
        <w:rPr>
          <w:rFonts w:ascii="Sylfaen" w:hAnsi="Sylfaen"/>
          <w:sz w:val="24"/>
          <w:szCs w:val="24"/>
        </w:rPr>
        <w:t>new winning</w:t>
      </w:r>
      <w:r w:rsidR="00113979" w:rsidRPr="00A7662E">
        <w:rPr>
          <w:rFonts w:ascii="Sylfaen" w:hAnsi="Sylfaen"/>
          <w:sz w:val="24"/>
          <w:szCs w:val="24"/>
        </w:rPr>
        <w:t xml:space="preserve"> NPCDB Administrator, data (archive) from NPCDB</w:t>
      </w:r>
      <w:r w:rsidR="00EC6499">
        <w:rPr>
          <w:rFonts w:ascii="Sylfaen" w:hAnsi="Sylfaen"/>
          <w:sz w:val="24"/>
          <w:szCs w:val="24"/>
        </w:rPr>
        <w:t xml:space="preserve">, about </w:t>
      </w:r>
      <w:r w:rsidR="00EC6499" w:rsidRPr="00A7662E">
        <w:rPr>
          <w:rFonts w:ascii="Sylfaen" w:hAnsi="Sylfaen"/>
          <w:sz w:val="24"/>
          <w:szCs w:val="24"/>
        </w:rPr>
        <w:t>communication network and/or service</w:t>
      </w:r>
      <w:r w:rsidR="00EC6499">
        <w:rPr>
          <w:rFonts w:ascii="Sylfaen" w:hAnsi="Sylfaen"/>
          <w:sz w:val="24"/>
          <w:szCs w:val="24"/>
        </w:rPr>
        <w:t xml:space="preserve"> providers</w:t>
      </w:r>
      <w:r w:rsidR="00EC6499" w:rsidRPr="00A7662E">
        <w:rPr>
          <w:rFonts w:ascii="Sylfaen" w:hAnsi="Sylfaen"/>
          <w:sz w:val="24"/>
          <w:szCs w:val="24"/>
        </w:rPr>
        <w:t xml:space="preserve"> </w:t>
      </w:r>
      <w:r w:rsidR="00EC6499">
        <w:rPr>
          <w:rFonts w:ascii="Sylfaen" w:hAnsi="Sylfaen"/>
          <w:sz w:val="24"/>
          <w:szCs w:val="24"/>
        </w:rPr>
        <w:t xml:space="preserve">to which </w:t>
      </w:r>
      <w:r w:rsidR="00EC6499" w:rsidRPr="00A7662E">
        <w:rPr>
          <w:rFonts w:ascii="Sylfaen" w:hAnsi="Sylfaen"/>
          <w:sz w:val="24"/>
          <w:szCs w:val="24"/>
        </w:rPr>
        <w:t xml:space="preserve">the number </w:t>
      </w:r>
      <w:r w:rsidR="00EC6499">
        <w:rPr>
          <w:rFonts w:ascii="Sylfaen" w:hAnsi="Sylfaen"/>
          <w:sz w:val="24"/>
          <w:szCs w:val="24"/>
        </w:rPr>
        <w:t xml:space="preserve">was/is </w:t>
      </w:r>
      <w:r w:rsidR="00EC6499" w:rsidRPr="00A7662E">
        <w:rPr>
          <w:rFonts w:ascii="Sylfaen" w:hAnsi="Sylfaen"/>
          <w:sz w:val="24"/>
          <w:szCs w:val="24"/>
        </w:rPr>
        <w:t>connected to</w:t>
      </w:r>
      <w:r w:rsidR="00DA0483" w:rsidRPr="00A7662E">
        <w:rPr>
          <w:rFonts w:ascii="Sylfaen" w:hAnsi="Sylfaen"/>
          <w:sz w:val="24"/>
          <w:szCs w:val="24"/>
        </w:rPr>
        <w:t xml:space="preserve"> (for the period of </w:t>
      </w:r>
      <w:r w:rsidR="00EC6499">
        <w:rPr>
          <w:rFonts w:ascii="Sylfaen" w:hAnsi="Sylfaen"/>
          <w:sz w:val="24"/>
          <w:szCs w:val="24"/>
        </w:rPr>
        <w:t xml:space="preserve">commencement and end of </w:t>
      </w:r>
      <w:r w:rsidR="00EC6499" w:rsidRPr="00A7662E">
        <w:rPr>
          <w:rFonts w:ascii="Sylfaen" w:hAnsi="Sylfaen"/>
          <w:sz w:val="24"/>
          <w:szCs w:val="24"/>
        </w:rPr>
        <w:t>NPCDB</w:t>
      </w:r>
      <w:r w:rsidR="00EC6499" w:rsidRPr="00A7662E">
        <w:rPr>
          <w:rFonts w:ascii="Sylfaen" w:hAnsi="Sylfaen"/>
          <w:sz w:val="24"/>
          <w:szCs w:val="24"/>
        </w:rPr>
        <w:t xml:space="preserve"> </w:t>
      </w:r>
      <w:r w:rsidR="00EC6499">
        <w:rPr>
          <w:rFonts w:ascii="Sylfaen" w:hAnsi="Sylfaen"/>
          <w:sz w:val="24"/>
          <w:szCs w:val="24"/>
        </w:rPr>
        <w:t>administration in Georgia</w:t>
      </w:r>
      <w:r w:rsidR="00DA0483" w:rsidRPr="00A7662E">
        <w:rPr>
          <w:rFonts w:ascii="Sylfaen" w:hAnsi="Sylfaen"/>
          <w:sz w:val="24"/>
          <w:szCs w:val="24"/>
        </w:rPr>
        <w:t xml:space="preserve">). </w:t>
      </w:r>
    </w:p>
    <w:p w:rsidR="00937070" w:rsidRPr="00A7662E" w:rsidRDefault="00937070" w:rsidP="00E94280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EB55D1" w:rsidRPr="00A7662E" w:rsidRDefault="004B392B" w:rsidP="00EB55D1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</w:rPr>
        <w:t xml:space="preserve">Based on the above, </w:t>
      </w:r>
      <w:r w:rsidR="00EB55D1" w:rsidRPr="00A7662E">
        <w:rPr>
          <w:rFonts w:ascii="Sylfaen" w:eastAsia="Sylfaen" w:hAnsi="Sylfaen"/>
          <w:sz w:val="24"/>
          <w:szCs w:val="24"/>
        </w:rPr>
        <w:t>a</w:t>
      </w:r>
      <w:r w:rsidR="00EB55D1" w:rsidRPr="00A7662E">
        <w:rPr>
          <w:rFonts w:ascii="Sylfaen" w:hAnsi="Sylfaen"/>
          <w:sz w:val="24"/>
          <w:szCs w:val="24"/>
        </w:rPr>
        <w:t xml:space="preserve">ccording to </w:t>
      </w:r>
      <w:r w:rsidRPr="00A7662E">
        <w:rPr>
          <w:rFonts w:ascii="Sylfaen" w:hAnsi="Sylfaen"/>
          <w:sz w:val="24"/>
          <w:szCs w:val="24"/>
        </w:rPr>
        <w:t>sub-paragraph “d”</w:t>
      </w:r>
      <w:r>
        <w:rPr>
          <w:rFonts w:ascii="Sylfaen" w:hAnsi="Sylfaen"/>
          <w:sz w:val="24"/>
          <w:szCs w:val="24"/>
        </w:rPr>
        <w:t xml:space="preserve">, paragraph 4, </w:t>
      </w:r>
      <w:r w:rsidR="00EB55D1" w:rsidRPr="00A7662E">
        <w:rPr>
          <w:rFonts w:ascii="Sylfaen" w:hAnsi="Sylfaen"/>
          <w:sz w:val="24"/>
          <w:szCs w:val="24"/>
        </w:rPr>
        <w:t>Article 1 and Articles  8 and 9 of the “Regulation on Number Portability” approved by the Commission Resolution N3 of July 6, 2010, the Commission</w:t>
      </w:r>
      <w:r>
        <w:rPr>
          <w:rFonts w:ascii="Sylfaen" w:hAnsi="Sylfaen"/>
          <w:sz w:val="24"/>
          <w:szCs w:val="24"/>
        </w:rPr>
        <w:t>,</w:t>
      </w:r>
      <w:r w:rsidR="00EB55D1" w:rsidRPr="00A7662E">
        <w:rPr>
          <w:rFonts w:ascii="Sylfaen" w:hAnsi="Sylfaen"/>
          <w:sz w:val="24"/>
          <w:szCs w:val="24"/>
        </w:rPr>
        <w:t xml:space="preserve"> as a result of the voting</w:t>
      </w:r>
      <w:r>
        <w:rPr>
          <w:rFonts w:ascii="Sylfaen" w:hAnsi="Sylfaen"/>
          <w:sz w:val="24"/>
          <w:szCs w:val="24"/>
        </w:rPr>
        <w:t>,</w:t>
      </w:r>
      <w:r w:rsidR="00EB55D1" w:rsidRPr="00A7662E">
        <w:rPr>
          <w:rFonts w:ascii="Sylfaen" w:hAnsi="Sylfaen"/>
          <w:sz w:val="24"/>
          <w:szCs w:val="24"/>
        </w:rPr>
        <w:t xml:space="preserve"> unanimously</w:t>
      </w:r>
      <w:r w:rsidR="00EB55D1" w:rsidRPr="00A766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EB55D1" w:rsidRPr="00A7662E" w:rsidRDefault="00EB55D1" w:rsidP="00EB55D1">
      <w:pPr>
        <w:spacing w:after="0"/>
        <w:rPr>
          <w:rFonts w:ascii="Sylfaen" w:eastAsia="Times New Roman" w:hAnsi="Sylfaen" w:cs="Sylfaen"/>
          <w:b/>
          <w:bCs/>
          <w:sz w:val="24"/>
          <w:szCs w:val="24"/>
        </w:rPr>
      </w:pPr>
    </w:p>
    <w:p w:rsidR="00542696" w:rsidRPr="00A7662E" w:rsidRDefault="00542696" w:rsidP="00542696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A7662E">
        <w:rPr>
          <w:rFonts w:ascii="Sylfaen" w:eastAsia="Times New Roman" w:hAnsi="Sylfaen" w:cs="Sylfaen"/>
          <w:b/>
          <w:bCs/>
          <w:sz w:val="24"/>
          <w:szCs w:val="24"/>
        </w:rPr>
        <w:lastRenderedPageBreak/>
        <w:t>Decided</w:t>
      </w:r>
      <w:r w:rsidRPr="00A7662E">
        <w:rPr>
          <w:rFonts w:ascii="Sylfaen" w:eastAsia="Times New Roman" w:hAnsi="Sylfaen" w:cs="Times New Roman"/>
          <w:b/>
          <w:bCs/>
          <w:sz w:val="24"/>
          <w:szCs w:val="24"/>
        </w:rPr>
        <w:t>:</w:t>
      </w:r>
    </w:p>
    <w:p w:rsidR="00542696" w:rsidRPr="00A7662E" w:rsidRDefault="00542696" w:rsidP="00542696">
      <w:pPr>
        <w:pStyle w:val="NoSpacing"/>
        <w:numPr>
          <w:ilvl w:val="0"/>
          <w:numId w:val="1"/>
        </w:numPr>
        <w:autoSpaceDE/>
        <w:adjustRightInd/>
        <w:jc w:val="both"/>
        <w:rPr>
          <w:rFonts w:ascii="Sylfaen" w:hAnsi="Sylfaen"/>
          <w:lang w:val="en-US"/>
        </w:rPr>
      </w:pPr>
      <w:r w:rsidRPr="00A7662E">
        <w:rPr>
          <w:rFonts w:ascii="Sylfaen" w:hAnsi="Sylfaen"/>
          <w:lang w:val="en-US"/>
        </w:rPr>
        <w:t xml:space="preserve">contest for selection of the </w:t>
      </w:r>
      <w:r w:rsidR="00BB52BB" w:rsidRPr="00A7662E">
        <w:rPr>
          <w:rFonts w:ascii="Sylfaen" w:hAnsi="Sylfaen"/>
        </w:rPr>
        <w:t>NPCDB</w:t>
      </w:r>
      <w:r w:rsidRPr="00A7662E">
        <w:rPr>
          <w:rFonts w:ascii="Sylfaen" w:hAnsi="Sylfaen"/>
          <w:lang w:val="en-US"/>
        </w:rPr>
        <w:t xml:space="preserve"> </w:t>
      </w:r>
      <w:r w:rsidR="00BB52BB">
        <w:rPr>
          <w:rFonts w:ascii="Sylfaen" w:hAnsi="Sylfaen"/>
          <w:lang w:val="en-US"/>
        </w:rPr>
        <w:t>A</w:t>
      </w:r>
      <w:r w:rsidRPr="00A7662E">
        <w:rPr>
          <w:rFonts w:ascii="Sylfaen" w:hAnsi="Sylfaen"/>
          <w:lang w:val="en-US"/>
        </w:rPr>
        <w:t xml:space="preserve">dministrator (hereafter  “Contest”) be announced on May 20, 2021; </w:t>
      </w:r>
    </w:p>
    <w:p w:rsidR="00542696" w:rsidRPr="00A7662E" w:rsidRDefault="000E5A1F" w:rsidP="00542696">
      <w:pPr>
        <w:pStyle w:val="NoSpacing"/>
        <w:numPr>
          <w:ilvl w:val="0"/>
          <w:numId w:val="1"/>
        </w:numPr>
        <w:autoSpaceDE/>
        <w:adjustRightInd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be approved the </w:t>
      </w:r>
      <w:r w:rsidR="00542696" w:rsidRPr="00A7662E">
        <w:rPr>
          <w:rFonts w:ascii="Sylfaen" w:hAnsi="Sylfaen"/>
          <w:lang w:val="en-US"/>
        </w:rPr>
        <w:t xml:space="preserve">enclosed </w:t>
      </w:r>
      <w:r w:rsidR="00BB52BB">
        <w:rPr>
          <w:rFonts w:ascii="Sylfaen" w:hAnsi="Sylfaen"/>
          <w:lang w:val="en-US"/>
        </w:rPr>
        <w:t>T</w:t>
      </w:r>
      <w:r w:rsidR="00542696" w:rsidRPr="00A7662E">
        <w:rPr>
          <w:rFonts w:ascii="Sylfaen" w:hAnsi="Sylfaen"/>
          <w:lang w:val="en-US"/>
        </w:rPr>
        <w:t xml:space="preserve">erms and </w:t>
      </w:r>
      <w:r w:rsidR="00BB52BB">
        <w:rPr>
          <w:rFonts w:ascii="Sylfaen" w:hAnsi="Sylfaen"/>
          <w:lang w:val="en-US"/>
        </w:rPr>
        <w:t>C</w:t>
      </w:r>
      <w:r w:rsidR="00542696" w:rsidRPr="00A7662E">
        <w:rPr>
          <w:rFonts w:ascii="Sylfaen" w:hAnsi="Sylfaen"/>
          <w:lang w:val="en-US"/>
        </w:rPr>
        <w:t xml:space="preserve">onditions (annex 1- hereafter “Contest </w:t>
      </w:r>
      <w:r w:rsidR="00BB52BB">
        <w:rPr>
          <w:rFonts w:ascii="Sylfaen" w:hAnsi="Sylfaen"/>
          <w:lang w:val="en-US"/>
        </w:rPr>
        <w:t>T</w:t>
      </w:r>
      <w:r w:rsidR="00542696" w:rsidRPr="00A7662E">
        <w:rPr>
          <w:rFonts w:ascii="Sylfaen" w:hAnsi="Sylfaen"/>
          <w:lang w:val="en-US"/>
        </w:rPr>
        <w:t xml:space="preserve">erms and </w:t>
      </w:r>
      <w:r w:rsidR="00BB52BB">
        <w:rPr>
          <w:rFonts w:ascii="Sylfaen" w:hAnsi="Sylfaen"/>
          <w:lang w:val="en-US"/>
        </w:rPr>
        <w:t>C</w:t>
      </w:r>
      <w:r w:rsidR="00542696" w:rsidRPr="00A7662E">
        <w:rPr>
          <w:rFonts w:ascii="Sylfaen" w:hAnsi="Sylfaen"/>
          <w:lang w:val="en-US"/>
        </w:rPr>
        <w:t xml:space="preserve">onditions”) </w:t>
      </w:r>
      <w:r>
        <w:rPr>
          <w:rFonts w:ascii="Sylfaen" w:hAnsi="Sylfaen"/>
          <w:lang w:val="en-US"/>
        </w:rPr>
        <w:t>for</w:t>
      </w:r>
      <w:r w:rsidR="00542696" w:rsidRPr="00A7662E">
        <w:rPr>
          <w:rFonts w:ascii="Sylfaen" w:hAnsi="Sylfaen"/>
          <w:lang w:val="en-US"/>
        </w:rPr>
        <w:t xml:space="preserve"> conducting the </w:t>
      </w:r>
      <w:r>
        <w:rPr>
          <w:rFonts w:ascii="Sylfaen" w:hAnsi="Sylfaen"/>
          <w:lang w:val="en-US"/>
        </w:rPr>
        <w:t>c</w:t>
      </w:r>
      <w:r w:rsidR="00542696" w:rsidRPr="00A7662E">
        <w:rPr>
          <w:rFonts w:ascii="Sylfaen" w:hAnsi="Sylfaen"/>
          <w:lang w:val="en-US"/>
        </w:rPr>
        <w:t xml:space="preserve">ontest; </w:t>
      </w:r>
    </w:p>
    <w:p w:rsidR="00542696" w:rsidRPr="00A7662E" w:rsidRDefault="00542696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662E">
        <w:rPr>
          <w:rFonts w:ascii="Sylfaen" w:hAnsi="Sylfaen"/>
          <w:sz w:val="24"/>
          <w:szCs w:val="24"/>
        </w:rPr>
        <w:t xml:space="preserve"> Contest </w:t>
      </w:r>
      <w:r w:rsidR="000E5A1F">
        <w:rPr>
          <w:rFonts w:ascii="Sylfaen" w:hAnsi="Sylfaen"/>
          <w:sz w:val="24"/>
          <w:szCs w:val="24"/>
        </w:rPr>
        <w:t>T</w:t>
      </w:r>
      <w:r w:rsidRPr="00A7662E">
        <w:rPr>
          <w:rStyle w:val="hps"/>
          <w:rFonts w:ascii="Sylfaen" w:hAnsi="Sylfaen"/>
          <w:sz w:val="24"/>
          <w:szCs w:val="24"/>
        </w:rPr>
        <w:t xml:space="preserve">erms and </w:t>
      </w:r>
      <w:r w:rsidR="000E5A1F">
        <w:rPr>
          <w:rStyle w:val="hps"/>
          <w:rFonts w:ascii="Sylfaen" w:hAnsi="Sylfaen"/>
          <w:sz w:val="24"/>
          <w:szCs w:val="24"/>
        </w:rPr>
        <w:t>C</w:t>
      </w:r>
      <w:r w:rsidRPr="00A7662E">
        <w:rPr>
          <w:rStyle w:val="hps"/>
          <w:rFonts w:ascii="Sylfaen" w:hAnsi="Sylfaen"/>
          <w:sz w:val="24"/>
          <w:szCs w:val="24"/>
        </w:rPr>
        <w:t>onditions</w:t>
      </w:r>
      <w:r w:rsidRPr="00A7662E">
        <w:rPr>
          <w:rFonts w:ascii="Sylfaen" w:hAnsi="Sylfaen"/>
          <w:sz w:val="24"/>
          <w:szCs w:val="24"/>
        </w:rPr>
        <w:t xml:space="preserve"> </w:t>
      </w:r>
      <w:r w:rsidRPr="00A7662E">
        <w:rPr>
          <w:rStyle w:val="hps"/>
          <w:rFonts w:ascii="Sylfaen" w:hAnsi="Sylfaen"/>
          <w:sz w:val="24"/>
          <w:szCs w:val="24"/>
        </w:rPr>
        <w:t>Article 4 -</w:t>
      </w:r>
      <w:r w:rsidRPr="00A7662E">
        <w:rPr>
          <w:rFonts w:ascii="Sylfaen" w:hAnsi="Sylfaen"/>
          <w:sz w:val="24"/>
          <w:szCs w:val="24"/>
        </w:rPr>
        <w:t xml:space="preserve"> Additional Terms and Enclosed Documents </w:t>
      </w:r>
      <w:r w:rsidR="00177C3B" w:rsidRPr="00A7662E">
        <w:rPr>
          <w:rFonts w:ascii="Sylfaen" w:hAnsi="Sylfaen"/>
          <w:sz w:val="24"/>
          <w:szCs w:val="24"/>
        </w:rPr>
        <w:t>–</w:t>
      </w:r>
      <w:r w:rsidRPr="00A7662E">
        <w:rPr>
          <w:rFonts w:ascii="Sylfaen" w:hAnsi="Sylfaen"/>
          <w:sz w:val="24"/>
          <w:szCs w:val="24"/>
        </w:rPr>
        <w:t xml:space="preserve"> </w:t>
      </w:r>
      <w:r w:rsidR="00177C3B" w:rsidRPr="00A7662E">
        <w:rPr>
          <w:rFonts w:ascii="Sylfaen" w:hAnsi="Sylfaen"/>
          <w:sz w:val="24"/>
          <w:szCs w:val="24"/>
        </w:rPr>
        <w:t xml:space="preserve">may be subject to revision and </w:t>
      </w:r>
      <w:r w:rsidR="00EE677B" w:rsidRPr="00A7662E">
        <w:rPr>
          <w:rFonts w:ascii="Sylfaen" w:hAnsi="Sylfaen"/>
          <w:sz w:val="24"/>
          <w:szCs w:val="24"/>
        </w:rPr>
        <w:t xml:space="preserve">modified </w:t>
      </w:r>
      <w:r w:rsidR="000E5A1F">
        <w:rPr>
          <w:rFonts w:ascii="Sylfaen" w:hAnsi="Sylfaen"/>
          <w:sz w:val="24"/>
          <w:szCs w:val="24"/>
        </w:rPr>
        <w:t xml:space="preserve">based on </w:t>
      </w:r>
      <w:r w:rsidR="00177C3B" w:rsidRPr="00A7662E">
        <w:rPr>
          <w:rFonts w:ascii="Sylfaen" w:hAnsi="Sylfaen"/>
          <w:sz w:val="24"/>
          <w:szCs w:val="24"/>
        </w:rPr>
        <w:t xml:space="preserve">stakeholder </w:t>
      </w:r>
      <w:r w:rsidRPr="00A7662E">
        <w:rPr>
          <w:rStyle w:val="hps"/>
          <w:rFonts w:ascii="Sylfaen" w:hAnsi="Sylfaen"/>
          <w:sz w:val="24"/>
          <w:szCs w:val="24"/>
        </w:rPr>
        <w:t>consultations</w:t>
      </w:r>
      <w:r w:rsidRPr="00A7662E">
        <w:rPr>
          <w:rFonts w:ascii="Sylfaen" w:hAnsi="Sylfaen"/>
          <w:sz w:val="24"/>
          <w:szCs w:val="24"/>
        </w:rPr>
        <w:t xml:space="preserve"> </w:t>
      </w:r>
      <w:r w:rsidRPr="00A7662E">
        <w:rPr>
          <w:rStyle w:val="hps"/>
          <w:rFonts w:ascii="Sylfaen" w:hAnsi="Sylfaen"/>
          <w:sz w:val="24"/>
          <w:szCs w:val="24"/>
        </w:rPr>
        <w:t xml:space="preserve">until </w:t>
      </w:r>
      <w:r w:rsidR="001A2850" w:rsidRPr="00A7662E">
        <w:rPr>
          <w:rStyle w:val="hps"/>
          <w:rFonts w:ascii="Sylfaen" w:hAnsi="Sylfaen"/>
          <w:sz w:val="24"/>
          <w:szCs w:val="24"/>
        </w:rPr>
        <w:t>June 21, 2021</w:t>
      </w:r>
      <w:r w:rsidRPr="00A7662E">
        <w:rPr>
          <w:rStyle w:val="hps"/>
          <w:rFonts w:ascii="Sylfaen" w:hAnsi="Sylfaen"/>
          <w:sz w:val="24"/>
          <w:szCs w:val="24"/>
        </w:rPr>
        <w:t>;</w:t>
      </w:r>
      <w:r w:rsidRPr="00A766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</w:p>
    <w:p w:rsidR="00542696" w:rsidRPr="00A7662E" w:rsidRDefault="000E5A1F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</w:rPr>
        <w:t xml:space="preserve">be approved the </w:t>
      </w:r>
      <w:r w:rsidR="00542696" w:rsidRPr="00A7662E">
        <w:rPr>
          <w:rFonts w:ascii="Sylfaen" w:eastAsia="Times New Roman" w:hAnsi="Sylfaen" w:cs="Sylfaen"/>
          <w:sz w:val="24"/>
          <w:szCs w:val="24"/>
          <w:lang w:val="ka-GE"/>
        </w:rPr>
        <w:t xml:space="preserve">Contest Board </w:t>
      </w:r>
      <w:r>
        <w:rPr>
          <w:rFonts w:ascii="Sylfaen" w:eastAsia="Times New Roman" w:hAnsi="Sylfaen" w:cs="Sylfaen"/>
          <w:sz w:val="24"/>
          <w:szCs w:val="24"/>
        </w:rPr>
        <w:t>with following composition</w:t>
      </w:r>
      <w:r w:rsidR="00542696" w:rsidRPr="00A7662E">
        <w:rPr>
          <w:rFonts w:ascii="Sylfaen" w:eastAsia="Times New Roman" w:hAnsi="Sylfaen" w:cs="Sylfaen"/>
          <w:sz w:val="24"/>
          <w:szCs w:val="24"/>
        </w:rPr>
        <w:t xml:space="preserve">: </w:t>
      </w:r>
    </w:p>
    <w:p w:rsidR="00542696" w:rsidRPr="00A7662E" w:rsidRDefault="002C2F9B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Aleksandre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Karumidze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– Chairperson;</w:t>
      </w:r>
      <w:r w:rsidRPr="00A7662E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Pr="00A7662E">
        <w:rPr>
          <w:rFonts w:ascii="Sylfaen" w:eastAsia="Times New Roman" w:hAnsi="Sylfaen" w:cs="Times New Roman"/>
          <w:sz w:val="24"/>
          <w:szCs w:val="24"/>
        </w:rPr>
        <w:t>Office of the Commission, Head of Spectr</w:t>
      </w:r>
      <w:r w:rsidR="00F47B19">
        <w:rPr>
          <w:rFonts w:ascii="Sylfaen" w:eastAsia="Times New Roman" w:hAnsi="Sylfaen" w:cs="Times New Roman"/>
          <w:sz w:val="24"/>
          <w:szCs w:val="24"/>
        </w:rPr>
        <w:t>um</w:t>
      </w:r>
      <w:r w:rsidRPr="00A7662E">
        <w:rPr>
          <w:rFonts w:ascii="Sylfaen" w:eastAsia="Times New Roman" w:hAnsi="Sylfaen" w:cs="Times New Roman"/>
          <w:sz w:val="24"/>
          <w:szCs w:val="24"/>
        </w:rPr>
        <w:t xml:space="preserve"> and Technology Department; </w:t>
      </w:r>
    </w:p>
    <w:p w:rsidR="002C2F9B" w:rsidRPr="00A7662E" w:rsidRDefault="00542696" w:rsidP="002C2F9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A7662E">
        <w:rPr>
          <w:rFonts w:ascii="Sylfaen" w:eastAsia="Times New Roman" w:hAnsi="Sylfaen" w:cs="Sylfaen"/>
          <w:sz w:val="24"/>
          <w:szCs w:val="24"/>
        </w:rPr>
        <w:t xml:space="preserve">Tamar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Goshua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– Member, </w:t>
      </w:r>
      <w:r w:rsidR="000643A8">
        <w:rPr>
          <w:rFonts w:ascii="Sylfaen" w:eastAsia="Times New Roman" w:hAnsi="Sylfaen" w:cs="Times New Roman"/>
          <w:sz w:val="24"/>
          <w:szCs w:val="24"/>
        </w:rPr>
        <w:t>B</w:t>
      </w:r>
      <w:r w:rsidRPr="00A7662E">
        <w:rPr>
          <w:rFonts w:ascii="Sylfaen" w:eastAsia="Times New Roman" w:hAnsi="Sylfaen" w:cs="Times New Roman"/>
          <w:sz w:val="24"/>
          <w:szCs w:val="24"/>
        </w:rPr>
        <w:t xml:space="preserve">oard </w:t>
      </w:r>
      <w:r w:rsidR="000643A8">
        <w:rPr>
          <w:rFonts w:ascii="Sylfaen" w:eastAsia="Times New Roman" w:hAnsi="Sylfaen" w:cs="Times New Roman"/>
          <w:sz w:val="24"/>
          <w:szCs w:val="24"/>
        </w:rPr>
        <w:t>S</w:t>
      </w:r>
      <w:r w:rsidRPr="00A7662E">
        <w:rPr>
          <w:rFonts w:ascii="Sylfaen" w:eastAsia="Times New Roman" w:hAnsi="Sylfaen" w:cs="Times New Roman"/>
          <w:sz w:val="24"/>
          <w:szCs w:val="24"/>
        </w:rPr>
        <w:t xml:space="preserve">ecretary; </w:t>
      </w:r>
      <w:r w:rsidR="002C2F9B" w:rsidRPr="00A7662E">
        <w:rPr>
          <w:rFonts w:ascii="Sylfaen" w:eastAsia="Times New Roman" w:hAnsi="Sylfaen" w:cs="Times New Roman"/>
          <w:sz w:val="24"/>
          <w:szCs w:val="24"/>
        </w:rPr>
        <w:t xml:space="preserve">Office of the Commission, Legal Department; </w:t>
      </w:r>
    </w:p>
    <w:p w:rsidR="00542696" w:rsidRPr="00A7662E" w:rsidRDefault="002C2F9B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Ketevan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Rekhviashvili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- </w:t>
      </w:r>
      <w:r w:rsidR="00542696" w:rsidRPr="00A7662E">
        <w:rPr>
          <w:rFonts w:ascii="Sylfaen" w:eastAsia="Times New Roman" w:hAnsi="Sylfaen" w:cs="Times New Roman"/>
          <w:sz w:val="24"/>
          <w:szCs w:val="24"/>
        </w:rPr>
        <w:t xml:space="preserve">Member; </w:t>
      </w:r>
      <w:r w:rsidRPr="00A7662E">
        <w:rPr>
          <w:rFonts w:ascii="Sylfaen" w:eastAsia="Times New Roman" w:hAnsi="Sylfaen" w:cs="Times New Roman"/>
          <w:sz w:val="24"/>
          <w:szCs w:val="24"/>
        </w:rPr>
        <w:t xml:space="preserve">Office of the Commission, Head of Market Analysis and Strategic Development Department; </w:t>
      </w:r>
    </w:p>
    <w:p w:rsidR="00542696" w:rsidRPr="00A7662E" w:rsidRDefault="00542696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Tsiala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Ujmajuridze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- Member;</w:t>
      </w:r>
      <w:r w:rsidR="002C2F9B" w:rsidRPr="00A7662E">
        <w:rPr>
          <w:rFonts w:ascii="Sylfaen" w:eastAsia="Times New Roman" w:hAnsi="Sylfaen" w:cs="Times New Roman"/>
          <w:sz w:val="24"/>
          <w:szCs w:val="24"/>
        </w:rPr>
        <w:t xml:space="preserve"> Office of the Commission, Main Specialist of </w:t>
      </w:r>
      <w:r w:rsidR="00282373">
        <w:rPr>
          <w:rFonts w:ascii="Sylfaen" w:eastAsia="Times New Roman" w:hAnsi="Sylfaen" w:cs="Times New Roman"/>
          <w:sz w:val="24"/>
          <w:szCs w:val="24"/>
        </w:rPr>
        <w:t>t</w:t>
      </w:r>
      <w:r w:rsidR="002C2F9B" w:rsidRPr="00A7662E">
        <w:rPr>
          <w:rFonts w:ascii="Sylfaen" w:eastAsia="Times New Roman" w:hAnsi="Sylfaen" w:cs="Times New Roman"/>
          <w:sz w:val="24"/>
          <w:szCs w:val="24"/>
        </w:rPr>
        <w:t xml:space="preserve">echnology </w:t>
      </w:r>
      <w:r w:rsidR="00282373">
        <w:rPr>
          <w:rFonts w:ascii="Sylfaen" w:eastAsia="Times New Roman" w:hAnsi="Sylfaen" w:cs="Times New Roman"/>
          <w:sz w:val="24"/>
          <w:szCs w:val="24"/>
        </w:rPr>
        <w:t>t</w:t>
      </w:r>
      <w:r w:rsidR="00276773">
        <w:rPr>
          <w:rFonts w:ascii="Sylfaen" w:eastAsia="Times New Roman" w:hAnsi="Sylfaen" w:cs="Times New Roman"/>
          <w:sz w:val="24"/>
          <w:szCs w:val="24"/>
        </w:rPr>
        <w:t>eam</w:t>
      </w:r>
      <w:r w:rsidR="002C2F9B" w:rsidRPr="00A7662E">
        <w:rPr>
          <w:rFonts w:ascii="Sylfaen" w:eastAsia="Times New Roman" w:hAnsi="Sylfaen" w:cs="Times New Roman"/>
          <w:sz w:val="24"/>
          <w:szCs w:val="24"/>
        </w:rPr>
        <w:t>, Spectr</w:t>
      </w:r>
      <w:r w:rsidR="00EC14EE">
        <w:rPr>
          <w:rFonts w:ascii="Sylfaen" w:eastAsia="Times New Roman" w:hAnsi="Sylfaen" w:cs="Times New Roman"/>
          <w:sz w:val="24"/>
          <w:szCs w:val="24"/>
        </w:rPr>
        <w:t>um</w:t>
      </w:r>
      <w:r w:rsidR="002C2F9B" w:rsidRPr="00A7662E">
        <w:rPr>
          <w:rFonts w:ascii="Sylfaen" w:eastAsia="Times New Roman" w:hAnsi="Sylfaen" w:cs="Times New Roman"/>
          <w:sz w:val="24"/>
          <w:szCs w:val="24"/>
        </w:rPr>
        <w:t xml:space="preserve"> and Technology Department; </w:t>
      </w:r>
    </w:p>
    <w:p w:rsidR="00542696" w:rsidRPr="00A7662E" w:rsidRDefault="00542696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Mikheil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Jghamadze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- Member, </w:t>
      </w:r>
      <w:r w:rsidR="002C2F9B" w:rsidRPr="00A7662E">
        <w:rPr>
          <w:rFonts w:ascii="Sylfaen" w:eastAsia="Times New Roman" w:hAnsi="Sylfaen" w:cs="Times New Roman"/>
          <w:sz w:val="24"/>
          <w:szCs w:val="24"/>
        </w:rPr>
        <w:t>Office of the Commission,</w:t>
      </w:r>
      <w:r w:rsidR="00282373">
        <w:rPr>
          <w:rFonts w:ascii="Sylfaen" w:eastAsia="Times New Roman" w:hAnsi="Sylfaen" w:cs="Sylfaen"/>
          <w:sz w:val="24"/>
          <w:szCs w:val="24"/>
        </w:rPr>
        <w:t xml:space="preserve"> Head of technology</w:t>
      </w:r>
      <w:r w:rsidR="002C2F9B" w:rsidRPr="00A7662E">
        <w:rPr>
          <w:rFonts w:ascii="Sylfaen" w:eastAsia="Times New Roman" w:hAnsi="Sylfaen" w:cs="Sylfaen"/>
          <w:sz w:val="24"/>
          <w:szCs w:val="24"/>
        </w:rPr>
        <w:t xml:space="preserve"> team, Spectr</w:t>
      </w:r>
      <w:r w:rsidR="00282373">
        <w:rPr>
          <w:rFonts w:ascii="Sylfaen" w:eastAsia="Times New Roman" w:hAnsi="Sylfaen" w:cs="Sylfaen"/>
          <w:sz w:val="24"/>
          <w:szCs w:val="24"/>
        </w:rPr>
        <w:t>um</w:t>
      </w:r>
      <w:r w:rsidR="002C2F9B" w:rsidRPr="00A7662E">
        <w:rPr>
          <w:rFonts w:ascii="Sylfaen" w:eastAsia="Times New Roman" w:hAnsi="Sylfaen" w:cs="Sylfaen"/>
          <w:sz w:val="24"/>
          <w:szCs w:val="24"/>
        </w:rPr>
        <w:t xml:space="preserve"> and Technology Department; </w:t>
      </w:r>
    </w:p>
    <w:p w:rsidR="00542696" w:rsidRPr="00A7662E" w:rsidRDefault="002C2F9B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 w:rsidRPr="00A7662E">
        <w:rPr>
          <w:rFonts w:ascii="Sylfaen" w:eastAsia="Times New Roman" w:hAnsi="Sylfaen" w:cs="Sylfaen"/>
          <w:sz w:val="24"/>
          <w:szCs w:val="24"/>
        </w:rPr>
        <w:t xml:space="preserve">Davit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Dzidziguri</w:t>
      </w:r>
      <w:proofErr w:type="spellEnd"/>
      <w:r w:rsidR="00542696" w:rsidRPr="00A7662E">
        <w:rPr>
          <w:rFonts w:ascii="Sylfaen" w:eastAsia="Times New Roman" w:hAnsi="Sylfaen" w:cs="Times New Roman"/>
          <w:sz w:val="24"/>
          <w:szCs w:val="24"/>
        </w:rPr>
        <w:t xml:space="preserve"> - Member, </w:t>
      </w: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Magti</w:t>
      </w:r>
      <w:r w:rsidR="00912930">
        <w:rPr>
          <w:rFonts w:ascii="Sylfaen" w:eastAsia="Times New Roman" w:hAnsi="Sylfaen" w:cs="Times New Roman"/>
          <w:sz w:val="24"/>
          <w:szCs w:val="24"/>
        </w:rPr>
        <w:t>C</w:t>
      </w:r>
      <w:r w:rsidRPr="00A7662E">
        <w:rPr>
          <w:rFonts w:ascii="Sylfaen" w:eastAsia="Times New Roman" w:hAnsi="Sylfaen" w:cs="Times New Roman"/>
          <w:sz w:val="24"/>
          <w:szCs w:val="24"/>
        </w:rPr>
        <w:t>om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Ltd</w:t>
      </w:r>
      <w:r w:rsidR="00542696" w:rsidRPr="00A7662E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="00542696" w:rsidRPr="00A7662E">
        <w:rPr>
          <w:rFonts w:ascii="Sylfaen" w:eastAsia="Sylfaen" w:hAnsi="Sylfaen"/>
          <w:sz w:val="24"/>
          <w:szCs w:val="24"/>
        </w:rPr>
        <w:t>№</w:t>
      </w:r>
      <w:r w:rsidR="00542696" w:rsidRPr="00A7662E">
        <w:rPr>
          <w:rFonts w:ascii="Sylfaen" w:eastAsia="Sylfaen" w:hAnsi="Sylfaen"/>
          <w:sz w:val="24"/>
          <w:szCs w:val="24"/>
          <w:lang w:val="ka-GE"/>
        </w:rPr>
        <w:t>შ</w:t>
      </w:r>
      <w:r w:rsidR="00542696" w:rsidRPr="00A7662E">
        <w:rPr>
          <w:rFonts w:ascii="Sylfaen" w:eastAsia="Sylfaen" w:hAnsi="Sylfaen"/>
          <w:sz w:val="24"/>
          <w:szCs w:val="24"/>
        </w:rPr>
        <w:t>-</w:t>
      </w:r>
      <w:r w:rsidRPr="00A7662E">
        <w:rPr>
          <w:rFonts w:ascii="Sylfaen" w:eastAsia="Sylfaen" w:hAnsi="Sylfaen"/>
          <w:sz w:val="24"/>
          <w:szCs w:val="24"/>
        </w:rPr>
        <w:t>21-6</w:t>
      </w:r>
      <w:r w:rsidR="00542696" w:rsidRPr="00A7662E">
        <w:rPr>
          <w:rFonts w:ascii="Sylfaen" w:eastAsia="Sylfaen" w:hAnsi="Sylfaen"/>
          <w:sz w:val="24"/>
          <w:szCs w:val="24"/>
        </w:rPr>
        <w:t>/</w:t>
      </w:r>
      <w:r w:rsidRPr="00A7662E">
        <w:rPr>
          <w:rFonts w:ascii="Sylfaen" w:eastAsia="Sylfaen" w:hAnsi="Sylfaen"/>
          <w:sz w:val="24"/>
          <w:szCs w:val="24"/>
        </w:rPr>
        <w:t>1255</w:t>
      </w:r>
      <w:r w:rsidR="00542696" w:rsidRPr="00A7662E">
        <w:rPr>
          <w:rFonts w:ascii="Sylfaen" w:eastAsia="Times New Roman" w:hAnsi="Sylfaen" w:cs="Times New Roman"/>
          <w:sz w:val="24"/>
          <w:szCs w:val="24"/>
        </w:rPr>
        <w:t>);</w:t>
      </w:r>
    </w:p>
    <w:p w:rsidR="00542696" w:rsidRPr="00A7662E" w:rsidRDefault="002C2F9B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Irakli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Esartia</w:t>
      </w:r>
      <w:proofErr w:type="spellEnd"/>
      <w:r w:rsidR="00542696" w:rsidRPr="00A7662E">
        <w:rPr>
          <w:rFonts w:ascii="Sylfaen" w:eastAsia="Times New Roman" w:hAnsi="Sylfaen" w:cs="Sylfaen"/>
          <w:sz w:val="24"/>
          <w:szCs w:val="24"/>
        </w:rPr>
        <w:t xml:space="preserve"> - </w:t>
      </w:r>
      <w:r w:rsidR="00542696" w:rsidRPr="00A7662E">
        <w:rPr>
          <w:rFonts w:ascii="Sylfaen" w:eastAsia="Times New Roman" w:hAnsi="Sylfaen" w:cs="Times New Roman"/>
          <w:sz w:val="24"/>
          <w:szCs w:val="24"/>
        </w:rPr>
        <w:t xml:space="preserve">Member, </w:t>
      </w:r>
      <w:proofErr w:type="spellStart"/>
      <w:r w:rsidR="002A27E0" w:rsidRPr="00A7662E">
        <w:rPr>
          <w:rFonts w:ascii="Sylfaen" w:eastAsia="Times New Roman" w:hAnsi="Sylfaen" w:cs="Times New Roman"/>
          <w:sz w:val="24"/>
          <w:szCs w:val="24"/>
        </w:rPr>
        <w:t>Vioni</w:t>
      </w:r>
      <w:proofErr w:type="spellEnd"/>
      <w:r w:rsidR="002A27E0" w:rsidRPr="00A7662E">
        <w:rPr>
          <w:rFonts w:ascii="Sylfaen" w:eastAsia="Times New Roman" w:hAnsi="Sylfaen" w:cs="Times New Roman"/>
          <w:sz w:val="24"/>
          <w:szCs w:val="24"/>
        </w:rPr>
        <w:t xml:space="preserve"> Georgia Ltd </w:t>
      </w:r>
      <w:r w:rsidR="00542696" w:rsidRPr="00A7662E">
        <w:rPr>
          <w:rFonts w:ascii="Sylfaen" w:eastAsia="Times New Roman" w:hAnsi="Sylfaen" w:cs="Times New Roman"/>
          <w:sz w:val="24"/>
          <w:szCs w:val="24"/>
        </w:rPr>
        <w:t>(</w:t>
      </w:r>
      <w:r w:rsidR="00542696" w:rsidRPr="00A7662E">
        <w:rPr>
          <w:rFonts w:ascii="Sylfaen" w:eastAsia="Sylfaen" w:hAnsi="Sylfaen"/>
          <w:sz w:val="24"/>
          <w:szCs w:val="24"/>
        </w:rPr>
        <w:t>№</w:t>
      </w:r>
      <w:r w:rsidR="00542696" w:rsidRPr="00A7662E">
        <w:rPr>
          <w:rFonts w:ascii="Sylfaen" w:eastAsia="Sylfaen" w:hAnsi="Sylfaen"/>
          <w:sz w:val="24"/>
          <w:szCs w:val="24"/>
          <w:lang w:val="ka-GE"/>
        </w:rPr>
        <w:t>შ</w:t>
      </w:r>
      <w:r w:rsidR="00542696" w:rsidRPr="00A7662E">
        <w:rPr>
          <w:rFonts w:ascii="Sylfaen" w:eastAsia="Sylfaen" w:hAnsi="Sylfaen"/>
          <w:sz w:val="24"/>
          <w:szCs w:val="24"/>
        </w:rPr>
        <w:t>-</w:t>
      </w:r>
      <w:r w:rsidR="002A27E0" w:rsidRPr="00A7662E">
        <w:rPr>
          <w:rFonts w:ascii="Sylfaen" w:eastAsia="Sylfaen" w:hAnsi="Sylfaen"/>
          <w:sz w:val="24"/>
          <w:szCs w:val="24"/>
        </w:rPr>
        <w:t>21-</w:t>
      </w:r>
      <w:r w:rsidR="00542696" w:rsidRPr="00A7662E">
        <w:rPr>
          <w:rFonts w:ascii="Sylfaen" w:eastAsia="Sylfaen" w:hAnsi="Sylfaen"/>
          <w:sz w:val="24"/>
          <w:szCs w:val="24"/>
        </w:rPr>
        <w:t>6/11</w:t>
      </w:r>
      <w:r w:rsidR="002A27E0" w:rsidRPr="00A7662E">
        <w:rPr>
          <w:rFonts w:ascii="Sylfaen" w:eastAsia="Sylfaen" w:hAnsi="Sylfaen"/>
          <w:sz w:val="24"/>
          <w:szCs w:val="24"/>
        </w:rPr>
        <w:t>76</w:t>
      </w:r>
      <w:r w:rsidR="00542696" w:rsidRPr="00A7662E">
        <w:rPr>
          <w:rFonts w:ascii="Sylfaen" w:eastAsia="Times New Roman" w:hAnsi="Sylfaen" w:cs="Times New Roman"/>
          <w:sz w:val="24"/>
          <w:szCs w:val="24"/>
        </w:rPr>
        <w:t>);</w:t>
      </w:r>
    </w:p>
    <w:p w:rsidR="00542696" w:rsidRPr="00A7662E" w:rsidRDefault="002A27E0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Kakha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Sanashvili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– Member,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Akhali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Kselebi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 Ltd., </w:t>
      </w:r>
      <w:r w:rsidRPr="00A7662E">
        <w:rPr>
          <w:rFonts w:ascii="Sylfaen" w:eastAsia="Times New Roman" w:hAnsi="Sylfaen" w:cs="Times New Roman"/>
          <w:sz w:val="24"/>
          <w:szCs w:val="24"/>
        </w:rPr>
        <w:t>(</w:t>
      </w:r>
      <w:r w:rsidRPr="00A7662E">
        <w:rPr>
          <w:rFonts w:ascii="Sylfaen" w:eastAsia="Sylfaen" w:hAnsi="Sylfaen"/>
          <w:sz w:val="24"/>
          <w:szCs w:val="24"/>
        </w:rPr>
        <w:t>№</w:t>
      </w:r>
      <w:r w:rsidRPr="00A7662E">
        <w:rPr>
          <w:rFonts w:ascii="Sylfaen" w:eastAsia="Sylfaen" w:hAnsi="Sylfaen"/>
          <w:sz w:val="24"/>
          <w:szCs w:val="24"/>
          <w:lang w:val="ka-GE"/>
        </w:rPr>
        <w:t>შ</w:t>
      </w:r>
      <w:r w:rsidRPr="00A7662E">
        <w:rPr>
          <w:rFonts w:ascii="Sylfaen" w:eastAsia="Sylfaen" w:hAnsi="Sylfaen"/>
          <w:sz w:val="24"/>
          <w:szCs w:val="24"/>
        </w:rPr>
        <w:t>-21-6/1228</w:t>
      </w:r>
      <w:r w:rsidRPr="00A7662E">
        <w:rPr>
          <w:rFonts w:ascii="Sylfaen" w:eastAsia="Times New Roman" w:hAnsi="Sylfaen" w:cs="Times New Roman"/>
          <w:sz w:val="24"/>
          <w:szCs w:val="24"/>
        </w:rPr>
        <w:t>)</w:t>
      </w:r>
    </w:p>
    <w:p w:rsidR="00A40B82" w:rsidRPr="00A7662E" w:rsidRDefault="002A27E0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662E">
        <w:rPr>
          <w:rFonts w:ascii="Sylfaen" w:eastAsia="Times New Roman" w:hAnsi="Sylfaen" w:cs="Times New Roman"/>
          <w:sz w:val="24"/>
          <w:szCs w:val="24"/>
        </w:rPr>
        <w:t xml:space="preserve">Levan </w:t>
      </w: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Buchukuri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– Member, JSC </w:t>
      </w: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Silknet</w:t>
      </w:r>
      <w:proofErr w:type="spellEnd"/>
      <w:r w:rsidR="00A40B82" w:rsidRPr="00A7662E">
        <w:rPr>
          <w:rFonts w:ascii="Sylfaen" w:eastAsia="Times New Roman" w:hAnsi="Sylfaen" w:cs="Times New Roman"/>
          <w:sz w:val="24"/>
          <w:szCs w:val="24"/>
        </w:rPr>
        <w:t xml:space="preserve"> (</w:t>
      </w:r>
      <w:r w:rsidR="00A40B82" w:rsidRPr="00A7662E">
        <w:rPr>
          <w:rFonts w:ascii="Sylfaen" w:eastAsia="Sylfaen" w:hAnsi="Sylfaen"/>
          <w:sz w:val="24"/>
          <w:szCs w:val="24"/>
        </w:rPr>
        <w:t>№</w:t>
      </w:r>
      <w:r w:rsidR="00A40B82" w:rsidRPr="00A7662E">
        <w:rPr>
          <w:rFonts w:ascii="Sylfaen" w:eastAsia="Sylfaen" w:hAnsi="Sylfaen"/>
          <w:sz w:val="24"/>
          <w:szCs w:val="24"/>
          <w:lang w:val="ka-GE"/>
        </w:rPr>
        <w:t>შ</w:t>
      </w:r>
      <w:r w:rsidR="00A40B82" w:rsidRPr="00A7662E">
        <w:rPr>
          <w:rFonts w:ascii="Sylfaen" w:eastAsia="Sylfaen" w:hAnsi="Sylfaen"/>
          <w:sz w:val="24"/>
          <w:szCs w:val="24"/>
        </w:rPr>
        <w:t>-21-6/1267</w:t>
      </w:r>
      <w:r w:rsidR="00A40B82" w:rsidRPr="00A7662E">
        <w:rPr>
          <w:rFonts w:ascii="Sylfaen" w:eastAsia="Times New Roman" w:hAnsi="Sylfaen" w:cs="Times New Roman"/>
          <w:sz w:val="24"/>
          <w:szCs w:val="24"/>
        </w:rPr>
        <w:t>)</w:t>
      </w:r>
    </w:p>
    <w:p w:rsidR="00A40B82" w:rsidRPr="00A7662E" w:rsidRDefault="00A40B82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A7662E">
        <w:rPr>
          <w:rFonts w:ascii="Sylfaen" w:eastAsia="Times New Roman" w:hAnsi="Sylfaen" w:cs="Times New Roman"/>
          <w:sz w:val="24"/>
          <w:szCs w:val="24"/>
        </w:rPr>
        <w:t xml:space="preserve">Levan </w:t>
      </w: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Datunashvili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– </w:t>
      </w:r>
      <w:r w:rsidR="00836900">
        <w:rPr>
          <w:rFonts w:ascii="Sylfaen" w:eastAsia="Times New Roman" w:hAnsi="Sylfaen" w:cs="Times New Roman"/>
          <w:sz w:val="24"/>
          <w:szCs w:val="24"/>
        </w:rPr>
        <w:t>M</w:t>
      </w:r>
      <w:r w:rsidRPr="00A7662E">
        <w:rPr>
          <w:rFonts w:ascii="Sylfaen" w:eastAsia="Times New Roman" w:hAnsi="Sylfaen" w:cs="Times New Roman"/>
          <w:sz w:val="24"/>
          <w:szCs w:val="24"/>
        </w:rPr>
        <w:t>ember, Georgian central Communication Corporation (</w:t>
      </w:r>
      <w:r w:rsidRPr="00A7662E">
        <w:rPr>
          <w:rFonts w:ascii="Sylfaen" w:eastAsia="Sylfaen" w:hAnsi="Sylfaen"/>
          <w:sz w:val="24"/>
          <w:szCs w:val="24"/>
        </w:rPr>
        <w:t>№</w:t>
      </w:r>
      <w:r w:rsidRPr="00A7662E">
        <w:rPr>
          <w:rFonts w:ascii="Sylfaen" w:eastAsia="Sylfaen" w:hAnsi="Sylfaen"/>
          <w:sz w:val="24"/>
          <w:szCs w:val="24"/>
          <w:lang w:val="ka-GE"/>
        </w:rPr>
        <w:t>შ</w:t>
      </w:r>
      <w:r w:rsidRPr="00A7662E">
        <w:rPr>
          <w:rFonts w:ascii="Sylfaen" w:eastAsia="Sylfaen" w:hAnsi="Sylfaen"/>
          <w:sz w:val="24"/>
          <w:szCs w:val="24"/>
        </w:rPr>
        <w:t>-21-6/1171</w:t>
      </w:r>
      <w:r w:rsidRPr="00A7662E">
        <w:rPr>
          <w:rFonts w:ascii="Sylfaen" w:eastAsia="Times New Roman" w:hAnsi="Sylfaen" w:cs="Times New Roman"/>
          <w:sz w:val="24"/>
          <w:szCs w:val="24"/>
        </w:rPr>
        <w:t xml:space="preserve">); </w:t>
      </w:r>
    </w:p>
    <w:p w:rsidR="002A27E0" w:rsidRPr="00A7662E" w:rsidRDefault="00A40B82" w:rsidP="005426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Zurab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</w:t>
      </w:r>
      <w:proofErr w:type="spellStart"/>
      <w:r w:rsidRPr="00A7662E">
        <w:rPr>
          <w:rFonts w:ascii="Sylfaen" w:eastAsia="Times New Roman" w:hAnsi="Sylfaen" w:cs="Times New Roman"/>
          <w:sz w:val="24"/>
          <w:szCs w:val="24"/>
        </w:rPr>
        <w:t>Kartskhava</w:t>
      </w:r>
      <w:proofErr w:type="spellEnd"/>
      <w:r w:rsidRPr="00A7662E">
        <w:rPr>
          <w:rFonts w:ascii="Sylfaen" w:eastAsia="Times New Roman" w:hAnsi="Sylfaen" w:cs="Times New Roman"/>
          <w:sz w:val="24"/>
          <w:szCs w:val="24"/>
        </w:rPr>
        <w:t xml:space="preserve"> – Member, (independent expert) LEPL Data Exchange Agency. </w:t>
      </w:r>
      <w:r w:rsidR="002A27E0" w:rsidRPr="00A7662E">
        <w:rPr>
          <w:rFonts w:ascii="Sylfaen" w:eastAsia="Times New Roman" w:hAnsi="Sylfaen" w:cs="Times New Roman"/>
          <w:sz w:val="24"/>
          <w:szCs w:val="24"/>
        </w:rPr>
        <w:t xml:space="preserve"> </w:t>
      </w:r>
    </w:p>
    <w:p w:rsidR="00542696" w:rsidRPr="00A7662E" w:rsidRDefault="00E33035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>T</w:t>
      </w:r>
      <w:r w:rsidR="00542696" w:rsidRPr="00A7662E">
        <w:rPr>
          <w:rFonts w:ascii="Sylfaen" w:hAnsi="Sylfaen"/>
          <w:sz w:val="24"/>
          <w:szCs w:val="24"/>
        </w:rPr>
        <w:t xml:space="preserve">o </w:t>
      </w:r>
      <w:r w:rsidR="00542696" w:rsidRPr="00A7662E">
        <w:rPr>
          <w:rFonts w:ascii="Sylfaen" w:hAnsi="Sylfaen" w:cs="Sylfaen"/>
          <w:sz w:val="24"/>
          <w:szCs w:val="24"/>
        </w:rPr>
        <w:t xml:space="preserve">ensure smooth and </w:t>
      </w:r>
      <w:r w:rsidR="00542696" w:rsidRPr="00A7662E">
        <w:rPr>
          <w:rFonts w:ascii="Sylfaen" w:hAnsi="Sylfaen"/>
          <w:sz w:val="24"/>
          <w:szCs w:val="24"/>
        </w:rPr>
        <w:t>uninterrupted</w:t>
      </w:r>
      <w:r w:rsidR="00542696" w:rsidRPr="00A7662E">
        <w:rPr>
          <w:rFonts w:ascii="Sylfaen" w:hAnsi="Sylfaen" w:cs="Sylfaen"/>
          <w:sz w:val="24"/>
          <w:szCs w:val="24"/>
        </w:rPr>
        <w:t xml:space="preserve"> number portability process,</w:t>
      </w:r>
      <w:r w:rsidR="00542696" w:rsidRPr="00A7662E">
        <w:rPr>
          <w:rFonts w:ascii="Sylfaen" w:hAnsi="Sylfaen"/>
          <w:sz w:val="24"/>
          <w:szCs w:val="24"/>
        </w:rPr>
        <w:t xml:space="preserve"> terms of the agreement between GNCC and present administrator be extended until </w:t>
      </w:r>
      <w:r w:rsidR="00A40B82" w:rsidRPr="00A7662E">
        <w:rPr>
          <w:rFonts w:ascii="Sylfaen" w:hAnsi="Sylfaen"/>
          <w:sz w:val="24"/>
          <w:szCs w:val="24"/>
        </w:rPr>
        <w:t>April 2, 2022</w:t>
      </w:r>
      <w:r w:rsidR="00542696" w:rsidRPr="00A7662E">
        <w:rPr>
          <w:rFonts w:ascii="Sylfaen" w:hAnsi="Sylfaen"/>
          <w:color w:val="000000"/>
          <w:sz w:val="24"/>
          <w:szCs w:val="24"/>
          <w:lang w:val="lt-LT"/>
        </w:rPr>
        <w:t xml:space="preserve">, </w:t>
      </w:r>
      <w:r w:rsidR="00542696" w:rsidRPr="00A7662E">
        <w:rPr>
          <w:rFonts w:ascii="Sylfaen" w:hAnsi="Sylfaen"/>
          <w:sz w:val="24"/>
          <w:szCs w:val="24"/>
        </w:rPr>
        <w:t>based on the mutual agreement</w:t>
      </w:r>
      <w:r w:rsidR="00542696" w:rsidRPr="00A7662E">
        <w:rPr>
          <w:rFonts w:ascii="Sylfaen" w:hAnsi="Sylfaen"/>
          <w:color w:val="000000"/>
          <w:sz w:val="24"/>
          <w:szCs w:val="24"/>
          <w:lang w:val="lt-LT"/>
        </w:rPr>
        <w:t>;</w:t>
      </w:r>
    </w:p>
    <w:p w:rsidR="00542696" w:rsidRPr="00A7662E" w:rsidRDefault="00A40B82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662E">
        <w:rPr>
          <w:rFonts w:ascii="Sylfaen" w:eastAsia="Times New Roman" w:hAnsi="Sylfaen" w:cs="Sylfaen"/>
          <w:sz w:val="24"/>
          <w:szCs w:val="24"/>
        </w:rPr>
        <w:t>Spectr</w:t>
      </w:r>
      <w:r w:rsidR="00E33035">
        <w:rPr>
          <w:rFonts w:ascii="Sylfaen" w:eastAsia="Times New Roman" w:hAnsi="Sylfaen" w:cs="Sylfaen"/>
          <w:sz w:val="24"/>
          <w:szCs w:val="24"/>
        </w:rPr>
        <w:t>um</w:t>
      </w:r>
      <w:r w:rsidRPr="00A7662E">
        <w:rPr>
          <w:rFonts w:ascii="Sylfaen" w:eastAsia="Times New Roman" w:hAnsi="Sylfaen" w:cs="Sylfaen"/>
          <w:sz w:val="24"/>
          <w:szCs w:val="24"/>
        </w:rPr>
        <w:t xml:space="preserve"> and </w:t>
      </w:r>
      <w:r w:rsidR="00E33035">
        <w:rPr>
          <w:rFonts w:ascii="Sylfaen" w:eastAsia="Times New Roman" w:hAnsi="Sylfaen" w:cs="Sylfaen"/>
          <w:sz w:val="24"/>
          <w:szCs w:val="24"/>
        </w:rPr>
        <w:t>T</w:t>
      </w:r>
      <w:r w:rsidRPr="00A7662E">
        <w:rPr>
          <w:rFonts w:ascii="Sylfaen" w:eastAsia="Times New Roman" w:hAnsi="Sylfaen" w:cs="Sylfaen"/>
          <w:sz w:val="24"/>
          <w:szCs w:val="24"/>
        </w:rPr>
        <w:t xml:space="preserve">echnology Department of Commission (S. </w:t>
      </w:r>
      <w:proofErr w:type="spellStart"/>
      <w:r w:rsidRPr="00A7662E">
        <w:rPr>
          <w:rFonts w:ascii="Sylfaen" w:eastAsia="Times New Roman" w:hAnsi="Sylfaen" w:cs="Sylfaen"/>
          <w:sz w:val="24"/>
          <w:szCs w:val="24"/>
        </w:rPr>
        <w:t>Karumidze</w:t>
      </w:r>
      <w:proofErr w:type="spellEnd"/>
      <w:r w:rsidRPr="00A7662E">
        <w:rPr>
          <w:rFonts w:ascii="Sylfaen" w:eastAsia="Times New Roman" w:hAnsi="Sylfaen" w:cs="Sylfaen"/>
          <w:sz w:val="24"/>
          <w:szCs w:val="24"/>
        </w:rPr>
        <w:t xml:space="preserve">) </w:t>
      </w:r>
      <w:r w:rsidR="00E33035">
        <w:rPr>
          <w:rFonts w:ascii="Sylfaen" w:eastAsia="Times New Roman" w:hAnsi="Sylfaen" w:cs="Sylfaen"/>
          <w:sz w:val="24"/>
          <w:szCs w:val="24"/>
        </w:rPr>
        <w:t xml:space="preserve">be assigned to </w:t>
      </w:r>
      <w:r w:rsidRPr="00A7662E">
        <w:rPr>
          <w:rFonts w:ascii="Sylfaen" w:eastAsia="Times New Roman" w:hAnsi="Sylfaen" w:cs="Sylfaen"/>
          <w:sz w:val="24"/>
          <w:szCs w:val="24"/>
        </w:rPr>
        <w:t>ensure</w:t>
      </w:r>
      <w:r w:rsidR="009E7D81" w:rsidRPr="00A7662E">
        <w:rPr>
          <w:rFonts w:ascii="Sylfaen" w:eastAsia="Times New Roman" w:hAnsi="Sylfaen" w:cs="Sylfaen"/>
          <w:sz w:val="24"/>
          <w:szCs w:val="24"/>
        </w:rPr>
        <w:t xml:space="preserve">, in agreement with current NPCDB Administrator, </w:t>
      </w:r>
      <w:r w:rsidR="001515CF" w:rsidRPr="00A7662E">
        <w:rPr>
          <w:rFonts w:ascii="Sylfaen" w:eastAsia="Times New Roman" w:hAnsi="Sylfaen" w:cs="Sylfaen"/>
          <w:sz w:val="24"/>
          <w:szCs w:val="24"/>
        </w:rPr>
        <w:t xml:space="preserve">relevant amendments to the Agreement on Number Portability </w:t>
      </w:r>
      <w:r w:rsidR="00236411" w:rsidRPr="00A7662E">
        <w:rPr>
          <w:rFonts w:ascii="Sylfaen" w:eastAsia="Times New Roman" w:hAnsi="Sylfaen" w:cs="Sylfaen"/>
          <w:sz w:val="24"/>
          <w:szCs w:val="24"/>
        </w:rPr>
        <w:t>Central Database Administration, in connection with the transfer of NPCDB data (archive) to the winner NPCDB Administrator</w:t>
      </w:r>
      <w:r w:rsidR="00E33035">
        <w:rPr>
          <w:rFonts w:ascii="Sylfaen" w:eastAsia="Times New Roman" w:hAnsi="Sylfaen" w:cs="Sylfaen"/>
          <w:sz w:val="24"/>
          <w:szCs w:val="24"/>
        </w:rPr>
        <w:t xml:space="preserve"> of the 2021 contest</w:t>
      </w:r>
      <w:r w:rsidR="00236411" w:rsidRPr="00A7662E">
        <w:rPr>
          <w:rFonts w:ascii="Sylfaen" w:eastAsia="Times New Roman" w:hAnsi="Sylfaen" w:cs="Sylfaen"/>
          <w:sz w:val="24"/>
          <w:szCs w:val="24"/>
        </w:rPr>
        <w:t xml:space="preserve">; </w:t>
      </w:r>
    </w:p>
    <w:p w:rsidR="00542696" w:rsidRPr="00A7662E" w:rsidRDefault="00542696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662E">
        <w:rPr>
          <w:rFonts w:ascii="Sylfaen" w:hAnsi="Sylfaen"/>
          <w:sz w:val="24"/>
          <w:szCs w:val="24"/>
        </w:rPr>
        <w:t xml:space="preserve">Administrative Department </w:t>
      </w:r>
      <w:r w:rsidR="00643CD9" w:rsidRPr="00A7662E">
        <w:rPr>
          <w:rFonts w:ascii="Sylfaen" w:hAnsi="Sylfaen"/>
          <w:sz w:val="24"/>
          <w:szCs w:val="24"/>
        </w:rPr>
        <w:t xml:space="preserve">(O. </w:t>
      </w:r>
      <w:proofErr w:type="spellStart"/>
      <w:r w:rsidR="00643CD9" w:rsidRPr="00A7662E">
        <w:rPr>
          <w:rFonts w:ascii="Sylfaen" w:hAnsi="Sylfaen"/>
          <w:sz w:val="24"/>
          <w:szCs w:val="24"/>
        </w:rPr>
        <w:t>Vot</w:t>
      </w:r>
      <w:proofErr w:type="spellEnd"/>
      <w:r w:rsidR="00643CD9" w:rsidRPr="00A7662E">
        <w:rPr>
          <w:rFonts w:ascii="Sylfaen" w:hAnsi="Sylfaen"/>
          <w:sz w:val="24"/>
          <w:szCs w:val="24"/>
        </w:rPr>
        <w:t xml:space="preserve">) </w:t>
      </w:r>
      <w:r w:rsidRPr="00A7662E">
        <w:rPr>
          <w:rFonts w:ascii="Sylfaen" w:hAnsi="Sylfaen"/>
          <w:sz w:val="24"/>
          <w:szCs w:val="24"/>
        </w:rPr>
        <w:t xml:space="preserve">shall </w:t>
      </w:r>
      <w:r w:rsidR="00643CD9" w:rsidRPr="00A7662E">
        <w:rPr>
          <w:rFonts w:ascii="Sylfaen" w:hAnsi="Sylfaen"/>
          <w:sz w:val="24"/>
          <w:szCs w:val="24"/>
        </w:rPr>
        <w:t xml:space="preserve">ensure </w:t>
      </w:r>
      <w:r w:rsidR="00ED0CB5">
        <w:rPr>
          <w:rFonts w:ascii="Sylfaen" w:hAnsi="Sylfaen"/>
          <w:sz w:val="24"/>
          <w:szCs w:val="24"/>
        </w:rPr>
        <w:t xml:space="preserve">public availability </w:t>
      </w:r>
      <w:r w:rsidR="00643CD9" w:rsidRPr="00A7662E">
        <w:rPr>
          <w:rFonts w:ascii="Sylfaen" w:hAnsi="Sylfaen"/>
          <w:sz w:val="24"/>
          <w:szCs w:val="24"/>
        </w:rPr>
        <w:t xml:space="preserve">of this decision and </w:t>
      </w:r>
      <w:r w:rsidRPr="00A7662E">
        <w:rPr>
          <w:rFonts w:ascii="Sylfaen" w:hAnsi="Sylfaen"/>
          <w:sz w:val="24"/>
          <w:szCs w:val="24"/>
        </w:rPr>
        <w:t xml:space="preserve">publish </w:t>
      </w:r>
      <w:r w:rsidR="00643CD9" w:rsidRPr="00A7662E">
        <w:rPr>
          <w:rFonts w:ascii="Sylfaen" w:hAnsi="Sylfaen"/>
          <w:sz w:val="24"/>
          <w:szCs w:val="24"/>
        </w:rPr>
        <w:t xml:space="preserve">the </w:t>
      </w:r>
      <w:r w:rsidRPr="00A7662E">
        <w:rPr>
          <w:rFonts w:ascii="Sylfaen" w:hAnsi="Sylfaen"/>
          <w:sz w:val="24"/>
          <w:szCs w:val="24"/>
        </w:rPr>
        <w:t>official text of the decision and its English translation on the Commission web-site (</w:t>
      </w:r>
      <w:hyperlink r:id="rId5" w:history="1">
        <w:r w:rsidR="00F22EF0" w:rsidRPr="00A7662E">
          <w:rPr>
            <w:rStyle w:val="Hyperlink"/>
            <w:rFonts w:ascii="Sylfaen" w:hAnsi="Sylfaen"/>
            <w:sz w:val="24"/>
            <w:szCs w:val="24"/>
          </w:rPr>
          <w:t>www.comcom.ge)</w:t>
        </w:r>
      </w:hyperlink>
      <w:r w:rsidRPr="00A7662E">
        <w:rPr>
          <w:rFonts w:ascii="Sylfaen" w:hAnsi="Sylfaen"/>
          <w:sz w:val="24"/>
          <w:szCs w:val="24"/>
        </w:rPr>
        <w:t xml:space="preserve">. In case of </w:t>
      </w:r>
      <w:r w:rsidR="00F22EF0" w:rsidRPr="00A7662E">
        <w:rPr>
          <w:rFonts w:ascii="Sylfaen" w:hAnsi="Sylfaen"/>
          <w:sz w:val="24"/>
          <w:szCs w:val="24"/>
        </w:rPr>
        <w:t xml:space="preserve">conflict between official text and its English translation, </w:t>
      </w:r>
      <w:r w:rsidRPr="00A7662E">
        <w:rPr>
          <w:rFonts w:ascii="Sylfaen" w:hAnsi="Sylfaen"/>
          <w:sz w:val="24"/>
          <w:szCs w:val="24"/>
        </w:rPr>
        <w:t xml:space="preserve">the official text shall prevail;  </w:t>
      </w:r>
    </w:p>
    <w:p w:rsidR="00542696" w:rsidRPr="00A7662E" w:rsidRDefault="000F3690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662E">
        <w:rPr>
          <w:rFonts w:ascii="Sylfaen" w:hAnsi="Sylfaen"/>
          <w:sz w:val="24"/>
          <w:szCs w:val="24"/>
        </w:rPr>
        <w:t xml:space="preserve">Public Relations Service (L. </w:t>
      </w:r>
      <w:proofErr w:type="spellStart"/>
      <w:r w:rsidRPr="00A7662E">
        <w:rPr>
          <w:rFonts w:ascii="Sylfaen" w:hAnsi="Sylfaen"/>
          <w:sz w:val="24"/>
          <w:szCs w:val="24"/>
        </w:rPr>
        <w:t>Beridze</w:t>
      </w:r>
      <w:proofErr w:type="spellEnd"/>
      <w:r w:rsidRPr="00A7662E">
        <w:rPr>
          <w:rFonts w:ascii="Sylfaen" w:hAnsi="Sylfaen"/>
          <w:sz w:val="24"/>
          <w:szCs w:val="24"/>
        </w:rPr>
        <w:t xml:space="preserve">) </w:t>
      </w:r>
      <w:r w:rsidR="00542696" w:rsidRPr="00A7662E">
        <w:rPr>
          <w:rFonts w:ascii="Sylfaen" w:hAnsi="Sylfaen"/>
          <w:sz w:val="24"/>
          <w:szCs w:val="24"/>
        </w:rPr>
        <w:t xml:space="preserve">shall disseminate information on  announcement of the </w:t>
      </w:r>
      <w:r w:rsidR="00404A65">
        <w:rPr>
          <w:rFonts w:ascii="Sylfaen" w:hAnsi="Sylfaen"/>
          <w:sz w:val="24"/>
          <w:szCs w:val="24"/>
        </w:rPr>
        <w:t>c</w:t>
      </w:r>
      <w:r w:rsidR="00542696" w:rsidRPr="00A7662E">
        <w:rPr>
          <w:rFonts w:ascii="Sylfaen" w:hAnsi="Sylfaen"/>
          <w:sz w:val="24"/>
          <w:szCs w:val="24"/>
        </w:rPr>
        <w:t>ontest through mass media</w:t>
      </w:r>
      <w:r w:rsidRPr="00A7662E">
        <w:rPr>
          <w:rFonts w:ascii="Sylfaen" w:hAnsi="Sylfaen"/>
          <w:sz w:val="24"/>
          <w:szCs w:val="24"/>
        </w:rPr>
        <w:t xml:space="preserve"> and social networks</w:t>
      </w:r>
      <w:r w:rsidR="00542696" w:rsidRPr="00A7662E">
        <w:rPr>
          <w:rFonts w:ascii="Sylfaen" w:hAnsi="Sylfaen"/>
          <w:sz w:val="24"/>
          <w:szCs w:val="24"/>
        </w:rPr>
        <w:t xml:space="preserve">; </w:t>
      </w:r>
      <w:r w:rsidR="00542696" w:rsidRPr="00A7662E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542696" w:rsidRPr="00A7662E" w:rsidRDefault="00542696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662E">
        <w:rPr>
          <w:rFonts w:ascii="Sylfaen" w:hAnsi="Sylfaen"/>
          <w:sz w:val="24"/>
          <w:szCs w:val="24"/>
          <w:lang w:val="ka-GE"/>
        </w:rPr>
        <w:t xml:space="preserve">This decision shall </w:t>
      </w:r>
      <w:r w:rsidR="00404A65">
        <w:rPr>
          <w:rFonts w:ascii="Sylfaen" w:hAnsi="Sylfaen"/>
          <w:sz w:val="24"/>
          <w:szCs w:val="24"/>
        </w:rPr>
        <w:t xml:space="preserve">enter </w:t>
      </w:r>
      <w:r w:rsidRPr="00A7662E">
        <w:rPr>
          <w:rFonts w:ascii="Sylfaen" w:hAnsi="Sylfaen"/>
          <w:sz w:val="24"/>
          <w:szCs w:val="24"/>
        </w:rPr>
        <w:t>into force upon its announcement on the</w:t>
      </w:r>
      <w:r w:rsidRPr="00A7662E">
        <w:rPr>
          <w:rFonts w:ascii="Sylfaen" w:hAnsi="Sylfaen"/>
          <w:sz w:val="24"/>
          <w:szCs w:val="24"/>
          <w:lang w:val="ka-GE"/>
        </w:rPr>
        <w:t xml:space="preserve"> Commission </w:t>
      </w:r>
      <w:r w:rsidRPr="00A7662E">
        <w:rPr>
          <w:rFonts w:ascii="Sylfaen" w:hAnsi="Sylfaen"/>
          <w:sz w:val="24"/>
          <w:szCs w:val="24"/>
        </w:rPr>
        <w:fldChar w:fldCharType="begin"/>
      </w:r>
      <w:r w:rsidRPr="00A7662E">
        <w:rPr>
          <w:rFonts w:ascii="Sylfaen" w:hAnsi="Sylfaen"/>
          <w:sz w:val="24"/>
          <w:szCs w:val="24"/>
        </w:rPr>
        <w:instrText>HYPERLINK</w:instrText>
      </w:r>
      <w:r w:rsidRPr="00A7662E">
        <w:rPr>
          <w:rFonts w:ascii="Sylfaen" w:hAnsi="Sylfaen"/>
          <w:sz w:val="24"/>
          <w:szCs w:val="24"/>
        </w:rPr>
        <w:fldChar w:fldCharType="end"/>
      </w:r>
      <w:r w:rsidRPr="00A7662E">
        <w:rPr>
          <w:rFonts w:ascii="Sylfaen" w:hAnsi="Sylfaen"/>
          <w:sz w:val="24"/>
          <w:szCs w:val="24"/>
        </w:rPr>
        <w:t>Session.</w:t>
      </w:r>
    </w:p>
    <w:p w:rsidR="00542696" w:rsidRPr="00A7662E" w:rsidRDefault="00542696" w:rsidP="0054269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662E">
        <w:rPr>
          <w:rFonts w:ascii="Sylfaen" w:hAnsi="Sylfaen"/>
          <w:sz w:val="24"/>
          <w:szCs w:val="24"/>
        </w:rPr>
        <w:lastRenderedPageBreak/>
        <w:t xml:space="preserve">This decision can be appealed at the board of administrative cases of Tbilisi City Court (address: </w:t>
      </w:r>
      <w:r w:rsidR="00D16B12" w:rsidRPr="00A7662E">
        <w:rPr>
          <w:rFonts w:ascii="Sylfaen" w:hAnsi="Sylfaen"/>
          <w:sz w:val="24"/>
          <w:szCs w:val="24"/>
        </w:rPr>
        <w:t xml:space="preserve">64 </w:t>
      </w:r>
      <w:r w:rsidRPr="00A7662E">
        <w:rPr>
          <w:rFonts w:ascii="Sylfaen" w:hAnsi="Sylfaen"/>
          <w:sz w:val="24"/>
          <w:szCs w:val="24"/>
        </w:rPr>
        <w:t xml:space="preserve">D. </w:t>
      </w:r>
      <w:proofErr w:type="spellStart"/>
      <w:r w:rsidRPr="00A7662E">
        <w:rPr>
          <w:rFonts w:ascii="Sylfaen" w:hAnsi="Sylfaen"/>
          <w:sz w:val="24"/>
          <w:szCs w:val="24"/>
        </w:rPr>
        <w:t>Agmashenebeli</w:t>
      </w:r>
      <w:proofErr w:type="spellEnd"/>
      <w:r w:rsidRPr="00A7662E">
        <w:rPr>
          <w:rFonts w:ascii="Sylfaen" w:hAnsi="Sylfaen"/>
          <w:sz w:val="24"/>
          <w:szCs w:val="24"/>
        </w:rPr>
        <w:t xml:space="preserve"> </w:t>
      </w:r>
      <w:proofErr w:type="spellStart"/>
      <w:r w:rsidRPr="00A7662E">
        <w:rPr>
          <w:rFonts w:ascii="Sylfaen" w:hAnsi="Sylfaen"/>
          <w:sz w:val="24"/>
          <w:szCs w:val="24"/>
        </w:rPr>
        <w:t>ave</w:t>
      </w:r>
      <w:proofErr w:type="spellEnd"/>
      <w:r w:rsidRPr="00A7662E">
        <w:rPr>
          <w:rFonts w:ascii="Sylfaen" w:hAnsi="Sylfaen"/>
          <w:sz w:val="24"/>
          <w:szCs w:val="24"/>
        </w:rPr>
        <w:t xml:space="preserve">, </w:t>
      </w:r>
      <w:r w:rsidR="00D16B12" w:rsidRPr="00A7662E">
        <w:rPr>
          <w:rFonts w:ascii="Sylfaen" w:hAnsi="Sylfaen"/>
          <w:sz w:val="24"/>
          <w:szCs w:val="24"/>
        </w:rPr>
        <w:t xml:space="preserve">Tbilisi) </w:t>
      </w:r>
      <w:r w:rsidRPr="00A7662E">
        <w:rPr>
          <w:rFonts w:ascii="Sylfaen" w:hAnsi="Sylfaen"/>
          <w:sz w:val="24"/>
          <w:szCs w:val="24"/>
        </w:rPr>
        <w:t xml:space="preserve">within </w:t>
      </w:r>
      <w:r w:rsidR="00D16B12" w:rsidRPr="00A7662E">
        <w:rPr>
          <w:rFonts w:ascii="Sylfaen" w:hAnsi="Sylfaen"/>
          <w:sz w:val="24"/>
          <w:szCs w:val="24"/>
        </w:rPr>
        <w:t>one</w:t>
      </w:r>
      <w:r w:rsidRPr="00A7662E">
        <w:rPr>
          <w:rFonts w:ascii="Sylfaen" w:hAnsi="Sylfaen"/>
          <w:sz w:val="24"/>
          <w:szCs w:val="24"/>
        </w:rPr>
        <w:t xml:space="preserve"> month;</w:t>
      </w:r>
    </w:p>
    <w:p w:rsidR="00425B01" w:rsidRDefault="00445FC7" w:rsidP="00445F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A7662E">
        <w:rPr>
          <w:rFonts w:ascii="Sylfaen" w:hAnsi="Sylfaen"/>
          <w:sz w:val="24"/>
          <w:szCs w:val="24"/>
        </w:rPr>
        <w:t xml:space="preserve">Head of </w:t>
      </w:r>
      <w:r w:rsidR="004B5EC3" w:rsidRPr="00A7662E">
        <w:rPr>
          <w:rFonts w:ascii="Sylfaen" w:hAnsi="Sylfaen"/>
          <w:sz w:val="24"/>
          <w:szCs w:val="24"/>
        </w:rPr>
        <w:t>Spect</w:t>
      </w:r>
      <w:r w:rsidR="00830552">
        <w:rPr>
          <w:rFonts w:ascii="Sylfaen" w:hAnsi="Sylfaen"/>
          <w:sz w:val="24"/>
          <w:szCs w:val="24"/>
        </w:rPr>
        <w:t>rum</w:t>
      </w:r>
      <w:r w:rsidRPr="00A7662E">
        <w:rPr>
          <w:rFonts w:ascii="Sylfaen" w:hAnsi="Sylfaen"/>
          <w:sz w:val="24"/>
          <w:szCs w:val="24"/>
        </w:rPr>
        <w:t xml:space="preserve"> and technology Department (A. </w:t>
      </w:r>
      <w:proofErr w:type="spellStart"/>
      <w:r w:rsidRPr="00A7662E">
        <w:rPr>
          <w:rFonts w:ascii="Sylfaen" w:hAnsi="Sylfaen"/>
          <w:sz w:val="24"/>
          <w:szCs w:val="24"/>
        </w:rPr>
        <w:t>Karumidze</w:t>
      </w:r>
      <w:proofErr w:type="spellEnd"/>
      <w:r w:rsidRPr="00A7662E">
        <w:rPr>
          <w:rFonts w:ascii="Sylfaen" w:hAnsi="Sylfaen"/>
          <w:sz w:val="24"/>
          <w:szCs w:val="24"/>
        </w:rPr>
        <w:t xml:space="preserve">) </w:t>
      </w:r>
      <w:r w:rsidR="00542696" w:rsidRPr="00A7662E">
        <w:rPr>
          <w:rFonts w:ascii="Sylfaen" w:hAnsi="Sylfaen"/>
          <w:sz w:val="24"/>
          <w:szCs w:val="24"/>
        </w:rPr>
        <w:t xml:space="preserve">shall examine the </w:t>
      </w:r>
      <w:r w:rsidR="00542696" w:rsidRPr="00A7662E">
        <w:rPr>
          <w:rFonts w:ascii="Sylfaen" w:hAnsi="Sylfaen"/>
          <w:sz w:val="24"/>
          <w:szCs w:val="24"/>
          <w:lang w:val="ka-GE"/>
        </w:rPr>
        <w:t>implementation of t</w:t>
      </w:r>
      <w:r w:rsidR="00542696" w:rsidRPr="00A7662E">
        <w:rPr>
          <w:rFonts w:ascii="Sylfaen" w:hAnsi="Sylfaen"/>
          <w:sz w:val="24"/>
          <w:szCs w:val="24"/>
        </w:rPr>
        <w:t>h</w:t>
      </w:r>
      <w:r w:rsidRPr="00A7662E">
        <w:rPr>
          <w:rFonts w:ascii="Sylfaen" w:hAnsi="Sylfaen"/>
          <w:sz w:val="24"/>
          <w:szCs w:val="24"/>
        </w:rPr>
        <w:t>is</w:t>
      </w:r>
      <w:r w:rsidR="00542696" w:rsidRPr="00A7662E">
        <w:rPr>
          <w:rFonts w:ascii="Sylfaen" w:hAnsi="Sylfaen"/>
          <w:sz w:val="24"/>
          <w:szCs w:val="24"/>
          <w:lang w:val="ka-GE"/>
        </w:rPr>
        <w:t xml:space="preserve"> decision</w:t>
      </w:r>
      <w:r w:rsidRPr="00A7662E">
        <w:rPr>
          <w:rFonts w:ascii="Sylfaen" w:hAnsi="Sylfaen"/>
          <w:sz w:val="24"/>
          <w:szCs w:val="24"/>
        </w:rPr>
        <w:t xml:space="preserve"> (except for Article 8 and 9)</w:t>
      </w:r>
      <w:r w:rsidR="00542696" w:rsidRPr="00A7662E">
        <w:rPr>
          <w:rFonts w:ascii="Sylfaen" w:hAnsi="Sylfaen"/>
          <w:sz w:val="24"/>
          <w:szCs w:val="24"/>
        </w:rPr>
        <w:t>.</w:t>
      </w:r>
      <w:r w:rsidR="00F20E66">
        <w:rPr>
          <w:rFonts w:ascii="Sylfaen" w:eastAsia="Times New Roman" w:hAnsi="Sylfaen" w:cs="Times New Roman"/>
          <w:sz w:val="24"/>
          <w:szCs w:val="24"/>
          <w:lang w:val="ka-GE"/>
        </w:rPr>
        <w:t xml:space="preserve">  </w:t>
      </w:r>
    </w:p>
    <w:p w:rsidR="00830552" w:rsidRDefault="00830552" w:rsidP="0083055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:rsidR="00830552" w:rsidRPr="00830552" w:rsidRDefault="00830552" w:rsidP="00830552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</w:rPr>
      </w:pPr>
      <w:r>
        <w:rPr>
          <w:rFonts w:ascii="Sylfaen" w:eastAsia="Times New Roman" w:hAnsi="Sylfaen" w:cs="Times New Roman"/>
          <w:sz w:val="24"/>
          <w:szCs w:val="24"/>
        </w:rPr>
        <w:t>---</w:t>
      </w:r>
      <w:bookmarkStart w:id="0" w:name="_GoBack"/>
      <w:bookmarkEnd w:id="0"/>
    </w:p>
    <w:sectPr w:rsidR="00830552" w:rsidRPr="00830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93E77"/>
    <w:multiLevelType w:val="hybridMultilevel"/>
    <w:tmpl w:val="A4061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55EB1"/>
    <w:multiLevelType w:val="hybridMultilevel"/>
    <w:tmpl w:val="CC7651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E4"/>
    <w:rsid w:val="000420DA"/>
    <w:rsid w:val="000643A8"/>
    <w:rsid w:val="00081ACC"/>
    <w:rsid w:val="00084BAF"/>
    <w:rsid w:val="00084C37"/>
    <w:rsid w:val="000966F2"/>
    <w:rsid w:val="000A762F"/>
    <w:rsid w:val="000D62A5"/>
    <w:rsid w:val="000E5A1F"/>
    <w:rsid w:val="000F3690"/>
    <w:rsid w:val="00102D97"/>
    <w:rsid w:val="00113979"/>
    <w:rsid w:val="00125066"/>
    <w:rsid w:val="00145980"/>
    <w:rsid w:val="001515CF"/>
    <w:rsid w:val="0016776E"/>
    <w:rsid w:val="00177C3B"/>
    <w:rsid w:val="00197EEF"/>
    <w:rsid w:val="001A2850"/>
    <w:rsid w:val="001B6652"/>
    <w:rsid w:val="00210E8D"/>
    <w:rsid w:val="00227389"/>
    <w:rsid w:val="00236411"/>
    <w:rsid w:val="00276773"/>
    <w:rsid w:val="00282373"/>
    <w:rsid w:val="002A27E0"/>
    <w:rsid w:val="002C25AA"/>
    <w:rsid w:val="002C2F9B"/>
    <w:rsid w:val="002C7D66"/>
    <w:rsid w:val="002D537C"/>
    <w:rsid w:val="002F1B88"/>
    <w:rsid w:val="00333573"/>
    <w:rsid w:val="00380C65"/>
    <w:rsid w:val="003A31CE"/>
    <w:rsid w:val="003E392C"/>
    <w:rsid w:val="00404A65"/>
    <w:rsid w:val="00415235"/>
    <w:rsid w:val="00425B01"/>
    <w:rsid w:val="00445FC7"/>
    <w:rsid w:val="004B392B"/>
    <w:rsid w:val="004B5EC3"/>
    <w:rsid w:val="00531FFE"/>
    <w:rsid w:val="005370F1"/>
    <w:rsid w:val="00542696"/>
    <w:rsid w:val="00550DD8"/>
    <w:rsid w:val="005A1479"/>
    <w:rsid w:val="005B7635"/>
    <w:rsid w:val="005E7E58"/>
    <w:rsid w:val="00632B59"/>
    <w:rsid w:val="00636FDB"/>
    <w:rsid w:val="00643CD9"/>
    <w:rsid w:val="00692964"/>
    <w:rsid w:val="006B103C"/>
    <w:rsid w:val="006C7DF0"/>
    <w:rsid w:val="006F5207"/>
    <w:rsid w:val="0070312E"/>
    <w:rsid w:val="007523FB"/>
    <w:rsid w:val="00782FFA"/>
    <w:rsid w:val="007D4D4D"/>
    <w:rsid w:val="00817A30"/>
    <w:rsid w:val="0082503C"/>
    <w:rsid w:val="00826A7A"/>
    <w:rsid w:val="00830552"/>
    <w:rsid w:val="00836900"/>
    <w:rsid w:val="00884732"/>
    <w:rsid w:val="008C48DA"/>
    <w:rsid w:val="008C4F8B"/>
    <w:rsid w:val="008C5131"/>
    <w:rsid w:val="00912930"/>
    <w:rsid w:val="00937070"/>
    <w:rsid w:val="009C182B"/>
    <w:rsid w:val="009D1A0E"/>
    <w:rsid w:val="009E24EC"/>
    <w:rsid w:val="009E6BEE"/>
    <w:rsid w:val="009E7D81"/>
    <w:rsid w:val="00A008EA"/>
    <w:rsid w:val="00A133DE"/>
    <w:rsid w:val="00A23EBA"/>
    <w:rsid w:val="00A40B82"/>
    <w:rsid w:val="00A7662E"/>
    <w:rsid w:val="00A86B96"/>
    <w:rsid w:val="00A90DDA"/>
    <w:rsid w:val="00AE6C2C"/>
    <w:rsid w:val="00B325CC"/>
    <w:rsid w:val="00B522E4"/>
    <w:rsid w:val="00B853A6"/>
    <w:rsid w:val="00BB52BB"/>
    <w:rsid w:val="00C02D13"/>
    <w:rsid w:val="00C37B0F"/>
    <w:rsid w:val="00C435F8"/>
    <w:rsid w:val="00C76729"/>
    <w:rsid w:val="00C91B7B"/>
    <w:rsid w:val="00CE671D"/>
    <w:rsid w:val="00CF543D"/>
    <w:rsid w:val="00D16B12"/>
    <w:rsid w:val="00D45CFC"/>
    <w:rsid w:val="00D7371D"/>
    <w:rsid w:val="00D90274"/>
    <w:rsid w:val="00D955B4"/>
    <w:rsid w:val="00DA0483"/>
    <w:rsid w:val="00DB5C49"/>
    <w:rsid w:val="00DF1780"/>
    <w:rsid w:val="00E33035"/>
    <w:rsid w:val="00E4670D"/>
    <w:rsid w:val="00E94280"/>
    <w:rsid w:val="00EB4F14"/>
    <w:rsid w:val="00EB55D1"/>
    <w:rsid w:val="00EC14EE"/>
    <w:rsid w:val="00EC6499"/>
    <w:rsid w:val="00ED0CB5"/>
    <w:rsid w:val="00ED4147"/>
    <w:rsid w:val="00EE677B"/>
    <w:rsid w:val="00F02BA5"/>
    <w:rsid w:val="00F20E66"/>
    <w:rsid w:val="00F22EF0"/>
    <w:rsid w:val="00F47B19"/>
    <w:rsid w:val="00F544B7"/>
    <w:rsid w:val="00FC5235"/>
    <w:rsid w:val="00FD1829"/>
    <w:rsid w:val="00FE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27BE"/>
  <w15:chartTrackingRefBased/>
  <w15:docId w15:val="{E1174A55-A6B1-4AFF-B393-27FCEE37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6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2696"/>
    <w:pPr>
      <w:spacing w:after="200" w:line="276" w:lineRule="auto"/>
      <w:ind w:left="720"/>
      <w:contextualSpacing/>
    </w:pPr>
  </w:style>
  <w:style w:type="character" w:customStyle="1" w:styleId="hps">
    <w:name w:val="hps"/>
    <w:basedOn w:val="DefaultParagraphFont"/>
    <w:rsid w:val="00542696"/>
  </w:style>
  <w:style w:type="paragraph" w:styleId="NoSpacing">
    <w:name w:val="No Spacing"/>
    <w:basedOn w:val="Normal"/>
    <w:uiPriority w:val="99"/>
    <w:qFormat/>
    <w:rsid w:val="00542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com.ge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dcterms:created xsi:type="dcterms:W3CDTF">2021-05-18T18:34:00Z</dcterms:created>
  <dcterms:modified xsi:type="dcterms:W3CDTF">2021-05-19T08:50:00Z</dcterms:modified>
</cp:coreProperties>
</file>