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AD8C" w14:textId="77777777" w:rsidR="008D1D52" w:rsidRPr="00891BBA" w:rsidRDefault="008D1D52" w:rsidP="00094404">
      <w:pPr>
        <w:shd w:val="clear" w:color="auto" w:fill="FFFFFF"/>
        <w:spacing w:before="300" w:after="420"/>
        <w:jc w:val="right"/>
        <w:rPr>
          <w:rFonts w:ascii="Sylfaen" w:hAnsi="Sylfaen"/>
          <w:b/>
          <w:bCs/>
          <w:lang w:val="ka-GE"/>
        </w:rPr>
      </w:pPr>
      <w:bookmarkStart w:id="0" w:name="_Hlk73394042"/>
      <w:r w:rsidRPr="00891BBA">
        <w:rPr>
          <w:rFonts w:ascii="Sylfaen" w:hAnsi="Sylfaen"/>
          <w:b/>
          <w:bCs/>
          <w:lang w:val="ka-GE"/>
        </w:rPr>
        <w:t>პროექტი</w:t>
      </w:r>
    </w:p>
    <w:p w14:paraId="4C2DDFFA" w14:textId="04B1F43B" w:rsidR="00D7382A" w:rsidRPr="00994894" w:rsidRDefault="00D7382A" w:rsidP="00D7382A">
      <w:pPr>
        <w:shd w:val="clear" w:color="auto" w:fill="FFFFFF"/>
        <w:spacing w:before="300" w:after="420"/>
        <w:jc w:val="center"/>
        <w:rPr>
          <w:rFonts w:ascii="Sylfaen" w:hAnsi="Sylfaen"/>
          <w:b/>
          <w:bCs/>
          <w:color w:val="FF0000"/>
          <w:lang w:val="ka-GE"/>
        </w:rPr>
      </w:pPr>
      <w:proofErr w:type="spellStart"/>
      <w:r w:rsidRPr="00994894">
        <w:rPr>
          <w:rFonts w:ascii="Sylfaen" w:hAnsi="Sylfaen"/>
          <w:b/>
          <w:bCs/>
        </w:rPr>
        <w:t>მობილური</w:t>
      </w:r>
      <w:proofErr w:type="spellEnd"/>
      <w:r w:rsidRPr="00994894">
        <w:rPr>
          <w:rFonts w:ascii="Sylfaen" w:hAnsi="Sylfaen"/>
          <w:b/>
          <w:bCs/>
        </w:rPr>
        <w:t xml:space="preserve"> </w:t>
      </w:r>
      <w:proofErr w:type="spellStart"/>
      <w:r w:rsidRPr="00994894">
        <w:rPr>
          <w:rFonts w:ascii="Sylfaen" w:hAnsi="Sylfaen"/>
          <w:b/>
          <w:bCs/>
        </w:rPr>
        <w:t>ქსელით</w:t>
      </w:r>
      <w:proofErr w:type="spellEnd"/>
      <w:r w:rsidRPr="00994894">
        <w:rPr>
          <w:rFonts w:ascii="Sylfaen" w:hAnsi="Sylfaen"/>
          <w:b/>
          <w:bCs/>
        </w:rPr>
        <w:t xml:space="preserve"> </w:t>
      </w:r>
      <w:proofErr w:type="spellStart"/>
      <w:r w:rsidRPr="00994894">
        <w:rPr>
          <w:rFonts w:ascii="Sylfaen" w:hAnsi="Sylfaen"/>
          <w:b/>
          <w:bCs/>
        </w:rPr>
        <w:t>საცალო</w:t>
      </w:r>
      <w:proofErr w:type="spellEnd"/>
      <w:r w:rsidRPr="00994894">
        <w:rPr>
          <w:rFonts w:ascii="Sylfaen" w:hAnsi="Sylfaen"/>
          <w:b/>
          <w:bCs/>
        </w:rPr>
        <w:t xml:space="preserve"> </w:t>
      </w:r>
      <w:proofErr w:type="spellStart"/>
      <w:r w:rsidRPr="00994894">
        <w:rPr>
          <w:rFonts w:ascii="Sylfaen" w:hAnsi="Sylfaen"/>
          <w:b/>
          <w:bCs/>
        </w:rPr>
        <w:t>მომსახურებების</w:t>
      </w:r>
      <w:proofErr w:type="spellEnd"/>
      <w:r w:rsidRPr="00994894">
        <w:rPr>
          <w:rFonts w:ascii="Sylfaen" w:hAnsi="Sylfaen"/>
          <w:b/>
          <w:bCs/>
        </w:rPr>
        <w:t xml:space="preserve"> </w:t>
      </w:r>
      <w:proofErr w:type="spellStart"/>
      <w:r w:rsidRPr="00994894">
        <w:rPr>
          <w:rFonts w:ascii="Sylfaen" w:hAnsi="Sylfaen"/>
          <w:b/>
          <w:bCs/>
        </w:rPr>
        <w:t>ბაზრის</w:t>
      </w:r>
      <w:proofErr w:type="spellEnd"/>
      <w:r w:rsidRPr="00994894">
        <w:rPr>
          <w:rFonts w:ascii="Sylfaen" w:hAnsi="Sylfaen"/>
          <w:b/>
          <w:bCs/>
        </w:rPr>
        <w:t xml:space="preserve"> </w:t>
      </w:r>
      <w:proofErr w:type="spellStart"/>
      <w:r w:rsidRPr="00994894">
        <w:rPr>
          <w:rFonts w:ascii="Sylfaen" w:hAnsi="Sylfaen"/>
          <w:b/>
          <w:bCs/>
        </w:rPr>
        <w:t>შესაბამის</w:t>
      </w:r>
      <w:proofErr w:type="spellEnd"/>
      <w:r w:rsidRPr="00994894">
        <w:rPr>
          <w:rFonts w:ascii="Sylfaen" w:hAnsi="Sylfaen"/>
          <w:b/>
          <w:bCs/>
        </w:rPr>
        <w:t xml:space="preserve"> </w:t>
      </w:r>
      <w:proofErr w:type="spellStart"/>
      <w:r w:rsidRPr="00994894">
        <w:rPr>
          <w:rFonts w:ascii="Sylfaen" w:hAnsi="Sylfaen"/>
          <w:b/>
          <w:bCs/>
        </w:rPr>
        <w:t>სეგმენტებზე</w:t>
      </w:r>
      <w:proofErr w:type="spellEnd"/>
      <w:r w:rsidRPr="00994894">
        <w:rPr>
          <w:rFonts w:ascii="Sylfaen" w:hAnsi="Sylfaen"/>
          <w:b/>
          <w:bCs/>
        </w:rPr>
        <w:t xml:space="preserve"> (</w:t>
      </w:r>
      <w:proofErr w:type="spellStart"/>
      <w:r w:rsidRPr="00994894">
        <w:rPr>
          <w:rFonts w:ascii="Sylfaen" w:hAnsi="Sylfaen"/>
          <w:b/>
          <w:bCs/>
        </w:rPr>
        <w:t>მობილური</w:t>
      </w:r>
      <w:proofErr w:type="spellEnd"/>
      <w:r w:rsidRPr="00994894">
        <w:rPr>
          <w:rFonts w:ascii="Sylfaen" w:hAnsi="Sylfaen"/>
          <w:b/>
          <w:bCs/>
        </w:rPr>
        <w:t xml:space="preserve"> </w:t>
      </w:r>
      <w:proofErr w:type="spellStart"/>
      <w:r w:rsidRPr="00994894">
        <w:rPr>
          <w:rFonts w:ascii="Sylfaen" w:hAnsi="Sylfaen"/>
          <w:b/>
          <w:bCs/>
        </w:rPr>
        <w:t>საცალო</w:t>
      </w:r>
      <w:proofErr w:type="spellEnd"/>
      <w:r w:rsidRPr="00994894">
        <w:rPr>
          <w:rFonts w:ascii="Sylfaen" w:hAnsi="Sylfaen"/>
          <w:b/>
          <w:bCs/>
        </w:rPr>
        <w:t xml:space="preserve"> </w:t>
      </w:r>
      <w:proofErr w:type="spellStart"/>
      <w:r w:rsidRPr="00994894">
        <w:rPr>
          <w:rFonts w:ascii="Sylfaen" w:hAnsi="Sylfaen"/>
          <w:b/>
          <w:bCs/>
        </w:rPr>
        <w:t>ხმოვანი</w:t>
      </w:r>
      <w:proofErr w:type="spellEnd"/>
      <w:r w:rsidRPr="00994894">
        <w:rPr>
          <w:rFonts w:ascii="Sylfaen" w:hAnsi="Sylfaen"/>
          <w:b/>
          <w:bCs/>
        </w:rPr>
        <w:t xml:space="preserve"> </w:t>
      </w:r>
      <w:proofErr w:type="spellStart"/>
      <w:r w:rsidRPr="00994894">
        <w:rPr>
          <w:rFonts w:ascii="Sylfaen" w:hAnsi="Sylfaen"/>
          <w:b/>
          <w:bCs/>
        </w:rPr>
        <w:t>მომსახურება</w:t>
      </w:r>
      <w:proofErr w:type="spellEnd"/>
      <w:r w:rsidRPr="00994894">
        <w:rPr>
          <w:rFonts w:ascii="Sylfaen" w:hAnsi="Sylfaen"/>
          <w:b/>
          <w:bCs/>
        </w:rPr>
        <w:t xml:space="preserve">, </w:t>
      </w:r>
      <w:proofErr w:type="spellStart"/>
      <w:r w:rsidRPr="00994894">
        <w:rPr>
          <w:rFonts w:ascii="Sylfaen" w:hAnsi="Sylfaen"/>
          <w:b/>
          <w:bCs/>
        </w:rPr>
        <w:t>მობილური</w:t>
      </w:r>
      <w:proofErr w:type="spellEnd"/>
      <w:r w:rsidRPr="00994894">
        <w:rPr>
          <w:rFonts w:ascii="Sylfaen" w:hAnsi="Sylfaen"/>
          <w:b/>
          <w:bCs/>
        </w:rPr>
        <w:t xml:space="preserve"> </w:t>
      </w:r>
      <w:proofErr w:type="spellStart"/>
      <w:r w:rsidRPr="00994894">
        <w:rPr>
          <w:rFonts w:ascii="Sylfaen" w:hAnsi="Sylfaen"/>
          <w:b/>
          <w:bCs/>
        </w:rPr>
        <w:t>ინტერნეტ</w:t>
      </w:r>
      <w:proofErr w:type="spellEnd"/>
      <w:r w:rsidRPr="00994894">
        <w:rPr>
          <w:rFonts w:ascii="Sylfaen" w:hAnsi="Sylfaen"/>
          <w:b/>
          <w:bCs/>
        </w:rPr>
        <w:t xml:space="preserve"> </w:t>
      </w:r>
      <w:proofErr w:type="spellStart"/>
      <w:r w:rsidRPr="00994894">
        <w:rPr>
          <w:rFonts w:ascii="Sylfaen" w:hAnsi="Sylfaen"/>
          <w:b/>
          <w:bCs/>
        </w:rPr>
        <w:t>მომსახურება</w:t>
      </w:r>
      <w:proofErr w:type="spellEnd"/>
      <w:r w:rsidRPr="00994894">
        <w:rPr>
          <w:rFonts w:ascii="Sylfaen" w:hAnsi="Sylfaen"/>
          <w:b/>
          <w:bCs/>
        </w:rPr>
        <w:t xml:space="preserve"> </w:t>
      </w:r>
      <w:proofErr w:type="spellStart"/>
      <w:r w:rsidRPr="00994894">
        <w:rPr>
          <w:rFonts w:ascii="Sylfaen" w:hAnsi="Sylfaen"/>
          <w:b/>
          <w:bCs/>
        </w:rPr>
        <w:t>და</w:t>
      </w:r>
      <w:proofErr w:type="spellEnd"/>
      <w:r w:rsidRPr="00994894">
        <w:rPr>
          <w:rFonts w:ascii="Sylfaen" w:hAnsi="Sylfaen"/>
          <w:b/>
          <w:bCs/>
        </w:rPr>
        <w:t xml:space="preserve"> </w:t>
      </w:r>
      <w:proofErr w:type="spellStart"/>
      <w:r w:rsidRPr="00994894">
        <w:rPr>
          <w:rFonts w:ascii="Sylfaen" w:hAnsi="Sylfaen"/>
          <w:b/>
          <w:bCs/>
        </w:rPr>
        <w:t>მოკლე</w:t>
      </w:r>
      <w:proofErr w:type="spellEnd"/>
      <w:r w:rsidRPr="00994894">
        <w:rPr>
          <w:rFonts w:ascii="Sylfaen" w:hAnsi="Sylfaen"/>
          <w:b/>
          <w:bCs/>
        </w:rPr>
        <w:t xml:space="preserve"> </w:t>
      </w:r>
      <w:proofErr w:type="spellStart"/>
      <w:r w:rsidRPr="00994894">
        <w:rPr>
          <w:rFonts w:ascii="Sylfaen" w:hAnsi="Sylfaen"/>
          <w:b/>
          <w:bCs/>
        </w:rPr>
        <w:t>ტექსტური</w:t>
      </w:r>
      <w:proofErr w:type="spellEnd"/>
      <w:r w:rsidRPr="00994894">
        <w:rPr>
          <w:rFonts w:ascii="Sylfaen" w:hAnsi="Sylfaen"/>
          <w:b/>
          <w:bCs/>
        </w:rPr>
        <w:t xml:space="preserve"> </w:t>
      </w:r>
      <w:proofErr w:type="spellStart"/>
      <w:r w:rsidRPr="00994894">
        <w:rPr>
          <w:rFonts w:ascii="Sylfaen" w:hAnsi="Sylfaen"/>
          <w:b/>
          <w:bCs/>
        </w:rPr>
        <w:t>შეტყობინებები</w:t>
      </w:r>
      <w:proofErr w:type="spellEnd"/>
      <w:r w:rsidRPr="00994894">
        <w:rPr>
          <w:rFonts w:ascii="Sylfaen" w:hAnsi="Sylfaen"/>
          <w:b/>
          <w:bCs/>
        </w:rPr>
        <w:t xml:space="preserve">) </w:t>
      </w:r>
      <w:proofErr w:type="spellStart"/>
      <w:r w:rsidRPr="00994894">
        <w:rPr>
          <w:rFonts w:ascii="Sylfaen" w:hAnsi="Sylfaen"/>
          <w:b/>
          <w:bCs/>
        </w:rPr>
        <w:t>კონკურენციის</w:t>
      </w:r>
      <w:proofErr w:type="spellEnd"/>
      <w:r w:rsidRPr="00994894">
        <w:rPr>
          <w:rFonts w:ascii="Sylfaen" w:hAnsi="Sylfaen"/>
          <w:b/>
          <w:bCs/>
        </w:rPr>
        <w:t xml:space="preserve"> </w:t>
      </w:r>
      <w:proofErr w:type="spellStart"/>
      <w:r w:rsidRPr="00994894">
        <w:rPr>
          <w:rFonts w:ascii="Sylfaen" w:hAnsi="Sylfaen"/>
          <w:b/>
          <w:bCs/>
        </w:rPr>
        <w:t>კვლევისა</w:t>
      </w:r>
      <w:proofErr w:type="spellEnd"/>
      <w:r w:rsidRPr="00994894">
        <w:rPr>
          <w:rFonts w:ascii="Sylfaen" w:hAnsi="Sylfaen"/>
          <w:b/>
          <w:bCs/>
        </w:rPr>
        <w:t xml:space="preserve"> </w:t>
      </w:r>
      <w:proofErr w:type="spellStart"/>
      <w:r w:rsidRPr="00994894">
        <w:rPr>
          <w:rFonts w:ascii="Sylfaen" w:hAnsi="Sylfaen"/>
          <w:b/>
          <w:bCs/>
        </w:rPr>
        <w:t>და</w:t>
      </w:r>
      <w:proofErr w:type="spellEnd"/>
      <w:r w:rsidRPr="00994894">
        <w:rPr>
          <w:rFonts w:ascii="Sylfaen" w:hAnsi="Sylfaen"/>
          <w:b/>
          <w:bCs/>
        </w:rPr>
        <w:t xml:space="preserve"> </w:t>
      </w:r>
      <w:proofErr w:type="spellStart"/>
      <w:r w:rsidRPr="00994894">
        <w:rPr>
          <w:rFonts w:ascii="Sylfaen" w:hAnsi="Sylfaen"/>
          <w:b/>
          <w:bCs/>
        </w:rPr>
        <w:t>ანალიზის</w:t>
      </w:r>
      <w:proofErr w:type="spellEnd"/>
      <w:r w:rsidRPr="00994894">
        <w:rPr>
          <w:rFonts w:ascii="Sylfaen" w:hAnsi="Sylfaen"/>
          <w:b/>
          <w:bCs/>
        </w:rPr>
        <w:t xml:space="preserve"> </w:t>
      </w:r>
      <w:proofErr w:type="spellStart"/>
      <w:r w:rsidRPr="00994894">
        <w:rPr>
          <w:rFonts w:ascii="Sylfaen" w:hAnsi="Sylfaen"/>
          <w:b/>
          <w:bCs/>
        </w:rPr>
        <w:t>შესახებ</w:t>
      </w:r>
      <w:bookmarkEnd w:id="0"/>
      <w:proofErr w:type="spellEnd"/>
      <w:r w:rsidRPr="00994894">
        <w:rPr>
          <w:rFonts w:ascii="Sylfaen" w:hAnsi="Sylfaen"/>
          <w:b/>
          <w:bCs/>
        </w:rPr>
        <w:t xml:space="preserve"> </w:t>
      </w:r>
      <w:r w:rsidRPr="00994894">
        <w:rPr>
          <w:rFonts w:ascii="Sylfaen" w:hAnsi="Sylfaen"/>
          <w:b/>
          <w:bCs/>
          <w:lang w:val="ka-GE"/>
        </w:rPr>
        <w:t xml:space="preserve">კომისიის 2020 წლის 25 ივნისის </w:t>
      </w:r>
      <w:r w:rsidRPr="00994894">
        <w:rPr>
          <w:rFonts w:ascii="Sylfaen" w:hAnsi="Sylfaen"/>
          <w:b/>
          <w:bCs/>
          <w:shd w:val="clear" w:color="auto" w:fill="FFFFFF"/>
        </w:rPr>
        <w:t xml:space="preserve">გ-20-9 / 559 </w:t>
      </w:r>
      <w:r w:rsidRPr="00994894">
        <w:rPr>
          <w:rFonts w:ascii="Sylfaen" w:hAnsi="Sylfaen"/>
          <w:b/>
          <w:bCs/>
          <w:lang w:val="ka-GE"/>
        </w:rPr>
        <w:t>გადაწყვეტილებაში ცვლილების შეტანის თაობაზე</w:t>
      </w:r>
    </w:p>
    <w:p w14:paraId="46285945" w14:textId="77777777" w:rsidR="00C666C9" w:rsidRPr="00994894" w:rsidRDefault="00C666C9" w:rsidP="00357442">
      <w:pPr>
        <w:spacing w:before="120" w:after="120"/>
        <w:jc w:val="both"/>
        <w:rPr>
          <w:rFonts w:ascii="Sylfaen" w:hAnsi="Sylfaen"/>
          <w:lang w:val="ka-GE"/>
        </w:rPr>
      </w:pPr>
    </w:p>
    <w:p w14:paraId="20089AAA" w14:textId="6D473FE4" w:rsidR="00C666C9" w:rsidRPr="00994894" w:rsidRDefault="00926638" w:rsidP="00357442">
      <w:pPr>
        <w:spacing w:before="120" w:after="120"/>
        <w:jc w:val="both"/>
        <w:rPr>
          <w:rFonts w:ascii="Sylfaen" w:hAnsi="Sylfaen"/>
        </w:rPr>
      </w:pPr>
      <w:r w:rsidRPr="00994894">
        <w:rPr>
          <w:rFonts w:ascii="Sylfaen" w:hAnsi="Sylfaen"/>
          <w:lang w:val="ka-GE"/>
        </w:rPr>
        <w:t>საქართველოს კომუნიკაციების ეროვნული</w:t>
      </w:r>
      <w:r w:rsidR="00C666C9" w:rsidRPr="00994894">
        <w:rPr>
          <w:rFonts w:ascii="Sylfaen" w:hAnsi="Sylfaen"/>
        </w:rPr>
        <w:t xml:space="preserve"> </w:t>
      </w:r>
      <w:proofErr w:type="spellStart"/>
      <w:r w:rsidR="00C666C9" w:rsidRPr="00994894">
        <w:rPr>
          <w:rFonts w:ascii="Sylfaen" w:hAnsi="Sylfaen"/>
        </w:rPr>
        <w:t>კომისიის</w:t>
      </w:r>
      <w:proofErr w:type="spellEnd"/>
      <w:r w:rsidR="00C666C9" w:rsidRPr="00994894">
        <w:rPr>
          <w:rFonts w:ascii="Sylfaen" w:hAnsi="Sylfaen"/>
        </w:rPr>
        <w:t xml:space="preserve"> (</w:t>
      </w:r>
      <w:proofErr w:type="spellStart"/>
      <w:r w:rsidR="00C666C9" w:rsidRPr="00994894">
        <w:rPr>
          <w:rFonts w:ascii="Sylfaen" w:hAnsi="Sylfaen"/>
        </w:rPr>
        <w:t>შემდგომში</w:t>
      </w:r>
      <w:proofErr w:type="spellEnd"/>
      <w:r w:rsidR="00C666C9" w:rsidRPr="00994894">
        <w:rPr>
          <w:rFonts w:ascii="Sylfaen" w:hAnsi="Sylfaen"/>
        </w:rPr>
        <w:t xml:space="preserve">: </w:t>
      </w:r>
      <w:r w:rsidRPr="00994894">
        <w:rPr>
          <w:rFonts w:ascii="Sylfaen" w:hAnsi="Sylfaen"/>
          <w:lang w:val="ka-GE"/>
        </w:rPr>
        <w:t>„</w:t>
      </w:r>
      <w:proofErr w:type="spellStart"/>
      <w:r w:rsidR="00C666C9" w:rsidRPr="00994894">
        <w:rPr>
          <w:rFonts w:ascii="Sylfaen" w:hAnsi="Sylfaen"/>
        </w:rPr>
        <w:t>კომისია</w:t>
      </w:r>
      <w:proofErr w:type="spellEnd"/>
      <w:r w:rsidRPr="00994894">
        <w:rPr>
          <w:rFonts w:ascii="Sylfaen" w:hAnsi="Sylfaen"/>
          <w:lang w:val="ka-GE"/>
        </w:rPr>
        <w:t>“</w:t>
      </w:r>
      <w:r w:rsidR="00C666C9" w:rsidRPr="00994894">
        <w:rPr>
          <w:rFonts w:ascii="Sylfaen" w:hAnsi="Sylfaen"/>
        </w:rPr>
        <w:t xml:space="preserve">) </w:t>
      </w:r>
      <w:proofErr w:type="spellStart"/>
      <w:r w:rsidR="00C666C9" w:rsidRPr="00994894">
        <w:rPr>
          <w:rFonts w:ascii="Sylfaen" w:hAnsi="Sylfaen"/>
        </w:rPr>
        <w:t>მიერ</w:t>
      </w:r>
      <w:proofErr w:type="spellEnd"/>
      <w:r w:rsidR="00C666C9" w:rsidRPr="00994894">
        <w:rPr>
          <w:rFonts w:ascii="Sylfaen" w:hAnsi="Sylfaen"/>
        </w:rPr>
        <w:t xml:space="preserve"> 2021 </w:t>
      </w:r>
      <w:proofErr w:type="spellStart"/>
      <w:r w:rsidR="00C666C9" w:rsidRPr="00994894">
        <w:rPr>
          <w:rFonts w:ascii="Sylfaen" w:hAnsi="Sylfaen"/>
        </w:rPr>
        <w:t>წლის</w:t>
      </w:r>
      <w:proofErr w:type="spellEnd"/>
      <w:r w:rsidR="00C666C9" w:rsidRPr="00994894">
        <w:rPr>
          <w:rFonts w:ascii="Sylfaen" w:hAnsi="Sylfaen"/>
        </w:rPr>
        <w:t xml:space="preserve"> 27 </w:t>
      </w:r>
      <w:proofErr w:type="spellStart"/>
      <w:r w:rsidR="00C666C9" w:rsidRPr="00994894">
        <w:rPr>
          <w:rFonts w:ascii="Sylfaen" w:hAnsi="Sylfaen"/>
        </w:rPr>
        <w:t>მაისს</w:t>
      </w:r>
      <w:proofErr w:type="spellEnd"/>
      <w:r w:rsidR="00C666C9" w:rsidRPr="00994894">
        <w:rPr>
          <w:rFonts w:ascii="Sylfaen" w:hAnsi="Sylfaen"/>
        </w:rPr>
        <w:t xml:space="preserve"> </w:t>
      </w:r>
      <w:proofErr w:type="spellStart"/>
      <w:r w:rsidR="00C666C9" w:rsidRPr="00994894">
        <w:rPr>
          <w:rFonts w:ascii="Sylfaen" w:hAnsi="Sylfaen"/>
        </w:rPr>
        <w:t>მიღებული</w:t>
      </w:r>
      <w:proofErr w:type="spellEnd"/>
      <w:r w:rsidR="00C666C9" w:rsidRPr="00994894">
        <w:rPr>
          <w:rFonts w:ascii="Sylfaen" w:hAnsi="Sylfaen"/>
        </w:rPr>
        <w:t xml:space="preserve"> </w:t>
      </w:r>
      <w:proofErr w:type="spellStart"/>
      <w:r w:rsidR="00C666C9" w:rsidRPr="00994894">
        <w:rPr>
          <w:rFonts w:ascii="Sylfaen" w:hAnsi="Sylfaen"/>
        </w:rPr>
        <w:t>იქნა</w:t>
      </w:r>
      <w:proofErr w:type="spellEnd"/>
      <w:r w:rsidR="00C666C9" w:rsidRPr="00994894">
        <w:rPr>
          <w:rFonts w:ascii="Sylfaen" w:hAnsi="Sylfaen"/>
        </w:rPr>
        <w:t xml:space="preserve"> </w:t>
      </w:r>
      <w:proofErr w:type="spellStart"/>
      <w:r w:rsidR="00C666C9" w:rsidRPr="00994894">
        <w:rPr>
          <w:rFonts w:ascii="Sylfaen" w:hAnsi="Sylfaen"/>
        </w:rPr>
        <w:t>გადაწყვეტილება</w:t>
      </w:r>
      <w:proofErr w:type="spellEnd"/>
      <w:r w:rsidR="00C666C9" w:rsidRPr="00994894">
        <w:rPr>
          <w:rFonts w:ascii="Sylfaen" w:hAnsi="Sylfaen"/>
        </w:rPr>
        <w:t xml:space="preserve"> </w:t>
      </w:r>
      <w:r w:rsidR="00A734CA" w:rsidRPr="00A734CA">
        <w:rPr>
          <w:rFonts w:ascii="Sylfaen" w:hAnsi="Sylfaen" w:cs="Sylfaen"/>
          <w:color w:val="000000"/>
          <w:shd w:val="clear" w:color="auto" w:fill="FFFFFF"/>
          <w:lang w:val="ka-GE"/>
        </w:rPr>
        <w:t>N</w:t>
      </w:r>
      <w:r w:rsidR="00DE2B8A" w:rsidRPr="00994894">
        <w:rPr>
          <w:rFonts w:ascii="Sylfaen" w:hAnsi="Sylfaen"/>
        </w:rPr>
        <w:t xml:space="preserve">გ-21-23/302 </w:t>
      </w:r>
      <w:r w:rsidRPr="00994894">
        <w:rPr>
          <w:rFonts w:ascii="Sylfaen" w:hAnsi="Sylfaen"/>
          <w:lang w:val="ka-GE"/>
        </w:rPr>
        <w:t>„</w:t>
      </w:r>
      <w:proofErr w:type="spellStart"/>
      <w:r w:rsidR="00DE2B8A" w:rsidRPr="00994894">
        <w:rPr>
          <w:rFonts w:ascii="Sylfaen" w:hAnsi="Sylfaen"/>
        </w:rPr>
        <w:t>მობილური</w:t>
      </w:r>
      <w:proofErr w:type="spellEnd"/>
      <w:r w:rsidR="00DE2B8A" w:rsidRPr="00994894">
        <w:rPr>
          <w:rFonts w:ascii="Sylfaen" w:hAnsi="Sylfaen"/>
        </w:rPr>
        <w:t xml:space="preserve"> </w:t>
      </w:r>
      <w:proofErr w:type="spellStart"/>
      <w:r w:rsidR="00DE2B8A" w:rsidRPr="00994894">
        <w:rPr>
          <w:rFonts w:ascii="Sylfaen" w:hAnsi="Sylfaen"/>
        </w:rPr>
        <w:t>ქსელით</w:t>
      </w:r>
      <w:proofErr w:type="spellEnd"/>
      <w:r w:rsidR="00DE2B8A" w:rsidRPr="00994894">
        <w:rPr>
          <w:rFonts w:ascii="Sylfaen" w:hAnsi="Sylfaen"/>
        </w:rPr>
        <w:t xml:space="preserve"> </w:t>
      </w:r>
      <w:proofErr w:type="spellStart"/>
      <w:r w:rsidR="00DE2B8A" w:rsidRPr="00994894">
        <w:rPr>
          <w:rFonts w:ascii="Sylfaen" w:hAnsi="Sylfaen"/>
        </w:rPr>
        <w:t>საცალო</w:t>
      </w:r>
      <w:proofErr w:type="spellEnd"/>
      <w:r w:rsidR="00DE2B8A" w:rsidRPr="00994894">
        <w:rPr>
          <w:rFonts w:ascii="Sylfaen" w:hAnsi="Sylfaen"/>
        </w:rPr>
        <w:t xml:space="preserve"> </w:t>
      </w:r>
      <w:proofErr w:type="spellStart"/>
      <w:r w:rsidR="00DE2B8A" w:rsidRPr="00994894">
        <w:rPr>
          <w:rFonts w:ascii="Sylfaen" w:hAnsi="Sylfaen"/>
        </w:rPr>
        <w:t>მომსახურებების</w:t>
      </w:r>
      <w:proofErr w:type="spellEnd"/>
      <w:r w:rsidR="00DE2B8A" w:rsidRPr="00994894">
        <w:rPr>
          <w:rFonts w:ascii="Sylfaen" w:hAnsi="Sylfaen"/>
        </w:rPr>
        <w:t xml:space="preserve"> </w:t>
      </w:r>
      <w:proofErr w:type="spellStart"/>
      <w:r w:rsidR="00DE2B8A" w:rsidRPr="00994894">
        <w:rPr>
          <w:rFonts w:ascii="Sylfaen" w:hAnsi="Sylfaen"/>
        </w:rPr>
        <w:t>ბაზრის</w:t>
      </w:r>
      <w:proofErr w:type="spellEnd"/>
      <w:r w:rsidR="00DE2B8A" w:rsidRPr="00994894">
        <w:rPr>
          <w:rFonts w:ascii="Sylfaen" w:hAnsi="Sylfaen"/>
        </w:rPr>
        <w:t xml:space="preserve"> </w:t>
      </w:r>
      <w:proofErr w:type="spellStart"/>
      <w:r w:rsidR="00DE2B8A" w:rsidRPr="00994894">
        <w:rPr>
          <w:rFonts w:ascii="Sylfaen" w:hAnsi="Sylfaen"/>
        </w:rPr>
        <w:t>შესაბამის</w:t>
      </w:r>
      <w:proofErr w:type="spellEnd"/>
      <w:r w:rsidR="00DE2B8A" w:rsidRPr="00994894">
        <w:rPr>
          <w:rFonts w:ascii="Sylfaen" w:hAnsi="Sylfaen"/>
        </w:rPr>
        <w:t xml:space="preserve"> </w:t>
      </w:r>
      <w:proofErr w:type="spellStart"/>
      <w:r w:rsidR="00DE2B8A" w:rsidRPr="00994894">
        <w:rPr>
          <w:rFonts w:ascii="Sylfaen" w:hAnsi="Sylfaen"/>
        </w:rPr>
        <w:t>სეგმენტებზე</w:t>
      </w:r>
      <w:proofErr w:type="spellEnd"/>
      <w:r w:rsidR="00DE2B8A" w:rsidRPr="00994894">
        <w:rPr>
          <w:rFonts w:ascii="Sylfaen" w:hAnsi="Sylfaen"/>
        </w:rPr>
        <w:t xml:space="preserve"> (</w:t>
      </w:r>
      <w:proofErr w:type="spellStart"/>
      <w:r w:rsidR="00DE2B8A" w:rsidRPr="00994894">
        <w:rPr>
          <w:rFonts w:ascii="Sylfaen" w:hAnsi="Sylfaen"/>
        </w:rPr>
        <w:t>მობილური</w:t>
      </w:r>
      <w:proofErr w:type="spellEnd"/>
      <w:r w:rsidR="00DE2B8A" w:rsidRPr="00994894">
        <w:rPr>
          <w:rFonts w:ascii="Sylfaen" w:hAnsi="Sylfaen"/>
        </w:rPr>
        <w:t xml:space="preserve"> </w:t>
      </w:r>
      <w:proofErr w:type="spellStart"/>
      <w:r w:rsidR="00DE2B8A" w:rsidRPr="00994894">
        <w:rPr>
          <w:rFonts w:ascii="Sylfaen" w:hAnsi="Sylfaen"/>
        </w:rPr>
        <w:t>საცალო</w:t>
      </w:r>
      <w:proofErr w:type="spellEnd"/>
      <w:r w:rsidR="00DE2B8A" w:rsidRPr="00994894">
        <w:rPr>
          <w:rFonts w:ascii="Sylfaen" w:hAnsi="Sylfaen"/>
        </w:rPr>
        <w:t xml:space="preserve"> </w:t>
      </w:r>
      <w:proofErr w:type="spellStart"/>
      <w:r w:rsidR="00DE2B8A" w:rsidRPr="00994894">
        <w:rPr>
          <w:rFonts w:ascii="Sylfaen" w:hAnsi="Sylfaen"/>
        </w:rPr>
        <w:t>ხმოვანი</w:t>
      </w:r>
      <w:proofErr w:type="spellEnd"/>
      <w:r w:rsidR="00DE2B8A" w:rsidRPr="00994894">
        <w:rPr>
          <w:rFonts w:ascii="Sylfaen" w:hAnsi="Sylfaen"/>
        </w:rPr>
        <w:t xml:space="preserve"> </w:t>
      </w:r>
      <w:proofErr w:type="spellStart"/>
      <w:r w:rsidR="00DE2B8A" w:rsidRPr="00994894">
        <w:rPr>
          <w:rFonts w:ascii="Sylfaen" w:hAnsi="Sylfaen"/>
        </w:rPr>
        <w:t>მომსახურება</w:t>
      </w:r>
      <w:proofErr w:type="spellEnd"/>
      <w:r w:rsidR="00DE2B8A" w:rsidRPr="00994894">
        <w:rPr>
          <w:rFonts w:ascii="Sylfaen" w:hAnsi="Sylfaen"/>
        </w:rPr>
        <w:t xml:space="preserve">, </w:t>
      </w:r>
      <w:proofErr w:type="spellStart"/>
      <w:r w:rsidR="00DE2B8A" w:rsidRPr="00994894">
        <w:rPr>
          <w:rFonts w:ascii="Sylfaen" w:hAnsi="Sylfaen"/>
        </w:rPr>
        <w:t>მობილური</w:t>
      </w:r>
      <w:proofErr w:type="spellEnd"/>
      <w:r w:rsidR="00DE2B8A" w:rsidRPr="00994894">
        <w:rPr>
          <w:rFonts w:ascii="Sylfaen" w:hAnsi="Sylfaen"/>
        </w:rPr>
        <w:t xml:space="preserve"> </w:t>
      </w:r>
      <w:proofErr w:type="spellStart"/>
      <w:r w:rsidR="00DE2B8A" w:rsidRPr="00994894">
        <w:rPr>
          <w:rFonts w:ascii="Sylfaen" w:hAnsi="Sylfaen"/>
        </w:rPr>
        <w:t>ინტერნეტ</w:t>
      </w:r>
      <w:proofErr w:type="spellEnd"/>
      <w:r w:rsidR="00DE2B8A" w:rsidRPr="00994894">
        <w:rPr>
          <w:rFonts w:ascii="Sylfaen" w:hAnsi="Sylfaen"/>
        </w:rPr>
        <w:t xml:space="preserve"> </w:t>
      </w:r>
      <w:proofErr w:type="spellStart"/>
      <w:r w:rsidR="00DE2B8A" w:rsidRPr="00994894">
        <w:rPr>
          <w:rFonts w:ascii="Sylfaen" w:hAnsi="Sylfaen"/>
        </w:rPr>
        <w:t>მომსახურება</w:t>
      </w:r>
      <w:proofErr w:type="spellEnd"/>
      <w:r w:rsidR="00DE2B8A" w:rsidRPr="00994894">
        <w:rPr>
          <w:rFonts w:ascii="Sylfaen" w:hAnsi="Sylfaen"/>
        </w:rPr>
        <w:t xml:space="preserve"> </w:t>
      </w:r>
      <w:proofErr w:type="spellStart"/>
      <w:r w:rsidR="00DE2B8A" w:rsidRPr="00994894">
        <w:rPr>
          <w:rFonts w:ascii="Sylfaen" w:hAnsi="Sylfaen"/>
        </w:rPr>
        <w:t>და</w:t>
      </w:r>
      <w:proofErr w:type="spellEnd"/>
      <w:r w:rsidR="00DE2B8A" w:rsidRPr="00994894">
        <w:rPr>
          <w:rFonts w:ascii="Sylfaen" w:hAnsi="Sylfaen"/>
        </w:rPr>
        <w:t xml:space="preserve"> </w:t>
      </w:r>
      <w:proofErr w:type="spellStart"/>
      <w:r w:rsidR="00DE2B8A" w:rsidRPr="00994894">
        <w:rPr>
          <w:rFonts w:ascii="Sylfaen" w:hAnsi="Sylfaen"/>
        </w:rPr>
        <w:t>მოკლე</w:t>
      </w:r>
      <w:proofErr w:type="spellEnd"/>
      <w:r w:rsidR="00DE2B8A" w:rsidRPr="00994894">
        <w:rPr>
          <w:rFonts w:ascii="Sylfaen" w:hAnsi="Sylfaen"/>
        </w:rPr>
        <w:t xml:space="preserve"> </w:t>
      </w:r>
      <w:proofErr w:type="spellStart"/>
      <w:r w:rsidR="00DE2B8A" w:rsidRPr="00994894">
        <w:rPr>
          <w:rFonts w:ascii="Sylfaen" w:hAnsi="Sylfaen"/>
        </w:rPr>
        <w:t>ტექსტური</w:t>
      </w:r>
      <w:proofErr w:type="spellEnd"/>
      <w:r w:rsidR="00DE2B8A" w:rsidRPr="00994894">
        <w:rPr>
          <w:rFonts w:ascii="Sylfaen" w:hAnsi="Sylfaen"/>
        </w:rPr>
        <w:t xml:space="preserve"> </w:t>
      </w:r>
      <w:proofErr w:type="spellStart"/>
      <w:r w:rsidR="00DE2B8A" w:rsidRPr="00994894">
        <w:rPr>
          <w:rFonts w:ascii="Sylfaen" w:hAnsi="Sylfaen"/>
        </w:rPr>
        <w:t>შეტყობინებები</w:t>
      </w:r>
      <w:proofErr w:type="spellEnd"/>
      <w:r w:rsidR="00DE2B8A" w:rsidRPr="00994894">
        <w:rPr>
          <w:rFonts w:ascii="Sylfaen" w:hAnsi="Sylfaen"/>
        </w:rPr>
        <w:t xml:space="preserve">) </w:t>
      </w:r>
      <w:proofErr w:type="spellStart"/>
      <w:r w:rsidR="00DE2B8A" w:rsidRPr="00994894">
        <w:rPr>
          <w:rFonts w:ascii="Sylfaen" w:hAnsi="Sylfaen"/>
        </w:rPr>
        <w:t>კონკურენციის</w:t>
      </w:r>
      <w:proofErr w:type="spellEnd"/>
      <w:r w:rsidR="00DE2B8A" w:rsidRPr="00994894">
        <w:rPr>
          <w:rFonts w:ascii="Sylfaen" w:hAnsi="Sylfaen"/>
        </w:rPr>
        <w:t xml:space="preserve"> </w:t>
      </w:r>
      <w:proofErr w:type="spellStart"/>
      <w:r w:rsidR="00DE2B8A" w:rsidRPr="00994894">
        <w:rPr>
          <w:rFonts w:ascii="Sylfaen" w:hAnsi="Sylfaen"/>
        </w:rPr>
        <w:t>კვლევისა</w:t>
      </w:r>
      <w:proofErr w:type="spellEnd"/>
      <w:r w:rsidR="00DE2B8A" w:rsidRPr="00994894">
        <w:rPr>
          <w:rFonts w:ascii="Sylfaen" w:hAnsi="Sylfaen"/>
        </w:rPr>
        <w:t xml:space="preserve"> </w:t>
      </w:r>
      <w:proofErr w:type="spellStart"/>
      <w:r w:rsidR="00DE2B8A" w:rsidRPr="00994894">
        <w:rPr>
          <w:rFonts w:ascii="Sylfaen" w:hAnsi="Sylfaen"/>
        </w:rPr>
        <w:t>და</w:t>
      </w:r>
      <w:proofErr w:type="spellEnd"/>
      <w:r w:rsidR="00DE2B8A" w:rsidRPr="00994894">
        <w:rPr>
          <w:rFonts w:ascii="Sylfaen" w:hAnsi="Sylfaen"/>
        </w:rPr>
        <w:t xml:space="preserve"> </w:t>
      </w:r>
      <w:proofErr w:type="spellStart"/>
      <w:r w:rsidR="00DE2B8A" w:rsidRPr="00994894">
        <w:rPr>
          <w:rFonts w:ascii="Sylfaen" w:hAnsi="Sylfaen"/>
        </w:rPr>
        <w:t>ანალიზის</w:t>
      </w:r>
      <w:proofErr w:type="spellEnd"/>
      <w:r w:rsidR="00DE2B8A" w:rsidRPr="00994894">
        <w:rPr>
          <w:rFonts w:ascii="Sylfaen" w:hAnsi="Sylfaen"/>
        </w:rPr>
        <w:t xml:space="preserve"> </w:t>
      </w:r>
      <w:proofErr w:type="spellStart"/>
      <w:r w:rsidR="00DE2B8A" w:rsidRPr="00994894">
        <w:rPr>
          <w:rFonts w:ascii="Sylfaen" w:hAnsi="Sylfaen"/>
        </w:rPr>
        <w:t>შესახებ</w:t>
      </w:r>
      <w:proofErr w:type="spellEnd"/>
      <w:r w:rsidR="00DE2B8A" w:rsidRPr="00994894">
        <w:rPr>
          <w:rFonts w:ascii="Sylfaen" w:hAnsi="Sylfaen"/>
        </w:rPr>
        <w:t xml:space="preserve"> </w:t>
      </w:r>
      <w:proofErr w:type="spellStart"/>
      <w:r w:rsidR="00DE2B8A" w:rsidRPr="00994894">
        <w:rPr>
          <w:rFonts w:ascii="Sylfaen" w:hAnsi="Sylfaen"/>
        </w:rPr>
        <w:t>კომისიის</w:t>
      </w:r>
      <w:proofErr w:type="spellEnd"/>
      <w:r w:rsidR="00DE2B8A" w:rsidRPr="00994894">
        <w:rPr>
          <w:rFonts w:ascii="Sylfaen" w:hAnsi="Sylfaen"/>
        </w:rPr>
        <w:t xml:space="preserve"> 2020 </w:t>
      </w:r>
      <w:proofErr w:type="spellStart"/>
      <w:r w:rsidR="00DE2B8A" w:rsidRPr="00994894">
        <w:rPr>
          <w:rFonts w:ascii="Sylfaen" w:hAnsi="Sylfaen"/>
        </w:rPr>
        <w:t>წლის</w:t>
      </w:r>
      <w:proofErr w:type="spellEnd"/>
      <w:r w:rsidR="00DE2B8A" w:rsidRPr="00994894">
        <w:rPr>
          <w:rFonts w:ascii="Sylfaen" w:hAnsi="Sylfaen"/>
        </w:rPr>
        <w:t xml:space="preserve"> 25 </w:t>
      </w:r>
      <w:proofErr w:type="spellStart"/>
      <w:r w:rsidR="00DE2B8A" w:rsidRPr="00994894">
        <w:rPr>
          <w:rFonts w:ascii="Sylfaen" w:hAnsi="Sylfaen"/>
        </w:rPr>
        <w:t>ივნისის</w:t>
      </w:r>
      <w:proofErr w:type="spellEnd"/>
      <w:r w:rsidR="00DE2B8A" w:rsidRPr="00994894">
        <w:rPr>
          <w:rFonts w:ascii="Sylfaen" w:hAnsi="Sylfaen"/>
        </w:rPr>
        <w:t xml:space="preserve"> </w:t>
      </w:r>
      <w:r w:rsidR="00A734CA" w:rsidRPr="00A734CA">
        <w:rPr>
          <w:rFonts w:ascii="Sylfaen" w:hAnsi="Sylfaen" w:cs="Sylfaen"/>
          <w:color w:val="000000"/>
          <w:shd w:val="clear" w:color="auto" w:fill="FFFFFF"/>
          <w:lang w:val="ka-GE"/>
        </w:rPr>
        <w:t>N</w:t>
      </w:r>
      <w:r w:rsidR="00DE2B8A" w:rsidRPr="00994894">
        <w:rPr>
          <w:rFonts w:ascii="Sylfaen" w:hAnsi="Sylfaen"/>
        </w:rPr>
        <w:t xml:space="preserve">გ-20-9 / 559 </w:t>
      </w:r>
      <w:proofErr w:type="spellStart"/>
      <w:r w:rsidR="00DE2B8A" w:rsidRPr="00994894">
        <w:rPr>
          <w:rFonts w:ascii="Sylfaen" w:hAnsi="Sylfaen"/>
        </w:rPr>
        <w:t>გადაწყვეტილებაში</w:t>
      </w:r>
      <w:proofErr w:type="spellEnd"/>
      <w:r w:rsidR="00DE2B8A" w:rsidRPr="00994894">
        <w:rPr>
          <w:rFonts w:ascii="Sylfaen" w:hAnsi="Sylfaen"/>
        </w:rPr>
        <w:t xml:space="preserve"> </w:t>
      </w:r>
      <w:proofErr w:type="spellStart"/>
      <w:r w:rsidR="00DE2B8A" w:rsidRPr="00994894">
        <w:rPr>
          <w:rFonts w:ascii="Sylfaen" w:hAnsi="Sylfaen"/>
        </w:rPr>
        <w:t>ცვლილების</w:t>
      </w:r>
      <w:proofErr w:type="spellEnd"/>
      <w:r w:rsidR="00DE2B8A" w:rsidRPr="00994894">
        <w:rPr>
          <w:rFonts w:ascii="Sylfaen" w:hAnsi="Sylfaen"/>
        </w:rPr>
        <w:t xml:space="preserve"> </w:t>
      </w:r>
      <w:proofErr w:type="spellStart"/>
      <w:r w:rsidR="00DE2B8A" w:rsidRPr="00994894">
        <w:rPr>
          <w:rFonts w:ascii="Sylfaen" w:hAnsi="Sylfaen"/>
        </w:rPr>
        <w:t>შეტანის</w:t>
      </w:r>
      <w:proofErr w:type="spellEnd"/>
      <w:r w:rsidR="00DE2B8A" w:rsidRPr="00994894">
        <w:rPr>
          <w:rFonts w:ascii="Sylfaen" w:hAnsi="Sylfaen"/>
        </w:rPr>
        <w:t xml:space="preserve"> </w:t>
      </w:r>
      <w:proofErr w:type="spellStart"/>
      <w:r w:rsidR="00DE2B8A" w:rsidRPr="00994894">
        <w:rPr>
          <w:rFonts w:ascii="Sylfaen" w:hAnsi="Sylfaen"/>
        </w:rPr>
        <w:t>თაობაზე</w:t>
      </w:r>
      <w:proofErr w:type="spellEnd"/>
      <w:r w:rsidR="00DE2B8A" w:rsidRPr="00994894">
        <w:rPr>
          <w:rFonts w:ascii="Sylfaen" w:hAnsi="Sylfaen"/>
        </w:rPr>
        <w:t xml:space="preserve"> </w:t>
      </w:r>
      <w:proofErr w:type="spellStart"/>
      <w:r w:rsidR="00DE2B8A" w:rsidRPr="00994894">
        <w:rPr>
          <w:rFonts w:ascii="Sylfaen" w:hAnsi="Sylfaen"/>
        </w:rPr>
        <w:t>საჯარო</w:t>
      </w:r>
      <w:proofErr w:type="spellEnd"/>
      <w:r w:rsidR="00DE2B8A" w:rsidRPr="00994894">
        <w:rPr>
          <w:rFonts w:ascii="Sylfaen" w:hAnsi="Sylfaen"/>
        </w:rPr>
        <w:t xml:space="preserve"> </w:t>
      </w:r>
      <w:proofErr w:type="spellStart"/>
      <w:r w:rsidR="00DE2B8A" w:rsidRPr="00994894">
        <w:rPr>
          <w:rFonts w:ascii="Sylfaen" w:hAnsi="Sylfaen"/>
        </w:rPr>
        <w:t>ადმინისტრაციული</w:t>
      </w:r>
      <w:proofErr w:type="spellEnd"/>
      <w:r w:rsidR="00DE2B8A" w:rsidRPr="00994894">
        <w:rPr>
          <w:rFonts w:ascii="Sylfaen" w:hAnsi="Sylfaen"/>
        </w:rPr>
        <w:t xml:space="preserve"> </w:t>
      </w:r>
      <w:proofErr w:type="spellStart"/>
      <w:r w:rsidR="00DE2B8A" w:rsidRPr="00994894">
        <w:rPr>
          <w:rFonts w:ascii="Sylfaen" w:hAnsi="Sylfaen"/>
        </w:rPr>
        <w:t>წარმოების</w:t>
      </w:r>
      <w:proofErr w:type="spellEnd"/>
      <w:r w:rsidR="00DE2B8A" w:rsidRPr="00994894">
        <w:rPr>
          <w:rFonts w:ascii="Sylfaen" w:hAnsi="Sylfaen"/>
        </w:rPr>
        <w:t xml:space="preserve"> </w:t>
      </w:r>
      <w:proofErr w:type="spellStart"/>
      <w:r w:rsidR="00DE2B8A" w:rsidRPr="00994894">
        <w:rPr>
          <w:rFonts w:ascii="Sylfaen" w:hAnsi="Sylfaen"/>
        </w:rPr>
        <w:t>დაწყების</w:t>
      </w:r>
      <w:proofErr w:type="spellEnd"/>
      <w:r w:rsidR="00DE2B8A" w:rsidRPr="00994894">
        <w:rPr>
          <w:rFonts w:ascii="Sylfaen" w:hAnsi="Sylfaen"/>
        </w:rPr>
        <w:t xml:space="preserve"> </w:t>
      </w:r>
      <w:proofErr w:type="spellStart"/>
      <w:r w:rsidR="00DE2B8A" w:rsidRPr="00994894">
        <w:rPr>
          <w:rFonts w:ascii="Sylfaen" w:hAnsi="Sylfaen"/>
        </w:rPr>
        <w:t>შესახებ</w:t>
      </w:r>
      <w:proofErr w:type="spellEnd"/>
      <w:r w:rsidR="00C666C9" w:rsidRPr="00994894">
        <w:rPr>
          <w:rFonts w:ascii="Sylfaen" w:hAnsi="Sylfaen"/>
        </w:rPr>
        <w:t>.</w:t>
      </w:r>
      <w:r w:rsidRPr="00994894">
        <w:rPr>
          <w:rFonts w:ascii="Sylfaen" w:hAnsi="Sylfaen"/>
          <w:lang w:val="ka-GE"/>
        </w:rPr>
        <w:t>“</w:t>
      </w:r>
      <w:r w:rsidR="00C666C9" w:rsidRPr="00994894">
        <w:rPr>
          <w:rFonts w:ascii="Sylfaen" w:hAnsi="Sylfaen"/>
        </w:rPr>
        <w:t xml:space="preserve"> </w:t>
      </w:r>
    </w:p>
    <w:p w14:paraId="0BA474FC" w14:textId="63D18D4E" w:rsidR="00C666C9" w:rsidRPr="00994894" w:rsidRDefault="00C666C9" w:rsidP="00357442">
      <w:pPr>
        <w:spacing w:before="120" w:after="120"/>
        <w:jc w:val="both"/>
        <w:rPr>
          <w:rFonts w:ascii="Sylfaen" w:hAnsi="Sylfaen"/>
        </w:rPr>
      </w:pPr>
      <w:proofErr w:type="spellStart"/>
      <w:r w:rsidRPr="00994894">
        <w:rPr>
          <w:rFonts w:ascii="Sylfaen" w:hAnsi="Sylfaen"/>
        </w:rPr>
        <w:t>აღნიშნული</w:t>
      </w:r>
      <w:proofErr w:type="spellEnd"/>
      <w:r w:rsidRPr="00994894">
        <w:rPr>
          <w:rFonts w:ascii="Sylfaen" w:hAnsi="Sylfaen"/>
        </w:rPr>
        <w:t xml:space="preserve"> </w:t>
      </w:r>
      <w:proofErr w:type="spellStart"/>
      <w:r w:rsidRPr="00994894">
        <w:rPr>
          <w:rFonts w:ascii="Sylfaen" w:hAnsi="Sylfaen"/>
        </w:rPr>
        <w:t>საჯარო</w:t>
      </w:r>
      <w:proofErr w:type="spellEnd"/>
      <w:r w:rsidRPr="00994894">
        <w:rPr>
          <w:rFonts w:ascii="Sylfaen" w:hAnsi="Sylfaen"/>
        </w:rPr>
        <w:t xml:space="preserve"> </w:t>
      </w:r>
      <w:proofErr w:type="spellStart"/>
      <w:r w:rsidRPr="00994894">
        <w:rPr>
          <w:rFonts w:ascii="Sylfaen" w:hAnsi="Sylfaen"/>
        </w:rPr>
        <w:t>ადმინისტრაციული</w:t>
      </w:r>
      <w:proofErr w:type="spellEnd"/>
      <w:r w:rsidRPr="00994894">
        <w:rPr>
          <w:rFonts w:ascii="Sylfaen" w:hAnsi="Sylfaen"/>
        </w:rPr>
        <w:t xml:space="preserve"> </w:t>
      </w:r>
      <w:proofErr w:type="spellStart"/>
      <w:r w:rsidRPr="00994894">
        <w:rPr>
          <w:rFonts w:ascii="Sylfaen" w:hAnsi="Sylfaen"/>
        </w:rPr>
        <w:t>წარმოების</w:t>
      </w:r>
      <w:proofErr w:type="spellEnd"/>
      <w:r w:rsidRPr="00994894">
        <w:rPr>
          <w:rFonts w:ascii="Sylfaen" w:hAnsi="Sylfaen"/>
        </w:rPr>
        <w:t xml:space="preserve"> </w:t>
      </w:r>
      <w:proofErr w:type="spellStart"/>
      <w:r w:rsidRPr="00994894">
        <w:rPr>
          <w:rFonts w:ascii="Sylfaen" w:hAnsi="Sylfaen"/>
        </w:rPr>
        <w:t>ვადად</w:t>
      </w:r>
      <w:proofErr w:type="spellEnd"/>
      <w:r w:rsidRPr="00994894">
        <w:rPr>
          <w:rFonts w:ascii="Sylfaen" w:hAnsi="Sylfaen"/>
        </w:rPr>
        <w:t xml:space="preserve"> </w:t>
      </w:r>
      <w:proofErr w:type="spellStart"/>
      <w:r w:rsidRPr="00994894">
        <w:rPr>
          <w:rFonts w:ascii="Sylfaen" w:hAnsi="Sylfaen"/>
        </w:rPr>
        <w:t>განისაზღვრა</w:t>
      </w:r>
      <w:proofErr w:type="spellEnd"/>
      <w:r w:rsidRPr="00994894">
        <w:rPr>
          <w:rFonts w:ascii="Sylfaen" w:hAnsi="Sylfaen"/>
        </w:rPr>
        <w:t xml:space="preserve"> 3 (</w:t>
      </w:r>
      <w:proofErr w:type="spellStart"/>
      <w:r w:rsidRPr="00994894">
        <w:rPr>
          <w:rFonts w:ascii="Sylfaen" w:hAnsi="Sylfaen"/>
        </w:rPr>
        <w:t>სამი</w:t>
      </w:r>
      <w:proofErr w:type="spellEnd"/>
      <w:r w:rsidRPr="00994894">
        <w:rPr>
          <w:rFonts w:ascii="Sylfaen" w:hAnsi="Sylfaen"/>
        </w:rPr>
        <w:t xml:space="preserve">) </w:t>
      </w:r>
      <w:proofErr w:type="spellStart"/>
      <w:r w:rsidRPr="00994894">
        <w:rPr>
          <w:rFonts w:ascii="Sylfaen" w:hAnsi="Sylfaen"/>
        </w:rPr>
        <w:t>თვე</w:t>
      </w:r>
      <w:proofErr w:type="spellEnd"/>
      <w:r w:rsidRPr="00994894">
        <w:rPr>
          <w:rFonts w:ascii="Sylfaen" w:hAnsi="Sylfaen"/>
        </w:rPr>
        <w:t xml:space="preserve">. </w:t>
      </w:r>
      <w:proofErr w:type="spellStart"/>
      <w:r w:rsidRPr="00994894">
        <w:rPr>
          <w:rFonts w:ascii="Sylfaen" w:hAnsi="Sylfaen"/>
        </w:rPr>
        <w:t>საკითხის</w:t>
      </w:r>
      <w:proofErr w:type="spellEnd"/>
      <w:r w:rsidRPr="00994894">
        <w:rPr>
          <w:rFonts w:ascii="Sylfaen" w:hAnsi="Sylfaen"/>
        </w:rPr>
        <w:t xml:space="preserve"> </w:t>
      </w:r>
      <w:proofErr w:type="spellStart"/>
      <w:r w:rsidRPr="00994894">
        <w:rPr>
          <w:rFonts w:ascii="Sylfaen" w:hAnsi="Sylfaen"/>
        </w:rPr>
        <w:t>ზეპირი</w:t>
      </w:r>
      <w:proofErr w:type="spellEnd"/>
      <w:r w:rsidRPr="00994894">
        <w:rPr>
          <w:rFonts w:ascii="Sylfaen" w:hAnsi="Sylfaen"/>
        </w:rPr>
        <w:t xml:space="preserve"> </w:t>
      </w:r>
      <w:proofErr w:type="spellStart"/>
      <w:r w:rsidRPr="00994894">
        <w:rPr>
          <w:rFonts w:ascii="Sylfaen" w:hAnsi="Sylfaen"/>
        </w:rPr>
        <w:t>მოსმენის</w:t>
      </w:r>
      <w:proofErr w:type="spellEnd"/>
      <w:r w:rsidRPr="00994894">
        <w:rPr>
          <w:rFonts w:ascii="Sylfaen" w:hAnsi="Sylfaen"/>
        </w:rPr>
        <w:t xml:space="preserve"> </w:t>
      </w:r>
      <w:proofErr w:type="spellStart"/>
      <w:r w:rsidRPr="00994894">
        <w:rPr>
          <w:rFonts w:ascii="Sylfaen" w:hAnsi="Sylfaen"/>
        </w:rPr>
        <w:t>თარიღად</w:t>
      </w:r>
      <w:proofErr w:type="spellEnd"/>
      <w:r w:rsidRPr="00994894">
        <w:rPr>
          <w:rFonts w:ascii="Sylfaen" w:hAnsi="Sylfaen"/>
        </w:rPr>
        <w:t xml:space="preserve"> </w:t>
      </w:r>
      <w:proofErr w:type="spellStart"/>
      <w:r w:rsidRPr="00994894">
        <w:rPr>
          <w:rFonts w:ascii="Sylfaen" w:hAnsi="Sylfaen"/>
        </w:rPr>
        <w:t>განისაზღვრა</w:t>
      </w:r>
      <w:proofErr w:type="spellEnd"/>
      <w:r w:rsidRPr="00994894">
        <w:rPr>
          <w:rFonts w:ascii="Sylfaen" w:hAnsi="Sylfaen"/>
        </w:rPr>
        <w:t xml:space="preserve"> 202</w:t>
      </w:r>
      <w:r w:rsidR="00DE2B8A" w:rsidRPr="00994894">
        <w:rPr>
          <w:rFonts w:ascii="Sylfaen" w:hAnsi="Sylfaen"/>
        </w:rPr>
        <w:t>1</w:t>
      </w:r>
      <w:r w:rsidRPr="00994894">
        <w:rPr>
          <w:rFonts w:ascii="Sylfaen" w:hAnsi="Sylfaen"/>
        </w:rPr>
        <w:t xml:space="preserve"> </w:t>
      </w:r>
      <w:proofErr w:type="spellStart"/>
      <w:r w:rsidRPr="00994894">
        <w:rPr>
          <w:rFonts w:ascii="Sylfaen" w:hAnsi="Sylfaen"/>
        </w:rPr>
        <w:t>წლის</w:t>
      </w:r>
      <w:proofErr w:type="spellEnd"/>
      <w:r w:rsidRPr="00994894">
        <w:rPr>
          <w:rFonts w:ascii="Sylfaen" w:hAnsi="Sylfaen"/>
        </w:rPr>
        <w:t xml:space="preserve"> </w:t>
      </w:r>
      <w:r w:rsidR="00DE2B8A" w:rsidRPr="00994894">
        <w:rPr>
          <w:rFonts w:ascii="Sylfaen" w:hAnsi="Sylfaen"/>
        </w:rPr>
        <w:t>1</w:t>
      </w:r>
      <w:r w:rsidRPr="00994894">
        <w:rPr>
          <w:rFonts w:ascii="Sylfaen" w:hAnsi="Sylfaen"/>
        </w:rPr>
        <w:t xml:space="preserve"> </w:t>
      </w:r>
      <w:proofErr w:type="spellStart"/>
      <w:r w:rsidRPr="00994894">
        <w:rPr>
          <w:rFonts w:ascii="Sylfaen" w:hAnsi="Sylfaen"/>
        </w:rPr>
        <w:t>ივ</w:t>
      </w:r>
      <w:r w:rsidR="00DE2B8A" w:rsidRPr="00994894">
        <w:rPr>
          <w:rFonts w:ascii="Sylfaen" w:hAnsi="Sylfaen"/>
        </w:rPr>
        <w:t>ლი</w:t>
      </w:r>
      <w:r w:rsidRPr="00994894">
        <w:rPr>
          <w:rFonts w:ascii="Sylfaen" w:hAnsi="Sylfaen"/>
        </w:rPr>
        <w:t>სი</w:t>
      </w:r>
      <w:proofErr w:type="spellEnd"/>
      <w:r w:rsidRPr="00994894">
        <w:rPr>
          <w:rFonts w:ascii="Sylfaen" w:hAnsi="Sylfaen"/>
        </w:rPr>
        <w:t xml:space="preserve">. </w:t>
      </w:r>
    </w:p>
    <w:p w14:paraId="5E60BB53" w14:textId="03D7B0D5" w:rsidR="001C7C0D" w:rsidRDefault="00DE2B8A" w:rsidP="007E6AC6">
      <w:pPr>
        <w:spacing w:before="120" w:after="120"/>
        <w:jc w:val="both"/>
        <w:rPr>
          <w:rFonts w:ascii="Sylfaen" w:hAnsi="Sylfaen"/>
          <w:lang w:val="ka-GE"/>
        </w:rPr>
      </w:pPr>
      <w:r w:rsidRPr="00994894">
        <w:rPr>
          <w:rFonts w:ascii="Sylfaen" w:hAnsi="Sylfaen"/>
          <w:lang w:val="ka-GE"/>
        </w:rPr>
        <w:t xml:space="preserve">კომისიის </w:t>
      </w:r>
      <w:r w:rsidRPr="00123851">
        <w:rPr>
          <w:rFonts w:ascii="Sylfaen" w:hAnsi="Sylfaen"/>
          <w:lang w:val="ka-GE"/>
        </w:rPr>
        <w:t>გ-21-23/302</w:t>
      </w:r>
      <w:r w:rsidRPr="00123851">
        <w:rPr>
          <w:rFonts w:ascii="Sylfaen" w:hAnsi="Sylfaen"/>
        </w:rPr>
        <w:t xml:space="preserve"> </w:t>
      </w:r>
      <w:proofErr w:type="spellStart"/>
      <w:r w:rsidRPr="00123851">
        <w:rPr>
          <w:rFonts w:ascii="Sylfaen" w:hAnsi="Sylfaen"/>
        </w:rPr>
        <w:t>გადაწყვეტილებას</w:t>
      </w:r>
      <w:proofErr w:type="spellEnd"/>
      <w:r w:rsidRPr="00123851">
        <w:rPr>
          <w:rFonts w:ascii="Sylfaen" w:hAnsi="Sylfaen"/>
        </w:rPr>
        <w:t xml:space="preserve"> </w:t>
      </w:r>
      <w:proofErr w:type="spellStart"/>
      <w:r w:rsidRPr="00123851">
        <w:rPr>
          <w:rFonts w:ascii="Sylfaen" w:hAnsi="Sylfaen"/>
        </w:rPr>
        <w:t>საფუძვლად</w:t>
      </w:r>
      <w:proofErr w:type="spellEnd"/>
      <w:r w:rsidRPr="00123851">
        <w:rPr>
          <w:rFonts w:ascii="Sylfaen" w:hAnsi="Sylfaen"/>
        </w:rPr>
        <w:t xml:space="preserve"> </w:t>
      </w:r>
      <w:proofErr w:type="spellStart"/>
      <w:r w:rsidRPr="00123851">
        <w:rPr>
          <w:rFonts w:ascii="Sylfaen" w:hAnsi="Sylfaen"/>
        </w:rPr>
        <w:t>დაედო</w:t>
      </w:r>
      <w:proofErr w:type="spellEnd"/>
      <w:r w:rsidRPr="00994894">
        <w:rPr>
          <w:rStyle w:val="ng-binding"/>
          <w:rFonts w:ascii="Sylfaen" w:hAnsi="Sylfaen"/>
          <w:b/>
          <w:bCs/>
          <w:color w:val="000000"/>
          <w:lang w:val="ka-GE"/>
        </w:rPr>
        <w:t xml:space="preserve"> </w:t>
      </w:r>
      <w:r w:rsidR="000F10F0" w:rsidRPr="00994894">
        <w:rPr>
          <w:rFonts w:ascii="Sylfaen" w:hAnsi="Sylfaen"/>
          <w:lang w:val="ka-GE"/>
        </w:rPr>
        <w:t>საქართველოს კომუნიკაციების ეროვნულ კომისიაში (შემდეგში „</w:t>
      </w:r>
      <w:r w:rsidR="00841734" w:rsidRPr="00994894">
        <w:rPr>
          <w:rFonts w:ascii="Sylfaen" w:hAnsi="Sylfaen"/>
          <w:lang w:val="ka-GE"/>
        </w:rPr>
        <w:t>კომისია</w:t>
      </w:r>
      <w:r w:rsidR="000F10F0" w:rsidRPr="00994894">
        <w:rPr>
          <w:rFonts w:ascii="Sylfaen" w:hAnsi="Sylfaen"/>
          <w:lang w:val="ka-GE"/>
        </w:rPr>
        <w:t>“)</w:t>
      </w:r>
      <w:r w:rsidR="00BE08A8">
        <w:rPr>
          <w:rFonts w:ascii="Sylfaen" w:hAnsi="Sylfaen"/>
          <w:lang w:val="ka-GE"/>
        </w:rPr>
        <w:t xml:space="preserve"> </w:t>
      </w:r>
      <w:r w:rsidR="00434735" w:rsidRPr="00994894">
        <w:rPr>
          <w:rFonts w:ascii="Sylfaen" w:hAnsi="Sylfaen"/>
          <w:lang w:val="ka-GE"/>
        </w:rPr>
        <w:t>შპს „მაგთიკომის“</w:t>
      </w:r>
      <w:r w:rsidR="009E6EFF">
        <w:rPr>
          <w:rFonts w:ascii="Sylfaen" w:hAnsi="Sylfaen"/>
        </w:rPr>
        <w:t xml:space="preserve"> </w:t>
      </w:r>
      <w:r w:rsidR="009E6EFF" w:rsidRPr="00994894">
        <w:rPr>
          <w:rFonts w:ascii="Sylfaen" w:hAnsi="Sylfaen"/>
          <w:lang w:val="ka-GE"/>
        </w:rPr>
        <w:t>(2021 წლის 14 მაის</w:t>
      </w:r>
      <w:r w:rsidR="009E6EFF">
        <w:rPr>
          <w:rFonts w:ascii="Sylfaen" w:hAnsi="Sylfaen"/>
          <w:lang w:val="ka-GE"/>
        </w:rPr>
        <w:t>ი</w:t>
      </w:r>
      <w:r w:rsidR="009E6EFF" w:rsidRPr="00994894">
        <w:rPr>
          <w:rFonts w:ascii="Sylfaen" w:hAnsi="Sylfaen"/>
          <w:lang w:val="ka-GE"/>
        </w:rPr>
        <w:t>ს წერილი</w:t>
      </w:r>
      <w:r w:rsidR="009E6EFF">
        <w:rPr>
          <w:rFonts w:ascii="Sylfaen" w:hAnsi="Sylfaen"/>
          <w:lang w:val="ka-GE"/>
        </w:rPr>
        <w:t xml:space="preserve">, </w:t>
      </w:r>
      <w:r w:rsidR="009E6EFF" w:rsidRPr="00994894">
        <w:rPr>
          <w:rFonts w:ascii="Sylfaen" w:hAnsi="Sylfaen"/>
          <w:lang w:val="ka-GE"/>
        </w:rPr>
        <w:t xml:space="preserve">კომისიაში რეგისტრაციის </w:t>
      </w:r>
      <w:r w:rsidR="00A734CA" w:rsidRPr="00A734CA">
        <w:rPr>
          <w:rFonts w:ascii="Sylfaen" w:hAnsi="Sylfaen" w:cs="Sylfaen"/>
          <w:color w:val="000000"/>
          <w:shd w:val="clear" w:color="auto" w:fill="FFFFFF"/>
          <w:lang w:val="ka-GE"/>
        </w:rPr>
        <w:t>N</w:t>
      </w:r>
      <w:r w:rsidR="009E6EFF" w:rsidRPr="00994894">
        <w:rPr>
          <w:rFonts w:ascii="Sylfaen" w:hAnsi="Sylfaen"/>
          <w:lang w:val="ka-GE"/>
        </w:rPr>
        <w:t>შ-21-6/2124)</w:t>
      </w:r>
      <w:r w:rsidR="00D46CFA" w:rsidRPr="00994894">
        <w:rPr>
          <w:rFonts w:ascii="Sylfaen" w:hAnsi="Sylfaen"/>
        </w:rPr>
        <w:t>,</w:t>
      </w:r>
      <w:r w:rsidR="00434735" w:rsidRPr="00994894">
        <w:rPr>
          <w:rFonts w:ascii="Sylfaen" w:hAnsi="Sylfaen"/>
          <w:lang w:val="ka-GE"/>
        </w:rPr>
        <w:t xml:space="preserve"> სს „სილქნეტის“ </w:t>
      </w:r>
      <w:r w:rsidR="009E6EFF">
        <w:rPr>
          <w:rFonts w:ascii="Sylfaen" w:hAnsi="Sylfaen"/>
          <w:lang w:val="ka-GE"/>
        </w:rPr>
        <w:t>(</w:t>
      </w:r>
      <w:r w:rsidR="009E6EFF" w:rsidRPr="00994894">
        <w:rPr>
          <w:rFonts w:ascii="Sylfaen" w:hAnsi="Sylfaen"/>
          <w:lang w:val="ka-GE"/>
        </w:rPr>
        <w:t>2021 წლის 17 მაის</w:t>
      </w:r>
      <w:r w:rsidR="009E6EFF">
        <w:rPr>
          <w:rFonts w:ascii="Sylfaen" w:hAnsi="Sylfaen"/>
          <w:lang w:val="ka-GE"/>
        </w:rPr>
        <w:t>ი</w:t>
      </w:r>
      <w:r w:rsidR="009E6EFF" w:rsidRPr="00994894">
        <w:rPr>
          <w:rFonts w:ascii="Sylfaen" w:hAnsi="Sylfaen"/>
          <w:lang w:val="ka-GE"/>
        </w:rPr>
        <w:t>სა და 24 მაის</w:t>
      </w:r>
      <w:r w:rsidR="009E6EFF">
        <w:rPr>
          <w:rFonts w:ascii="Sylfaen" w:hAnsi="Sylfaen"/>
          <w:lang w:val="ka-GE"/>
        </w:rPr>
        <w:t>ი</w:t>
      </w:r>
      <w:r w:rsidR="009E6EFF" w:rsidRPr="00994894">
        <w:rPr>
          <w:rFonts w:ascii="Sylfaen" w:hAnsi="Sylfaen"/>
          <w:lang w:val="ka-GE"/>
        </w:rPr>
        <w:t>ს წერილები</w:t>
      </w:r>
      <w:r w:rsidR="009E6EFF">
        <w:rPr>
          <w:rFonts w:ascii="Sylfaen" w:hAnsi="Sylfaen"/>
          <w:lang w:val="ka-GE"/>
        </w:rPr>
        <w:t xml:space="preserve">, </w:t>
      </w:r>
      <w:r w:rsidR="009E6EFF" w:rsidRPr="00994894">
        <w:rPr>
          <w:rFonts w:ascii="Sylfaen" w:hAnsi="Sylfaen"/>
          <w:lang w:val="ka-GE"/>
        </w:rPr>
        <w:t xml:space="preserve">კომისიაში რეგისტრაციის </w:t>
      </w:r>
      <w:r w:rsidR="00A734CA" w:rsidRPr="00A734CA">
        <w:rPr>
          <w:rFonts w:ascii="Sylfaen" w:hAnsi="Sylfaen" w:cs="Sylfaen"/>
          <w:color w:val="000000"/>
          <w:shd w:val="clear" w:color="auto" w:fill="FFFFFF"/>
          <w:lang w:val="ka-GE"/>
        </w:rPr>
        <w:t>N</w:t>
      </w:r>
      <w:r w:rsidR="009E6EFF" w:rsidRPr="00994894">
        <w:rPr>
          <w:rFonts w:ascii="Sylfaen" w:hAnsi="Sylfaen"/>
          <w:lang w:val="ka-GE"/>
        </w:rPr>
        <w:t xml:space="preserve">შ-21-6/2152 და </w:t>
      </w:r>
      <w:r w:rsidR="00A734CA" w:rsidRPr="00A734CA">
        <w:rPr>
          <w:rFonts w:ascii="Sylfaen" w:hAnsi="Sylfaen" w:cs="Sylfaen"/>
          <w:color w:val="000000"/>
          <w:shd w:val="clear" w:color="auto" w:fill="FFFFFF"/>
          <w:lang w:val="ka-GE"/>
        </w:rPr>
        <w:t>N</w:t>
      </w:r>
      <w:r w:rsidR="009E6EFF" w:rsidRPr="00994894">
        <w:rPr>
          <w:rFonts w:ascii="Sylfaen" w:hAnsi="Sylfaen"/>
          <w:lang w:val="ka-GE"/>
        </w:rPr>
        <w:t xml:space="preserve">შ-21-6/2285) </w:t>
      </w:r>
      <w:r w:rsidR="00434735" w:rsidRPr="00994894">
        <w:rPr>
          <w:rFonts w:ascii="Sylfaen" w:hAnsi="Sylfaen"/>
          <w:lang w:val="ka-GE"/>
        </w:rPr>
        <w:t xml:space="preserve">და შპს „ვიონი საქართველოს“ </w:t>
      </w:r>
      <w:r w:rsidR="009E6EFF">
        <w:rPr>
          <w:rFonts w:ascii="Sylfaen" w:hAnsi="Sylfaen"/>
          <w:lang w:val="ka-GE"/>
        </w:rPr>
        <w:t>(</w:t>
      </w:r>
      <w:r w:rsidR="009E6EFF" w:rsidRPr="00994894">
        <w:rPr>
          <w:rFonts w:ascii="Sylfaen" w:hAnsi="Sylfaen"/>
          <w:lang w:val="ka-GE"/>
        </w:rPr>
        <w:t>2021 წლის 24 მაის</w:t>
      </w:r>
      <w:r w:rsidR="009E6EFF">
        <w:rPr>
          <w:rFonts w:ascii="Sylfaen" w:hAnsi="Sylfaen"/>
          <w:lang w:val="ka-GE"/>
        </w:rPr>
        <w:t>ი</w:t>
      </w:r>
      <w:r w:rsidR="009E6EFF" w:rsidRPr="00994894">
        <w:rPr>
          <w:rFonts w:ascii="Sylfaen" w:hAnsi="Sylfaen"/>
          <w:lang w:val="ka-GE"/>
        </w:rPr>
        <w:t>ს წერილი</w:t>
      </w:r>
      <w:r w:rsidR="009E6EFF">
        <w:rPr>
          <w:rFonts w:ascii="Sylfaen" w:hAnsi="Sylfaen"/>
          <w:lang w:val="ka-GE"/>
        </w:rPr>
        <w:t xml:space="preserve">, </w:t>
      </w:r>
      <w:r w:rsidR="009E6EFF" w:rsidRPr="00994894">
        <w:rPr>
          <w:rFonts w:ascii="Sylfaen" w:hAnsi="Sylfaen"/>
          <w:lang w:val="ka-GE"/>
        </w:rPr>
        <w:t xml:space="preserve">კომისიაში რეგისტრაციის </w:t>
      </w:r>
      <w:r w:rsidR="00A734CA" w:rsidRPr="00A734CA">
        <w:rPr>
          <w:rFonts w:ascii="Sylfaen" w:hAnsi="Sylfaen" w:cs="Sylfaen"/>
          <w:color w:val="000000"/>
          <w:shd w:val="clear" w:color="auto" w:fill="FFFFFF"/>
          <w:lang w:val="ka-GE"/>
        </w:rPr>
        <w:t>N</w:t>
      </w:r>
      <w:r w:rsidR="009E6EFF" w:rsidRPr="00994894">
        <w:rPr>
          <w:rFonts w:ascii="Sylfaen" w:hAnsi="Sylfaen"/>
          <w:lang w:val="ka-GE"/>
        </w:rPr>
        <w:t>შ-21-6/2284)</w:t>
      </w:r>
      <w:r w:rsidR="009E6EFF">
        <w:rPr>
          <w:rFonts w:ascii="Sylfaen" w:hAnsi="Sylfaen"/>
          <w:lang w:val="ka-GE"/>
        </w:rPr>
        <w:t xml:space="preserve"> </w:t>
      </w:r>
      <w:r w:rsidR="00BE08A8">
        <w:rPr>
          <w:rFonts w:ascii="Sylfaen" w:hAnsi="Sylfaen"/>
          <w:lang w:val="ka-GE"/>
        </w:rPr>
        <w:t>მიერ წარმოდგენილი წერილები</w:t>
      </w:r>
      <w:r w:rsidR="00EC0CC1" w:rsidRPr="00994894">
        <w:rPr>
          <w:rFonts w:ascii="Sylfaen" w:hAnsi="Sylfaen"/>
          <w:lang w:val="ka-GE"/>
        </w:rPr>
        <w:t xml:space="preserve">, სადაც კომპანიები აფიქსირებენ პოზიციას </w:t>
      </w:r>
      <w:r w:rsidR="000F10F0" w:rsidRPr="00994894">
        <w:rPr>
          <w:rFonts w:ascii="Sylfaen" w:hAnsi="Sylfaen"/>
          <w:lang w:val="ka-GE"/>
        </w:rPr>
        <w:t xml:space="preserve">კომისიის 2020 წლის 25 ივნისის </w:t>
      </w:r>
      <w:r w:rsidR="00A734CA" w:rsidRPr="00A734CA">
        <w:rPr>
          <w:rFonts w:ascii="Sylfaen" w:hAnsi="Sylfaen" w:cs="Sylfaen"/>
          <w:color w:val="000000"/>
          <w:shd w:val="clear" w:color="auto" w:fill="FFFFFF"/>
          <w:lang w:val="ka-GE"/>
        </w:rPr>
        <w:t>N</w:t>
      </w:r>
      <w:r w:rsidR="000F10F0" w:rsidRPr="00994894">
        <w:rPr>
          <w:rFonts w:ascii="Sylfaen" w:hAnsi="Sylfaen"/>
          <w:shd w:val="clear" w:color="auto" w:fill="FFFFFF"/>
        </w:rPr>
        <w:t>გ-20-9/559</w:t>
      </w:r>
      <w:r w:rsidR="000F10F0" w:rsidRPr="00994894">
        <w:rPr>
          <w:rFonts w:ascii="Sylfaen" w:hAnsi="Sylfaen"/>
          <w:b/>
          <w:bCs/>
          <w:shd w:val="clear" w:color="auto" w:fill="FFFFFF"/>
        </w:rPr>
        <w:t xml:space="preserve"> </w:t>
      </w:r>
      <w:r w:rsidR="009712CA" w:rsidRPr="00994894">
        <w:rPr>
          <w:rFonts w:ascii="Sylfaen" w:hAnsi="Sylfaen"/>
          <w:lang w:val="ka-GE"/>
        </w:rPr>
        <w:t>„</w:t>
      </w:r>
      <w:proofErr w:type="spellStart"/>
      <w:r w:rsidR="00EC0CC1" w:rsidRPr="00994894">
        <w:rPr>
          <w:rFonts w:ascii="Sylfaen" w:hAnsi="Sylfaen"/>
        </w:rPr>
        <w:t>მობილური</w:t>
      </w:r>
      <w:proofErr w:type="spellEnd"/>
      <w:r w:rsidR="00EC0CC1" w:rsidRPr="00994894">
        <w:rPr>
          <w:rFonts w:ascii="Sylfaen" w:hAnsi="Sylfaen"/>
        </w:rPr>
        <w:t xml:space="preserve"> </w:t>
      </w:r>
      <w:proofErr w:type="spellStart"/>
      <w:r w:rsidR="00EC0CC1" w:rsidRPr="00994894">
        <w:rPr>
          <w:rFonts w:ascii="Sylfaen" w:hAnsi="Sylfaen"/>
        </w:rPr>
        <w:t>ქსელით</w:t>
      </w:r>
      <w:proofErr w:type="spellEnd"/>
      <w:r w:rsidR="00EC0CC1" w:rsidRPr="00994894">
        <w:rPr>
          <w:rFonts w:ascii="Sylfaen" w:hAnsi="Sylfaen"/>
        </w:rPr>
        <w:t xml:space="preserve"> </w:t>
      </w:r>
      <w:proofErr w:type="spellStart"/>
      <w:r w:rsidR="00EC0CC1" w:rsidRPr="00994894">
        <w:rPr>
          <w:rFonts w:ascii="Sylfaen" w:hAnsi="Sylfaen"/>
        </w:rPr>
        <w:t>საცალო</w:t>
      </w:r>
      <w:proofErr w:type="spellEnd"/>
      <w:r w:rsidR="00EC0CC1" w:rsidRPr="00994894">
        <w:rPr>
          <w:rFonts w:ascii="Sylfaen" w:hAnsi="Sylfaen"/>
        </w:rPr>
        <w:t xml:space="preserve"> </w:t>
      </w:r>
      <w:proofErr w:type="spellStart"/>
      <w:r w:rsidR="00EC0CC1" w:rsidRPr="00994894">
        <w:rPr>
          <w:rFonts w:ascii="Sylfaen" w:hAnsi="Sylfaen"/>
        </w:rPr>
        <w:t>მომსახურებების</w:t>
      </w:r>
      <w:proofErr w:type="spellEnd"/>
      <w:r w:rsidR="00EC0CC1" w:rsidRPr="00994894">
        <w:rPr>
          <w:rFonts w:ascii="Sylfaen" w:hAnsi="Sylfaen"/>
        </w:rPr>
        <w:t xml:space="preserve"> </w:t>
      </w:r>
      <w:proofErr w:type="spellStart"/>
      <w:r w:rsidR="00EC0CC1" w:rsidRPr="00994894">
        <w:rPr>
          <w:rFonts w:ascii="Sylfaen" w:hAnsi="Sylfaen"/>
        </w:rPr>
        <w:t>ბაზრის</w:t>
      </w:r>
      <w:proofErr w:type="spellEnd"/>
      <w:r w:rsidR="00EC0CC1" w:rsidRPr="00994894">
        <w:rPr>
          <w:rFonts w:ascii="Sylfaen" w:hAnsi="Sylfaen"/>
        </w:rPr>
        <w:t xml:space="preserve"> </w:t>
      </w:r>
      <w:proofErr w:type="spellStart"/>
      <w:r w:rsidR="00EC0CC1" w:rsidRPr="00994894">
        <w:rPr>
          <w:rFonts w:ascii="Sylfaen" w:hAnsi="Sylfaen"/>
        </w:rPr>
        <w:t>შესაბამის</w:t>
      </w:r>
      <w:proofErr w:type="spellEnd"/>
      <w:r w:rsidR="00EC0CC1" w:rsidRPr="00994894">
        <w:rPr>
          <w:rFonts w:ascii="Sylfaen" w:hAnsi="Sylfaen"/>
        </w:rPr>
        <w:t xml:space="preserve"> </w:t>
      </w:r>
      <w:proofErr w:type="spellStart"/>
      <w:r w:rsidR="00EC0CC1" w:rsidRPr="00994894">
        <w:rPr>
          <w:rFonts w:ascii="Sylfaen" w:hAnsi="Sylfaen"/>
        </w:rPr>
        <w:t>სეგმენტებზე</w:t>
      </w:r>
      <w:proofErr w:type="spellEnd"/>
      <w:r w:rsidR="00EC0CC1" w:rsidRPr="00994894">
        <w:rPr>
          <w:rFonts w:ascii="Sylfaen" w:hAnsi="Sylfaen"/>
        </w:rPr>
        <w:t xml:space="preserve"> (</w:t>
      </w:r>
      <w:proofErr w:type="spellStart"/>
      <w:r w:rsidR="00EC0CC1" w:rsidRPr="00994894">
        <w:rPr>
          <w:rFonts w:ascii="Sylfaen" w:hAnsi="Sylfaen"/>
        </w:rPr>
        <w:t>მობილური</w:t>
      </w:r>
      <w:proofErr w:type="spellEnd"/>
      <w:r w:rsidR="00EC0CC1" w:rsidRPr="00994894">
        <w:rPr>
          <w:rFonts w:ascii="Sylfaen" w:hAnsi="Sylfaen"/>
        </w:rPr>
        <w:t xml:space="preserve"> </w:t>
      </w:r>
      <w:proofErr w:type="spellStart"/>
      <w:r w:rsidR="00EC0CC1" w:rsidRPr="00994894">
        <w:rPr>
          <w:rFonts w:ascii="Sylfaen" w:hAnsi="Sylfaen"/>
        </w:rPr>
        <w:t>საცალო</w:t>
      </w:r>
      <w:proofErr w:type="spellEnd"/>
      <w:r w:rsidR="00EC0CC1" w:rsidRPr="00994894">
        <w:rPr>
          <w:rFonts w:ascii="Sylfaen" w:hAnsi="Sylfaen"/>
        </w:rPr>
        <w:t xml:space="preserve"> </w:t>
      </w:r>
      <w:proofErr w:type="spellStart"/>
      <w:r w:rsidR="00EC0CC1" w:rsidRPr="00994894">
        <w:rPr>
          <w:rFonts w:ascii="Sylfaen" w:hAnsi="Sylfaen"/>
        </w:rPr>
        <w:t>ხმოვანი</w:t>
      </w:r>
      <w:proofErr w:type="spellEnd"/>
      <w:r w:rsidR="00EC0CC1" w:rsidRPr="00994894">
        <w:rPr>
          <w:rFonts w:ascii="Sylfaen" w:hAnsi="Sylfaen"/>
        </w:rPr>
        <w:t xml:space="preserve"> </w:t>
      </w:r>
      <w:proofErr w:type="spellStart"/>
      <w:r w:rsidR="00EC0CC1" w:rsidRPr="00994894">
        <w:rPr>
          <w:rFonts w:ascii="Sylfaen" w:hAnsi="Sylfaen"/>
        </w:rPr>
        <w:t>მომსახურება</w:t>
      </w:r>
      <w:proofErr w:type="spellEnd"/>
      <w:r w:rsidR="00EC0CC1" w:rsidRPr="00994894">
        <w:rPr>
          <w:rFonts w:ascii="Sylfaen" w:hAnsi="Sylfaen"/>
        </w:rPr>
        <w:t xml:space="preserve">, </w:t>
      </w:r>
      <w:proofErr w:type="spellStart"/>
      <w:r w:rsidR="00EC0CC1" w:rsidRPr="00994894">
        <w:rPr>
          <w:rFonts w:ascii="Sylfaen" w:hAnsi="Sylfaen"/>
        </w:rPr>
        <w:t>მობილური</w:t>
      </w:r>
      <w:proofErr w:type="spellEnd"/>
      <w:r w:rsidR="00EC0CC1" w:rsidRPr="00994894">
        <w:rPr>
          <w:rFonts w:ascii="Sylfaen" w:hAnsi="Sylfaen"/>
        </w:rPr>
        <w:t xml:space="preserve"> </w:t>
      </w:r>
      <w:proofErr w:type="spellStart"/>
      <w:r w:rsidR="00EC0CC1" w:rsidRPr="00994894">
        <w:rPr>
          <w:rFonts w:ascii="Sylfaen" w:hAnsi="Sylfaen"/>
        </w:rPr>
        <w:t>ინტერნეტ</w:t>
      </w:r>
      <w:proofErr w:type="spellEnd"/>
      <w:r w:rsidR="00EC0CC1" w:rsidRPr="00994894">
        <w:rPr>
          <w:rFonts w:ascii="Sylfaen" w:hAnsi="Sylfaen"/>
        </w:rPr>
        <w:t xml:space="preserve"> </w:t>
      </w:r>
      <w:proofErr w:type="spellStart"/>
      <w:r w:rsidR="00EC0CC1" w:rsidRPr="00994894">
        <w:rPr>
          <w:rFonts w:ascii="Sylfaen" w:hAnsi="Sylfaen"/>
        </w:rPr>
        <w:t>მომსახურება</w:t>
      </w:r>
      <w:proofErr w:type="spellEnd"/>
      <w:r w:rsidR="00EC0CC1" w:rsidRPr="00994894">
        <w:rPr>
          <w:rFonts w:ascii="Sylfaen" w:hAnsi="Sylfaen"/>
        </w:rPr>
        <w:t xml:space="preserve"> </w:t>
      </w:r>
      <w:proofErr w:type="spellStart"/>
      <w:r w:rsidR="00EC0CC1" w:rsidRPr="00994894">
        <w:rPr>
          <w:rFonts w:ascii="Sylfaen" w:hAnsi="Sylfaen"/>
        </w:rPr>
        <w:t>და</w:t>
      </w:r>
      <w:proofErr w:type="spellEnd"/>
      <w:r w:rsidR="00EC0CC1" w:rsidRPr="00994894">
        <w:rPr>
          <w:rFonts w:ascii="Sylfaen" w:hAnsi="Sylfaen"/>
        </w:rPr>
        <w:t xml:space="preserve"> </w:t>
      </w:r>
      <w:proofErr w:type="spellStart"/>
      <w:r w:rsidR="00EC0CC1" w:rsidRPr="00994894">
        <w:rPr>
          <w:rFonts w:ascii="Sylfaen" w:hAnsi="Sylfaen"/>
        </w:rPr>
        <w:t>მოკლე</w:t>
      </w:r>
      <w:proofErr w:type="spellEnd"/>
      <w:r w:rsidR="00EC0CC1" w:rsidRPr="00994894">
        <w:rPr>
          <w:rFonts w:ascii="Sylfaen" w:hAnsi="Sylfaen"/>
        </w:rPr>
        <w:t xml:space="preserve"> </w:t>
      </w:r>
      <w:proofErr w:type="spellStart"/>
      <w:r w:rsidR="00EC0CC1" w:rsidRPr="00994894">
        <w:rPr>
          <w:rFonts w:ascii="Sylfaen" w:hAnsi="Sylfaen"/>
        </w:rPr>
        <w:t>ტექსტური</w:t>
      </w:r>
      <w:proofErr w:type="spellEnd"/>
      <w:r w:rsidR="00EC0CC1" w:rsidRPr="00994894">
        <w:rPr>
          <w:rFonts w:ascii="Sylfaen" w:hAnsi="Sylfaen"/>
        </w:rPr>
        <w:t xml:space="preserve"> </w:t>
      </w:r>
      <w:proofErr w:type="spellStart"/>
      <w:r w:rsidR="00EC0CC1" w:rsidRPr="00994894">
        <w:rPr>
          <w:rFonts w:ascii="Sylfaen" w:hAnsi="Sylfaen"/>
        </w:rPr>
        <w:t>შეტყობინებები</w:t>
      </w:r>
      <w:proofErr w:type="spellEnd"/>
      <w:r w:rsidR="00EC0CC1" w:rsidRPr="00994894">
        <w:rPr>
          <w:rFonts w:ascii="Sylfaen" w:hAnsi="Sylfaen"/>
        </w:rPr>
        <w:t xml:space="preserve">) </w:t>
      </w:r>
      <w:proofErr w:type="spellStart"/>
      <w:r w:rsidR="00EC0CC1" w:rsidRPr="00994894">
        <w:rPr>
          <w:rFonts w:ascii="Sylfaen" w:hAnsi="Sylfaen"/>
        </w:rPr>
        <w:t>კონკურენციის</w:t>
      </w:r>
      <w:proofErr w:type="spellEnd"/>
      <w:r w:rsidR="00EC0CC1" w:rsidRPr="00994894">
        <w:rPr>
          <w:rFonts w:ascii="Sylfaen" w:hAnsi="Sylfaen"/>
        </w:rPr>
        <w:t xml:space="preserve"> </w:t>
      </w:r>
      <w:proofErr w:type="spellStart"/>
      <w:r w:rsidR="00EC0CC1" w:rsidRPr="00994894">
        <w:rPr>
          <w:rFonts w:ascii="Sylfaen" w:hAnsi="Sylfaen"/>
        </w:rPr>
        <w:t>კვლევისა</w:t>
      </w:r>
      <w:proofErr w:type="spellEnd"/>
      <w:r w:rsidR="00EC0CC1" w:rsidRPr="00994894">
        <w:rPr>
          <w:rFonts w:ascii="Sylfaen" w:hAnsi="Sylfaen"/>
        </w:rPr>
        <w:t xml:space="preserve"> </w:t>
      </w:r>
      <w:proofErr w:type="spellStart"/>
      <w:r w:rsidR="00EC0CC1" w:rsidRPr="00994894">
        <w:rPr>
          <w:rFonts w:ascii="Sylfaen" w:hAnsi="Sylfaen"/>
        </w:rPr>
        <w:t>და</w:t>
      </w:r>
      <w:proofErr w:type="spellEnd"/>
      <w:r w:rsidR="00EC0CC1" w:rsidRPr="00994894">
        <w:rPr>
          <w:rFonts w:ascii="Sylfaen" w:hAnsi="Sylfaen"/>
        </w:rPr>
        <w:t xml:space="preserve"> </w:t>
      </w:r>
      <w:proofErr w:type="spellStart"/>
      <w:r w:rsidR="00EC0CC1" w:rsidRPr="00994894">
        <w:rPr>
          <w:rFonts w:ascii="Sylfaen" w:hAnsi="Sylfaen"/>
        </w:rPr>
        <w:t>ანალიზის</w:t>
      </w:r>
      <w:proofErr w:type="spellEnd"/>
      <w:r w:rsidR="00EC0CC1" w:rsidRPr="00994894">
        <w:rPr>
          <w:rFonts w:ascii="Sylfaen" w:hAnsi="Sylfaen"/>
        </w:rPr>
        <w:t xml:space="preserve"> </w:t>
      </w:r>
      <w:proofErr w:type="spellStart"/>
      <w:r w:rsidR="00EC0CC1" w:rsidRPr="00994894">
        <w:rPr>
          <w:rFonts w:ascii="Sylfaen" w:hAnsi="Sylfaen"/>
        </w:rPr>
        <w:t>შესახებ</w:t>
      </w:r>
      <w:proofErr w:type="spellEnd"/>
      <w:r w:rsidR="009712CA" w:rsidRPr="00994894">
        <w:rPr>
          <w:rFonts w:ascii="Sylfaen" w:hAnsi="Sylfaen"/>
          <w:lang w:val="ka-GE"/>
        </w:rPr>
        <w:t>“</w:t>
      </w:r>
      <w:r w:rsidR="00EC0CC1" w:rsidRPr="00994894">
        <w:rPr>
          <w:rFonts w:ascii="Sylfaen" w:hAnsi="Sylfaen"/>
        </w:rPr>
        <w:t xml:space="preserve"> </w:t>
      </w:r>
      <w:r w:rsidR="00EC0CC1" w:rsidRPr="00994894">
        <w:rPr>
          <w:rFonts w:ascii="Sylfaen" w:hAnsi="Sylfaen"/>
          <w:lang w:val="ka-GE"/>
        </w:rPr>
        <w:t>გადაწყვეტილებ</w:t>
      </w:r>
      <w:r w:rsidR="007314E8" w:rsidRPr="00994894">
        <w:rPr>
          <w:rFonts w:ascii="Sylfaen" w:hAnsi="Sylfaen"/>
          <w:lang w:val="ka-GE"/>
        </w:rPr>
        <w:t xml:space="preserve">აში ცვლილების შეტანის </w:t>
      </w:r>
      <w:r w:rsidR="009E6EFF">
        <w:rPr>
          <w:rFonts w:ascii="Sylfaen" w:hAnsi="Sylfaen"/>
          <w:lang w:val="ka-GE"/>
        </w:rPr>
        <w:t>საჭიროებაზე</w:t>
      </w:r>
      <w:r w:rsidR="00C81CD1" w:rsidRPr="00994894">
        <w:rPr>
          <w:rFonts w:ascii="Sylfaen" w:hAnsi="Sylfaen"/>
          <w:lang w:val="ka-GE"/>
        </w:rPr>
        <w:t xml:space="preserve"> და ითხოვენ </w:t>
      </w:r>
      <w:proofErr w:type="spellStart"/>
      <w:r w:rsidR="007314E8" w:rsidRPr="00994894">
        <w:rPr>
          <w:rFonts w:ascii="Sylfaen" w:hAnsi="Sylfaen"/>
        </w:rPr>
        <w:t>მობილური</w:t>
      </w:r>
      <w:proofErr w:type="spellEnd"/>
      <w:r w:rsidR="007314E8" w:rsidRPr="00994894">
        <w:rPr>
          <w:rFonts w:ascii="Sylfaen" w:hAnsi="Sylfaen"/>
        </w:rPr>
        <w:t xml:space="preserve"> </w:t>
      </w:r>
      <w:proofErr w:type="spellStart"/>
      <w:r w:rsidR="007314E8" w:rsidRPr="00994894">
        <w:rPr>
          <w:rFonts w:ascii="Sylfaen" w:hAnsi="Sylfaen"/>
        </w:rPr>
        <w:t>ქსელით</w:t>
      </w:r>
      <w:proofErr w:type="spellEnd"/>
      <w:r w:rsidR="007314E8" w:rsidRPr="00994894">
        <w:rPr>
          <w:rFonts w:ascii="Sylfaen" w:hAnsi="Sylfaen"/>
        </w:rPr>
        <w:t xml:space="preserve"> </w:t>
      </w:r>
      <w:proofErr w:type="spellStart"/>
      <w:r w:rsidR="007314E8" w:rsidRPr="00994894">
        <w:rPr>
          <w:rFonts w:ascii="Sylfaen" w:hAnsi="Sylfaen"/>
        </w:rPr>
        <w:t>მომსახურების</w:t>
      </w:r>
      <w:proofErr w:type="spellEnd"/>
      <w:r w:rsidR="007314E8" w:rsidRPr="00994894">
        <w:rPr>
          <w:rFonts w:ascii="Sylfaen" w:hAnsi="Sylfaen"/>
        </w:rPr>
        <w:t xml:space="preserve"> </w:t>
      </w:r>
      <w:proofErr w:type="spellStart"/>
      <w:r w:rsidR="007314E8" w:rsidRPr="00994894">
        <w:rPr>
          <w:rFonts w:ascii="Sylfaen" w:hAnsi="Sylfaen"/>
        </w:rPr>
        <w:t>საცალო</w:t>
      </w:r>
      <w:proofErr w:type="spellEnd"/>
      <w:r w:rsidR="007314E8" w:rsidRPr="00994894">
        <w:rPr>
          <w:rFonts w:ascii="Sylfaen" w:hAnsi="Sylfaen"/>
        </w:rPr>
        <w:t xml:space="preserve"> </w:t>
      </w:r>
      <w:proofErr w:type="spellStart"/>
      <w:r w:rsidR="007314E8" w:rsidRPr="00994894">
        <w:rPr>
          <w:rFonts w:ascii="Sylfaen" w:hAnsi="Sylfaen"/>
        </w:rPr>
        <w:t>ბაზრის</w:t>
      </w:r>
      <w:proofErr w:type="spellEnd"/>
      <w:r w:rsidR="007314E8" w:rsidRPr="00994894">
        <w:rPr>
          <w:rFonts w:ascii="Sylfaen" w:hAnsi="Sylfaen"/>
        </w:rPr>
        <w:t xml:space="preserve"> </w:t>
      </w:r>
      <w:proofErr w:type="spellStart"/>
      <w:r w:rsidR="007314E8" w:rsidRPr="00994894">
        <w:rPr>
          <w:rFonts w:ascii="Sylfaen" w:hAnsi="Sylfaen"/>
        </w:rPr>
        <w:t>შესაბამის</w:t>
      </w:r>
      <w:proofErr w:type="spellEnd"/>
      <w:r w:rsidR="007314E8" w:rsidRPr="00994894">
        <w:rPr>
          <w:rFonts w:ascii="Sylfaen" w:hAnsi="Sylfaen"/>
        </w:rPr>
        <w:t xml:space="preserve"> </w:t>
      </w:r>
      <w:proofErr w:type="spellStart"/>
      <w:r w:rsidR="007314E8" w:rsidRPr="00994894">
        <w:rPr>
          <w:rFonts w:ascii="Sylfaen" w:hAnsi="Sylfaen"/>
        </w:rPr>
        <w:t>სეგმენტზე</w:t>
      </w:r>
      <w:proofErr w:type="spellEnd"/>
      <w:r w:rsidR="007314E8" w:rsidRPr="00994894">
        <w:rPr>
          <w:rFonts w:ascii="Sylfaen" w:hAnsi="Sylfaen"/>
          <w:lang w:val="ka-GE"/>
        </w:rPr>
        <w:t xml:space="preserve"> განსაზღვრულ მნიშვნალოვანი საბაზრო ძალაუფლების მქონე პირებისთვის </w:t>
      </w:r>
      <w:r w:rsidR="007314E8" w:rsidRPr="002431AB">
        <w:rPr>
          <w:rFonts w:ascii="Sylfaen" w:hAnsi="Sylfaen"/>
          <w:lang w:val="ka-GE"/>
        </w:rPr>
        <w:t>სატარიფო კონტროლის კუთხით დაკისრებული ვალდებულებების გაუქმებ</w:t>
      </w:r>
      <w:r w:rsidR="00C81CD1" w:rsidRPr="002431AB">
        <w:rPr>
          <w:rFonts w:ascii="Sylfaen" w:hAnsi="Sylfaen"/>
          <w:lang w:val="ka-GE"/>
        </w:rPr>
        <w:t>ას</w:t>
      </w:r>
      <w:r w:rsidR="00357442" w:rsidRPr="002431AB">
        <w:rPr>
          <w:rFonts w:ascii="Sylfaen" w:hAnsi="Sylfaen"/>
          <w:lang w:val="ka-GE"/>
        </w:rPr>
        <w:t xml:space="preserve">. </w:t>
      </w:r>
      <w:r w:rsidR="00357442" w:rsidRPr="00123851">
        <w:rPr>
          <w:rFonts w:ascii="Sylfaen" w:hAnsi="Sylfaen"/>
          <w:lang w:val="ka-GE"/>
        </w:rPr>
        <w:t xml:space="preserve">კომპანიები აღნიშნული ცვლილების სამოტივაციოდ </w:t>
      </w:r>
      <w:r w:rsidR="00357442" w:rsidRPr="00994894">
        <w:rPr>
          <w:rFonts w:ascii="Sylfaen" w:hAnsi="Sylfaen"/>
          <w:lang w:val="ka-GE"/>
        </w:rPr>
        <w:t xml:space="preserve">სხვა მიზეზთა შორის </w:t>
      </w:r>
      <w:r w:rsidR="00357442" w:rsidRPr="00123851">
        <w:rPr>
          <w:rFonts w:ascii="Sylfaen" w:hAnsi="Sylfaen"/>
          <w:lang w:val="ka-GE"/>
        </w:rPr>
        <w:t>მიუთითებენ იმ გარემოებებზე, რომლებიც</w:t>
      </w:r>
      <w:r w:rsidR="006D68F6">
        <w:rPr>
          <w:rFonts w:ascii="Sylfaen" w:hAnsi="Sylfaen"/>
          <w:lang w:val="ka-GE"/>
        </w:rPr>
        <w:t>,</w:t>
      </w:r>
      <w:r w:rsidR="00357442" w:rsidRPr="00123851">
        <w:rPr>
          <w:rFonts w:ascii="Sylfaen" w:hAnsi="Sylfaen"/>
          <w:lang w:val="ka-GE"/>
        </w:rPr>
        <w:t xml:space="preserve"> </w:t>
      </w:r>
      <w:r w:rsidR="009E6EFF">
        <w:rPr>
          <w:rFonts w:ascii="Sylfaen" w:hAnsi="Sylfaen"/>
          <w:lang w:val="ka-GE"/>
        </w:rPr>
        <w:t>მათი აზრით</w:t>
      </w:r>
      <w:r w:rsidR="006D68F6">
        <w:rPr>
          <w:rFonts w:ascii="Sylfaen" w:hAnsi="Sylfaen"/>
          <w:lang w:val="ka-GE"/>
        </w:rPr>
        <w:t>,</w:t>
      </w:r>
      <w:r w:rsidR="009E6EFF">
        <w:rPr>
          <w:rFonts w:ascii="Sylfaen" w:hAnsi="Sylfaen"/>
          <w:lang w:val="ka-GE"/>
        </w:rPr>
        <w:t xml:space="preserve"> </w:t>
      </w:r>
      <w:r w:rsidR="00357442" w:rsidRPr="00123851">
        <w:rPr>
          <w:rFonts w:ascii="Sylfaen" w:hAnsi="Sylfaen"/>
          <w:lang w:val="ka-GE"/>
        </w:rPr>
        <w:t xml:space="preserve">მნიშვნელოვან დამაბრკოლებელ გავლენას ახდენენ სატელეკომუნიკაციო სფეროს და კომპანიების განვითარებაზე, მათ სტაბილურობაზე და საინვესტიციო მიმზიდველობაზე, კერძოდ, ასახელებენ შექმნილ მძიმე ეკონომიკურ გარემოს, ინფლაციას - ეროვნული ვალუტის არსებით გაუფასურებას და </w:t>
      </w:r>
      <w:r w:rsidR="00357442" w:rsidRPr="00123851">
        <w:rPr>
          <w:rFonts w:ascii="Sylfaen" w:hAnsi="Sylfaen"/>
        </w:rPr>
        <w:t>Covid-19</w:t>
      </w:r>
      <w:r w:rsidR="00357442" w:rsidRPr="00123851">
        <w:rPr>
          <w:rFonts w:ascii="Sylfaen" w:hAnsi="Sylfaen"/>
          <w:lang w:val="ka-GE"/>
        </w:rPr>
        <w:t xml:space="preserve"> პანდემიით გამოწვეულ არსებით ზიანს</w:t>
      </w:r>
      <w:r w:rsidR="008D1D52">
        <w:rPr>
          <w:rFonts w:ascii="Sylfaen" w:hAnsi="Sylfaen"/>
          <w:lang w:val="ka-GE"/>
        </w:rPr>
        <w:t xml:space="preserve">. </w:t>
      </w:r>
    </w:p>
    <w:p w14:paraId="0361A6DA" w14:textId="02455057" w:rsidR="001C7C0D" w:rsidRPr="00994894" w:rsidRDefault="001C7C0D" w:rsidP="001C7C0D">
      <w:pPr>
        <w:spacing w:before="120" w:after="120"/>
        <w:jc w:val="both"/>
        <w:rPr>
          <w:rFonts w:ascii="Sylfaen" w:hAnsi="Sylfaen"/>
          <w:lang w:val="ka-GE"/>
        </w:rPr>
      </w:pPr>
      <w:r w:rsidRPr="00994894">
        <w:rPr>
          <w:rFonts w:ascii="Sylfaen" w:hAnsi="Sylfaen"/>
          <w:lang w:val="ka-GE"/>
        </w:rPr>
        <w:t xml:space="preserve">ამასთან, სს „სილქნეტი“ და შპს „ვიონი საქართველო“ დამატებით განმარტავენ, რომ სატელეკომუნიკაციო ოპერატორისათვის </w:t>
      </w:r>
      <w:r w:rsidRPr="00994894">
        <w:rPr>
          <w:rFonts w:ascii="Sylfaen" w:eastAsia="BPG DejaVu Sans 2011 GNU-GPL" w:hAnsi="Sylfaen" w:cs="BPG DejaVu Sans 2011 GNU-GPL"/>
          <w:lang w:val="ka-GE"/>
        </w:rPr>
        <w:t xml:space="preserve">საოპერაციო ხარჯების გარკვეული ნაწილი, ხოლო კაპიტალური დანახარჯების </w:t>
      </w:r>
      <w:r w:rsidRPr="00994894">
        <w:rPr>
          <w:rFonts w:ascii="Sylfaen" w:hAnsi="Sylfaen"/>
          <w:lang w:val="ka-GE"/>
        </w:rPr>
        <w:t>დიდი წილი არის უცხოურ ვალუტაში, შესაბამისად, ლარის კურსის ზრდასთან ერთად იზრდება ოპერატორების ხარჯებიც. ასევე, ისინი მიუთითებენ, რომ შექმნილი ეკონომიკური ფაქტორები ნეგატიურ გავლენას ახდენენ კომპანიებ</w:t>
      </w:r>
      <w:r w:rsidR="009E6EFF">
        <w:rPr>
          <w:rFonts w:ascii="Sylfaen" w:hAnsi="Sylfaen"/>
          <w:lang w:val="ka-GE"/>
        </w:rPr>
        <w:t>ში</w:t>
      </w:r>
      <w:r w:rsidRPr="00994894">
        <w:rPr>
          <w:rFonts w:ascii="Sylfaen" w:hAnsi="Sylfaen"/>
          <w:lang w:val="ka-GE"/>
        </w:rPr>
        <w:t xml:space="preserve"> ინვესტიციების მოზიდვის და მე-5 თაობის ქსელების განვითარებაში ინვესტიციების </w:t>
      </w:r>
      <w:r w:rsidRPr="00994894">
        <w:rPr>
          <w:rFonts w:ascii="Sylfaen" w:hAnsi="Sylfaen"/>
          <w:lang w:val="ka-GE"/>
        </w:rPr>
        <w:lastRenderedPageBreak/>
        <w:t xml:space="preserve">განხორციელების შესაძლებლობაზე. ასევე აღნიშნვენ, რომ Covid-19  პანდემიის  შედეგად    კერძო  კომპანიების   დიდი  ნაწილის ვირტუალურ სამუშაო რეჟიმზე გადასვლამ გამოიწვია მათი ქსელის დატვირთვის მნიშვნელოვანი ზრდა, რომელთან გამკლავებაც დამატებით საოპერაციო  და კაპიტალურ    ინვესტიციებს  საჭიროებს. აღნიშნული მძიმე ეკონომიკური მდგომარეობის პარალელურად სატელეკომუნიკაციო საცალო ბაზრის </w:t>
      </w:r>
      <w:r w:rsidRPr="002431AB">
        <w:rPr>
          <w:rFonts w:ascii="Sylfaen" w:hAnsi="Sylfaen"/>
          <w:lang w:val="ka-GE"/>
        </w:rPr>
        <w:t xml:space="preserve">სატარიფო კონტროლი </w:t>
      </w:r>
      <w:r w:rsidRPr="00994894">
        <w:rPr>
          <w:rFonts w:ascii="Sylfaen" w:hAnsi="Sylfaen"/>
          <w:lang w:val="ka-GE"/>
        </w:rPr>
        <w:t>არ აძლევს საშუალებას კომპანიებს ოპერატიულად განახორციელონ ტარიფების კორექტირება, რაც</w:t>
      </w:r>
      <w:r w:rsidR="00BE08A8">
        <w:rPr>
          <w:rFonts w:ascii="Sylfaen" w:hAnsi="Sylfaen"/>
          <w:lang w:val="ka-GE"/>
        </w:rPr>
        <w:t>,</w:t>
      </w:r>
      <w:r w:rsidRPr="00994894">
        <w:rPr>
          <w:rFonts w:ascii="Sylfaen" w:hAnsi="Sylfaen"/>
          <w:lang w:val="ka-GE"/>
        </w:rPr>
        <w:t xml:space="preserve"> მათი აზრით</w:t>
      </w:r>
      <w:r w:rsidR="00BE08A8">
        <w:rPr>
          <w:rFonts w:ascii="Sylfaen" w:hAnsi="Sylfaen"/>
          <w:lang w:val="ka-GE"/>
        </w:rPr>
        <w:t>,</w:t>
      </w:r>
      <w:r w:rsidRPr="00994894">
        <w:rPr>
          <w:rFonts w:ascii="Sylfaen" w:hAnsi="Sylfaen"/>
          <w:lang w:val="ka-GE"/>
        </w:rPr>
        <w:t xml:space="preserve"> საბოლოო ჯამში უარყოფითად აისახება საქართველოში საკომუნიკაციო მომსახურებების მომხმარებლებზე და ქვეყნის ეკონომიკურ განვითარებაზე. </w:t>
      </w:r>
    </w:p>
    <w:p w14:paraId="43E1DBA2" w14:textId="3CB2A8DA" w:rsidR="00757522" w:rsidRPr="00994894" w:rsidRDefault="000F10F0" w:rsidP="00B56DE4">
      <w:pPr>
        <w:spacing w:before="120" w:after="120"/>
        <w:jc w:val="both"/>
        <w:rPr>
          <w:rFonts w:ascii="Sylfaen" w:hAnsi="Sylfaen"/>
          <w:lang w:val="ka-GE"/>
        </w:rPr>
      </w:pPr>
      <w:r w:rsidRPr="00994894">
        <w:rPr>
          <w:rFonts w:ascii="Sylfaen" w:hAnsi="Sylfaen"/>
          <w:lang w:val="ka-GE"/>
        </w:rPr>
        <w:t xml:space="preserve">შესაბამისად, </w:t>
      </w:r>
      <w:r w:rsidR="00757522" w:rsidRPr="00994894">
        <w:rPr>
          <w:rFonts w:ascii="Sylfaen" w:hAnsi="Sylfaen"/>
          <w:lang w:val="ka-GE"/>
        </w:rPr>
        <w:t xml:space="preserve">კომისიამ განიხილა კომპანიების მიერ </w:t>
      </w:r>
      <w:r w:rsidR="00563579" w:rsidRPr="00994894">
        <w:rPr>
          <w:rFonts w:ascii="Sylfaen" w:hAnsi="Sylfaen"/>
          <w:lang w:val="ka-GE"/>
        </w:rPr>
        <w:t>ზემოთაღნიშნულ წერილებში წარმოდგენილი</w:t>
      </w:r>
      <w:r w:rsidR="001503BB" w:rsidRPr="00994894">
        <w:rPr>
          <w:rFonts w:ascii="Sylfaen" w:hAnsi="Sylfaen"/>
          <w:lang w:val="ka-GE"/>
        </w:rPr>
        <w:t xml:space="preserve"> არგუმენტაცია </w:t>
      </w:r>
      <w:proofErr w:type="spellStart"/>
      <w:r w:rsidR="00563579" w:rsidRPr="00994894">
        <w:rPr>
          <w:rFonts w:ascii="Sylfaen" w:hAnsi="Sylfaen"/>
        </w:rPr>
        <w:t>კომისი</w:t>
      </w:r>
      <w:proofErr w:type="spellEnd"/>
      <w:r w:rsidR="00563579" w:rsidRPr="00994894">
        <w:rPr>
          <w:rFonts w:ascii="Sylfaen" w:hAnsi="Sylfaen"/>
          <w:lang w:val="ka-GE"/>
        </w:rPr>
        <w:t>ის 2020 წლის 25 ივნისისს #გ-20-9/559</w:t>
      </w:r>
      <w:r w:rsidR="001503BB" w:rsidRPr="00994894">
        <w:rPr>
          <w:rFonts w:ascii="Sylfaen" w:hAnsi="Sylfaen"/>
          <w:lang w:val="ka-GE"/>
        </w:rPr>
        <w:t xml:space="preserve"> გადაწყვეტილებაში </w:t>
      </w:r>
      <w:r w:rsidRPr="00994894">
        <w:rPr>
          <w:rFonts w:ascii="Sylfaen" w:hAnsi="Sylfaen"/>
          <w:lang w:val="ka-GE"/>
        </w:rPr>
        <w:t xml:space="preserve">არსებული </w:t>
      </w:r>
      <w:r w:rsidR="001503BB" w:rsidRPr="00994894">
        <w:rPr>
          <w:rFonts w:ascii="Sylfaen" w:hAnsi="Sylfaen"/>
          <w:lang w:val="ka-GE"/>
        </w:rPr>
        <w:t xml:space="preserve">სატარიფო </w:t>
      </w:r>
      <w:r w:rsidRPr="00994894">
        <w:rPr>
          <w:rFonts w:ascii="Sylfaen" w:hAnsi="Sylfaen"/>
          <w:lang w:val="ka-GE"/>
        </w:rPr>
        <w:t>კონტროლის</w:t>
      </w:r>
      <w:r w:rsidR="001503BB" w:rsidRPr="00994894">
        <w:rPr>
          <w:rFonts w:ascii="Sylfaen" w:hAnsi="Sylfaen"/>
          <w:lang w:val="ka-GE"/>
        </w:rPr>
        <w:t xml:space="preserve"> ვალდებულებების გაუქმების მოთხოვნასთან დაკავშირებით</w:t>
      </w:r>
      <w:r w:rsidR="00757522" w:rsidRPr="00994894">
        <w:rPr>
          <w:rFonts w:ascii="Sylfaen" w:hAnsi="Sylfaen"/>
          <w:lang w:val="ka-GE"/>
        </w:rPr>
        <w:t xml:space="preserve"> და მიზანშეწონილად მიიჩნევს დეტალურად </w:t>
      </w:r>
      <w:r w:rsidR="00757522" w:rsidRPr="002431AB">
        <w:rPr>
          <w:rFonts w:ascii="Sylfaen" w:hAnsi="Sylfaen"/>
          <w:lang w:val="ka-GE"/>
        </w:rPr>
        <w:t>შეისწავლოს ის მოცემულობა,</w:t>
      </w:r>
      <w:r w:rsidR="00757522" w:rsidRPr="005A6DC4">
        <w:rPr>
          <w:rFonts w:ascii="Sylfaen" w:hAnsi="Sylfaen"/>
          <w:lang w:val="ka-GE"/>
        </w:rPr>
        <w:t xml:space="preserve"> </w:t>
      </w:r>
      <w:r w:rsidR="00757522" w:rsidRPr="00F61A0F">
        <w:rPr>
          <w:rFonts w:ascii="Sylfaen" w:hAnsi="Sylfaen"/>
          <w:lang w:val="ka-GE"/>
        </w:rPr>
        <w:t>რაც შესაძლოა წარმოადგენდეს</w:t>
      </w:r>
      <w:r w:rsidR="00757522" w:rsidRPr="007316AD">
        <w:rPr>
          <w:rFonts w:ascii="Sylfaen" w:hAnsi="Sylfaen"/>
          <w:lang w:val="ka-GE"/>
        </w:rPr>
        <w:t xml:space="preserve"> </w:t>
      </w:r>
      <w:r w:rsidR="00757522" w:rsidRPr="005A6DC4">
        <w:rPr>
          <w:rFonts w:ascii="Sylfaen" w:hAnsi="Sylfaen"/>
          <w:lang w:val="ka-GE"/>
        </w:rPr>
        <w:t>დარგის განვითარების დამაბრკოლებელ</w:t>
      </w:r>
      <w:r w:rsidR="00757522" w:rsidRPr="00994894">
        <w:rPr>
          <w:rFonts w:ascii="Sylfaen" w:hAnsi="Sylfaen"/>
          <w:lang w:val="ka-GE"/>
        </w:rPr>
        <w:t xml:space="preserve"> ფაქტორებს და შეაფასოს </w:t>
      </w:r>
      <w:r w:rsidRPr="00994894">
        <w:rPr>
          <w:rFonts w:ascii="Sylfaen" w:hAnsi="Sylfaen"/>
          <w:lang w:val="ka-GE"/>
        </w:rPr>
        <w:t>ამ სფეროს</w:t>
      </w:r>
      <w:r w:rsidR="00757522" w:rsidRPr="00994894">
        <w:rPr>
          <w:rFonts w:ascii="Sylfaen" w:hAnsi="Sylfaen"/>
          <w:lang w:val="ka-GE"/>
        </w:rPr>
        <w:t xml:space="preserve"> გამოწვევების დასაძლევად რამდენად </w:t>
      </w:r>
      <w:r w:rsidRPr="00994894">
        <w:rPr>
          <w:rFonts w:ascii="Sylfaen" w:hAnsi="Sylfaen"/>
          <w:lang w:val="ka-GE"/>
        </w:rPr>
        <w:t xml:space="preserve">ეფექტურ ქმედებად </w:t>
      </w:r>
      <w:r w:rsidR="00757522" w:rsidRPr="00994894">
        <w:rPr>
          <w:rFonts w:ascii="Sylfaen" w:hAnsi="Sylfaen"/>
          <w:lang w:val="ka-GE"/>
        </w:rPr>
        <w:t xml:space="preserve">შეიძლება იყოს მიჩნეული სატარიფო მოქნილობის უზრუნველყოფა. </w:t>
      </w:r>
    </w:p>
    <w:p w14:paraId="4CDE2FCB" w14:textId="0E6846DC" w:rsidR="001503BB" w:rsidRPr="00994894" w:rsidRDefault="00757522" w:rsidP="00B56DE4">
      <w:pPr>
        <w:spacing w:before="120" w:after="120"/>
        <w:jc w:val="both"/>
        <w:rPr>
          <w:rFonts w:ascii="Sylfaen" w:hAnsi="Sylfaen"/>
        </w:rPr>
      </w:pPr>
      <w:r w:rsidRPr="00994894">
        <w:rPr>
          <w:rFonts w:ascii="Sylfaen" w:hAnsi="Sylfaen"/>
          <w:lang w:val="ka-GE"/>
        </w:rPr>
        <w:t xml:space="preserve">ასევე, </w:t>
      </w:r>
      <w:r w:rsidR="001860DC" w:rsidRPr="00994894">
        <w:rPr>
          <w:rFonts w:ascii="Sylfaen" w:hAnsi="Sylfaen"/>
          <w:lang w:val="ka-GE"/>
        </w:rPr>
        <w:t xml:space="preserve">კომისიას მნიშვნელოვნად მიაჩნია </w:t>
      </w:r>
      <w:r w:rsidR="001503BB" w:rsidRPr="00994894">
        <w:rPr>
          <w:rFonts w:ascii="Sylfaen" w:hAnsi="Sylfaen"/>
          <w:lang w:val="ka-GE"/>
        </w:rPr>
        <w:t>შეფასდეს</w:t>
      </w:r>
      <w:r w:rsidRPr="00994894">
        <w:rPr>
          <w:rFonts w:ascii="Sylfaen" w:hAnsi="Sylfaen"/>
          <w:lang w:val="ka-GE"/>
        </w:rPr>
        <w:t xml:space="preserve"> კომისიის ხელთ არსებული ის </w:t>
      </w:r>
      <w:r w:rsidR="001503BB" w:rsidRPr="00994894">
        <w:rPr>
          <w:rFonts w:ascii="Sylfaen" w:hAnsi="Sylfaen"/>
          <w:lang w:val="ka-GE"/>
        </w:rPr>
        <w:t xml:space="preserve"> </w:t>
      </w:r>
      <w:r w:rsidRPr="00994894">
        <w:rPr>
          <w:rFonts w:ascii="Sylfaen" w:hAnsi="Sylfaen"/>
          <w:lang w:val="ka-GE"/>
        </w:rPr>
        <w:t xml:space="preserve">მარეგულირებელი </w:t>
      </w:r>
      <w:r w:rsidRPr="00891BBA">
        <w:rPr>
          <w:rFonts w:ascii="Sylfaen" w:hAnsi="Sylfaen"/>
          <w:lang w:val="ka-GE"/>
        </w:rPr>
        <w:t>მექანიზმები</w:t>
      </w:r>
      <w:r w:rsidR="00891BBA" w:rsidRPr="00891BBA">
        <w:rPr>
          <w:rFonts w:ascii="Sylfaen" w:hAnsi="Sylfaen"/>
          <w:lang w:val="ka-GE"/>
        </w:rPr>
        <w:t>,</w:t>
      </w:r>
      <w:r w:rsidR="001503BB" w:rsidRPr="00891BBA">
        <w:rPr>
          <w:rFonts w:ascii="Sylfaen" w:hAnsi="Sylfaen"/>
          <w:lang w:val="ka-GE"/>
        </w:rPr>
        <w:t xml:space="preserve"> </w:t>
      </w:r>
      <w:r w:rsidR="004566D8" w:rsidRPr="00891BBA">
        <w:rPr>
          <w:rFonts w:ascii="Sylfaen" w:hAnsi="Sylfaen"/>
          <w:lang w:val="ka-GE"/>
        </w:rPr>
        <w:t>რ</w:t>
      </w:r>
      <w:r w:rsidR="004566D8" w:rsidRPr="00994894">
        <w:rPr>
          <w:rFonts w:ascii="Sylfaen" w:hAnsi="Sylfaen"/>
          <w:lang w:val="ka-GE"/>
        </w:rPr>
        <w:t>ომლითაც</w:t>
      </w:r>
      <w:r w:rsidR="001503BB" w:rsidRPr="00994894">
        <w:rPr>
          <w:rFonts w:ascii="Sylfaen" w:hAnsi="Sylfaen"/>
          <w:lang w:val="ka-GE"/>
        </w:rPr>
        <w:t xml:space="preserve"> </w:t>
      </w:r>
      <w:proofErr w:type="spellStart"/>
      <w:r w:rsidR="001503BB" w:rsidRPr="00994894">
        <w:rPr>
          <w:rFonts w:ascii="Sylfaen" w:hAnsi="Sylfaen"/>
        </w:rPr>
        <w:t>კომისი</w:t>
      </w:r>
      <w:proofErr w:type="spellEnd"/>
      <w:r w:rsidR="00563579" w:rsidRPr="00994894">
        <w:rPr>
          <w:rFonts w:ascii="Sylfaen" w:hAnsi="Sylfaen"/>
          <w:lang w:val="ka-GE"/>
        </w:rPr>
        <w:t>ა</w:t>
      </w:r>
      <w:r w:rsidR="001503BB" w:rsidRPr="00994894">
        <w:rPr>
          <w:rFonts w:ascii="Sylfaen" w:hAnsi="Sylfaen"/>
          <w:lang w:val="ka-GE"/>
        </w:rPr>
        <w:t xml:space="preserve"> 2020 წლის 25 ივნისის #გ-20-9</w:t>
      </w:r>
      <w:r w:rsidR="00495DC0" w:rsidRPr="00994894">
        <w:rPr>
          <w:rFonts w:ascii="Sylfaen" w:hAnsi="Sylfaen"/>
          <w:lang w:val="ka-GE"/>
        </w:rPr>
        <w:t xml:space="preserve"> </w:t>
      </w:r>
      <w:r w:rsidR="001503BB" w:rsidRPr="00994894">
        <w:rPr>
          <w:rFonts w:ascii="Sylfaen" w:hAnsi="Sylfaen"/>
          <w:lang w:val="ka-GE"/>
        </w:rPr>
        <w:t>/ 559 გადაწყვეტილების მე-3 პუნქტის ცვლილების შემთხვევაში</w:t>
      </w:r>
      <w:r w:rsidR="00563579" w:rsidRPr="00994894">
        <w:rPr>
          <w:rFonts w:ascii="Sylfaen" w:hAnsi="Sylfaen"/>
          <w:lang w:val="ka-GE"/>
        </w:rPr>
        <w:t xml:space="preserve"> </w:t>
      </w:r>
      <w:r w:rsidR="004566D8" w:rsidRPr="00994894">
        <w:rPr>
          <w:rFonts w:ascii="Sylfaen" w:hAnsi="Sylfaen"/>
          <w:lang w:val="ka-GE"/>
        </w:rPr>
        <w:t>შეძლებს</w:t>
      </w:r>
      <w:r w:rsidR="001503BB" w:rsidRPr="00994894">
        <w:rPr>
          <w:rFonts w:ascii="Sylfaen" w:hAnsi="Sylfaen"/>
          <w:lang w:val="ka-GE"/>
        </w:rPr>
        <w:t xml:space="preserve"> უზრუნველყოს ბაზრის შესაბამის სეგმენტზე </w:t>
      </w:r>
      <w:proofErr w:type="spellStart"/>
      <w:r w:rsidR="00C81CD1" w:rsidRPr="00994894">
        <w:rPr>
          <w:rFonts w:ascii="Sylfaen" w:hAnsi="Sylfaen"/>
        </w:rPr>
        <w:t>გრძელვადიანი</w:t>
      </w:r>
      <w:proofErr w:type="spellEnd"/>
      <w:r w:rsidR="00C81CD1" w:rsidRPr="00994894">
        <w:rPr>
          <w:rFonts w:ascii="Sylfaen" w:hAnsi="Sylfaen"/>
        </w:rPr>
        <w:t xml:space="preserve"> </w:t>
      </w:r>
      <w:proofErr w:type="spellStart"/>
      <w:r w:rsidR="00C81CD1" w:rsidRPr="00994894">
        <w:rPr>
          <w:rFonts w:ascii="Sylfaen" w:hAnsi="Sylfaen"/>
        </w:rPr>
        <w:t>და</w:t>
      </w:r>
      <w:proofErr w:type="spellEnd"/>
      <w:r w:rsidR="00C81CD1" w:rsidRPr="00994894">
        <w:rPr>
          <w:rFonts w:ascii="Sylfaen" w:hAnsi="Sylfaen"/>
        </w:rPr>
        <w:t xml:space="preserve"> </w:t>
      </w:r>
      <w:proofErr w:type="spellStart"/>
      <w:r w:rsidR="00C81CD1" w:rsidRPr="00994894">
        <w:rPr>
          <w:rFonts w:ascii="Sylfaen" w:hAnsi="Sylfaen"/>
        </w:rPr>
        <w:t>ქმედუნარიანი</w:t>
      </w:r>
      <w:proofErr w:type="spellEnd"/>
      <w:r w:rsidR="00C81CD1" w:rsidRPr="00994894">
        <w:rPr>
          <w:rFonts w:ascii="Sylfaen" w:hAnsi="Sylfaen"/>
        </w:rPr>
        <w:t xml:space="preserve"> </w:t>
      </w:r>
      <w:proofErr w:type="spellStart"/>
      <w:r w:rsidR="00C81CD1" w:rsidRPr="00994894">
        <w:rPr>
          <w:rFonts w:ascii="Sylfaen" w:hAnsi="Sylfaen"/>
        </w:rPr>
        <w:t>კონკურენცია</w:t>
      </w:r>
      <w:proofErr w:type="spellEnd"/>
      <w:r w:rsidR="00C81CD1" w:rsidRPr="00994894">
        <w:rPr>
          <w:rFonts w:ascii="Sylfaen" w:hAnsi="Sylfaen"/>
        </w:rPr>
        <w:t xml:space="preserve">, </w:t>
      </w:r>
      <w:proofErr w:type="spellStart"/>
      <w:r w:rsidR="00C81CD1" w:rsidRPr="00994894">
        <w:rPr>
          <w:rFonts w:ascii="Sylfaen" w:hAnsi="Sylfaen"/>
        </w:rPr>
        <w:t>ბოლო</w:t>
      </w:r>
      <w:proofErr w:type="spellEnd"/>
      <w:r w:rsidR="00C81CD1" w:rsidRPr="00994894">
        <w:rPr>
          <w:rFonts w:ascii="Sylfaen" w:hAnsi="Sylfaen"/>
        </w:rPr>
        <w:t xml:space="preserve"> </w:t>
      </w:r>
      <w:proofErr w:type="spellStart"/>
      <w:r w:rsidR="00C81CD1" w:rsidRPr="00994894">
        <w:rPr>
          <w:rFonts w:ascii="Sylfaen" w:hAnsi="Sylfaen"/>
        </w:rPr>
        <w:t>მომხმარებლების</w:t>
      </w:r>
      <w:proofErr w:type="spellEnd"/>
      <w:r w:rsidR="00C81CD1" w:rsidRPr="00994894">
        <w:rPr>
          <w:rFonts w:ascii="Sylfaen" w:hAnsi="Sylfaen"/>
        </w:rPr>
        <w:t xml:space="preserve"> </w:t>
      </w:r>
      <w:proofErr w:type="spellStart"/>
      <w:r w:rsidR="00C81CD1" w:rsidRPr="00994894">
        <w:rPr>
          <w:rFonts w:ascii="Sylfaen" w:hAnsi="Sylfaen"/>
        </w:rPr>
        <w:t>ეკონომიკურად</w:t>
      </w:r>
      <w:proofErr w:type="spellEnd"/>
      <w:r w:rsidR="00C81CD1" w:rsidRPr="00994894">
        <w:rPr>
          <w:rFonts w:ascii="Sylfaen" w:hAnsi="Sylfaen"/>
        </w:rPr>
        <w:t xml:space="preserve"> </w:t>
      </w:r>
      <w:proofErr w:type="spellStart"/>
      <w:r w:rsidR="00C81CD1" w:rsidRPr="00994894">
        <w:rPr>
          <w:rFonts w:ascii="Sylfaen" w:hAnsi="Sylfaen"/>
        </w:rPr>
        <w:t>ხელმისაწვდომი</w:t>
      </w:r>
      <w:proofErr w:type="spellEnd"/>
      <w:r w:rsidR="00C81CD1" w:rsidRPr="00994894">
        <w:rPr>
          <w:rFonts w:ascii="Sylfaen" w:hAnsi="Sylfaen"/>
        </w:rPr>
        <w:t xml:space="preserve"> </w:t>
      </w:r>
      <w:proofErr w:type="spellStart"/>
      <w:r w:rsidR="00C81CD1" w:rsidRPr="00994894">
        <w:rPr>
          <w:rFonts w:ascii="Sylfaen" w:hAnsi="Sylfaen"/>
        </w:rPr>
        <w:t>და</w:t>
      </w:r>
      <w:proofErr w:type="spellEnd"/>
      <w:r w:rsidR="00C81CD1" w:rsidRPr="00994894">
        <w:rPr>
          <w:rFonts w:ascii="Sylfaen" w:hAnsi="Sylfaen"/>
        </w:rPr>
        <w:t xml:space="preserve"> </w:t>
      </w:r>
      <w:proofErr w:type="spellStart"/>
      <w:r w:rsidR="00C81CD1" w:rsidRPr="00994894">
        <w:rPr>
          <w:rFonts w:ascii="Sylfaen" w:hAnsi="Sylfaen"/>
        </w:rPr>
        <w:t>ხარისხიანი</w:t>
      </w:r>
      <w:proofErr w:type="spellEnd"/>
      <w:r w:rsidR="00C81CD1" w:rsidRPr="00994894">
        <w:rPr>
          <w:rFonts w:ascii="Sylfaen" w:hAnsi="Sylfaen"/>
        </w:rPr>
        <w:t xml:space="preserve"> </w:t>
      </w:r>
      <w:proofErr w:type="spellStart"/>
      <w:r w:rsidR="00C81CD1" w:rsidRPr="00994894">
        <w:rPr>
          <w:rFonts w:ascii="Sylfaen" w:hAnsi="Sylfaen"/>
        </w:rPr>
        <w:t>მომსახურება</w:t>
      </w:r>
      <w:proofErr w:type="spellEnd"/>
      <w:r w:rsidR="00563579" w:rsidRPr="00994894">
        <w:rPr>
          <w:rFonts w:ascii="Sylfaen" w:hAnsi="Sylfaen"/>
          <w:lang w:val="ka-GE"/>
        </w:rPr>
        <w:t xml:space="preserve"> და</w:t>
      </w:r>
      <w:r w:rsidR="00C81CD1" w:rsidRPr="00994894">
        <w:rPr>
          <w:rFonts w:ascii="Sylfaen" w:hAnsi="Sylfaen"/>
        </w:rPr>
        <w:t xml:space="preserve"> </w:t>
      </w:r>
      <w:proofErr w:type="spellStart"/>
      <w:r w:rsidR="00C81CD1" w:rsidRPr="00994894">
        <w:rPr>
          <w:rFonts w:ascii="Sylfaen" w:hAnsi="Sylfaen"/>
        </w:rPr>
        <w:t>არ</w:t>
      </w:r>
      <w:proofErr w:type="spellEnd"/>
      <w:r w:rsidR="00C81CD1" w:rsidRPr="00994894">
        <w:rPr>
          <w:rFonts w:ascii="Sylfaen" w:hAnsi="Sylfaen"/>
        </w:rPr>
        <w:t xml:space="preserve"> </w:t>
      </w:r>
      <w:proofErr w:type="spellStart"/>
      <w:r w:rsidR="00C81CD1" w:rsidRPr="00994894">
        <w:rPr>
          <w:rFonts w:ascii="Sylfaen" w:hAnsi="Sylfaen"/>
        </w:rPr>
        <w:t>დაუშვას</w:t>
      </w:r>
      <w:proofErr w:type="spellEnd"/>
      <w:r w:rsidR="00C81CD1" w:rsidRPr="00994894">
        <w:rPr>
          <w:rFonts w:ascii="Sylfaen" w:hAnsi="Sylfaen"/>
        </w:rPr>
        <w:t xml:space="preserve"> </w:t>
      </w:r>
      <w:proofErr w:type="spellStart"/>
      <w:r w:rsidR="00C81CD1" w:rsidRPr="00994894">
        <w:rPr>
          <w:rFonts w:ascii="Sylfaen" w:hAnsi="Sylfaen"/>
        </w:rPr>
        <w:t>მომსახურების</w:t>
      </w:r>
      <w:proofErr w:type="spellEnd"/>
      <w:r w:rsidR="00C81CD1" w:rsidRPr="00994894">
        <w:rPr>
          <w:rFonts w:ascii="Sylfaen" w:hAnsi="Sylfaen"/>
        </w:rPr>
        <w:t xml:space="preserve"> </w:t>
      </w:r>
      <w:proofErr w:type="spellStart"/>
      <w:r w:rsidR="00C81CD1" w:rsidRPr="00994894">
        <w:rPr>
          <w:rFonts w:ascii="Sylfaen" w:hAnsi="Sylfaen"/>
        </w:rPr>
        <w:t>ბაზრის</w:t>
      </w:r>
      <w:proofErr w:type="spellEnd"/>
      <w:r w:rsidR="00C81CD1" w:rsidRPr="00994894">
        <w:rPr>
          <w:rFonts w:ascii="Sylfaen" w:hAnsi="Sylfaen"/>
        </w:rPr>
        <w:t xml:space="preserve"> </w:t>
      </w:r>
      <w:proofErr w:type="spellStart"/>
      <w:r w:rsidR="00C81CD1" w:rsidRPr="00994894">
        <w:rPr>
          <w:rFonts w:ascii="Sylfaen" w:hAnsi="Sylfaen"/>
        </w:rPr>
        <w:t>შესაბამის</w:t>
      </w:r>
      <w:proofErr w:type="spellEnd"/>
      <w:r w:rsidR="00C81CD1" w:rsidRPr="00994894">
        <w:rPr>
          <w:rFonts w:ascii="Sylfaen" w:hAnsi="Sylfaen"/>
        </w:rPr>
        <w:t xml:space="preserve"> </w:t>
      </w:r>
      <w:proofErr w:type="spellStart"/>
      <w:r w:rsidR="00C81CD1" w:rsidRPr="00994894">
        <w:rPr>
          <w:rFonts w:ascii="Sylfaen" w:hAnsi="Sylfaen"/>
        </w:rPr>
        <w:t>სეგმენტებზე</w:t>
      </w:r>
      <w:proofErr w:type="spellEnd"/>
      <w:r w:rsidR="00C81CD1" w:rsidRPr="00994894">
        <w:rPr>
          <w:rFonts w:ascii="Sylfaen" w:hAnsi="Sylfaen"/>
        </w:rPr>
        <w:t xml:space="preserve"> </w:t>
      </w:r>
      <w:proofErr w:type="spellStart"/>
      <w:r w:rsidR="00C81CD1" w:rsidRPr="00994894">
        <w:rPr>
          <w:rFonts w:ascii="Sylfaen" w:hAnsi="Sylfaen"/>
        </w:rPr>
        <w:t>არაგონივრულად</w:t>
      </w:r>
      <w:proofErr w:type="spellEnd"/>
      <w:r w:rsidR="00C81CD1" w:rsidRPr="00994894">
        <w:rPr>
          <w:rFonts w:ascii="Sylfaen" w:hAnsi="Sylfaen"/>
        </w:rPr>
        <w:t xml:space="preserve"> </w:t>
      </w:r>
      <w:proofErr w:type="spellStart"/>
      <w:r w:rsidR="00C81CD1" w:rsidRPr="00994894">
        <w:rPr>
          <w:rFonts w:ascii="Sylfaen" w:hAnsi="Sylfaen"/>
        </w:rPr>
        <w:t>მაღალი</w:t>
      </w:r>
      <w:proofErr w:type="spellEnd"/>
      <w:r w:rsidR="00C81CD1" w:rsidRPr="00994894">
        <w:rPr>
          <w:rFonts w:ascii="Sylfaen" w:hAnsi="Sylfaen"/>
        </w:rPr>
        <w:t xml:space="preserve"> </w:t>
      </w:r>
      <w:proofErr w:type="spellStart"/>
      <w:r w:rsidR="00C81CD1" w:rsidRPr="00994894">
        <w:rPr>
          <w:rFonts w:ascii="Sylfaen" w:hAnsi="Sylfaen"/>
        </w:rPr>
        <w:t>ტარიფების</w:t>
      </w:r>
      <w:proofErr w:type="spellEnd"/>
      <w:r w:rsidR="00C81CD1" w:rsidRPr="00994894">
        <w:rPr>
          <w:rFonts w:ascii="Sylfaen" w:hAnsi="Sylfaen"/>
        </w:rPr>
        <w:t xml:space="preserve"> </w:t>
      </w:r>
      <w:proofErr w:type="spellStart"/>
      <w:r w:rsidR="00C81CD1" w:rsidRPr="00994894">
        <w:rPr>
          <w:rFonts w:ascii="Sylfaen" w:hAnsi="Sylfaen"/>
        </w:rPr>
        <w:t>დაწესება</w:t>
      </w:r>
      <w:proofErr w:type="spellEnd"/>
      <w:r w:rsidR="00C81CD1" w:rsidRPr="00994894">
        <w:rPr>
          <w:rFonts w:ascii="Sylfaen" w:hAnsi="Sylfaen"/>
        </w:rPr>
        <w:t xml:space="preserve"> </w:t>
      </w:r>
      <w:proofErr w:type="spellStart"/>
      <w:r w:rsidR="00C81CD1" w:rsidRPr="00994894">
        <w:rPr>
          <w:rFonts w:ascii="Sylfaen" w:hAnsi="Sylfaen"/>
        </w:rPr>
        <w:t>ან</w:t>
      </w:r>
      <w:proofErr w:type="spellEnd"/>
      <w:r w:rsidR="00C81CD1" w:rsidRPr="00994894">
        <w:rPr>
          <w:rFonts w:ascii="Sylfaen" w:hAnsi="Sylfaen"/>
        </w:rPr>
        <w:t xml:space="preserve"> </w:t>
      </w:r>
      <w:proofErr w:type="spellStart"/>
      <w:r w:rsidR="00C81CD1" w:rsidRPr="00994894">
        <w:rPr>
          <w:rFonts w:ascii="Sylfaen" w:hAnsi="Sylfaen"/>
        </w:rPr>
        <w:t>სატარიფო</w:t>
      </w:r>
      <w:proofErr w:type="spellEnd"/>
      <w:r w:rsidR="00C81CD1" w:rsidRPr="00994894">
        <w:rPr>
          <w:rFonts w:ascii="Sylfaen" w:hAnsi="Sylfaen"/>
        </w:rPr>
        <w:t xml:space="preserve"> </w:t>
      </w:r>
      <w:proofErr w:type="spellStart"/>
      <w:r w:rsidR="00C81CD1" w:rsidRPr="00994894">
        <w:rPr>
          <w:rFonts w:ascii="Sylfaen" w:hAnsi="Sylfaen"/>
        </w:rPr>
        <w:t>ზეწოლა</w:t>
      </w:r>
      <w:proofErr w:type="spellEnd"/>
      <w:r w:rsidR="00C81CD1" w:rsidRPr="00994894">
        <w:rPr>
          <w:rFonts w:ascii="Sylfaen" w:hAnsi="Sylfaen"/>
        </w:rPr>
        <w:t>.</w:t>
      </w:r>
    </w:p>
    <w:p w14:paraId="2D1751D3" w14:textId="77777777" w:rsidR="00AB1D35" w:rsidRPr="00994894" w:rsidRDefault="00AB1D35" w:rsidP="00B56DE4">
      <w:pPr>
        <w:spacing w:before="120" w:after="120"/>
        <w:jc w:val="both"/>
        <w:rPr>
          <w:rFonts w:ascii="Sylfaen" w:hAnsi="Sylfaen"/>
        </w:rPr>
      </w:pPr>
    </w:p>
    <w:p w14:paraId="7FFAB4CB" w14:textId="43171366" w:rsidR="00BF5EAF" w:rsidRPr="00123851" w:rsidRDefault="00BF5EAF" w:rsidP="004566D8">
      <w:pPr>
        <w:jc w:val="both"/>
        <w:rPr>
          <w:rFonts w:ascii="Sylfaen" w:hAnsi="Sylfaen"/>
          <w:color w:val="FF0000"/>
        </w:rPr>
      </w:pPr>
      <w:r w:rsidRPr="00C80B00">
        <w:rPr>
          <w:rFonts w:ascii="Sylfaen" w:hAnsi="Sylfaen"/>
          <w:lang w:val="ka-GE"/>
        </w:rPr>
        <w:t>„</w:t>
      </w:r>
      <w:proofErr w:type="spellStart"/>
      <w:r w:rsidRPr="00C80B00">
        <w:rPr>
          <w:rFonts w:ascii="Sylfaen" w:hAnsi="Sylfaen"/>
        </w:rPr>
        <w:t>მობილური</w:t>
      </w:r>
      <w:proofErr w:type="spellEnd"/>
      <w:r w:rsidRPr="00C80B00">
        <w:rPr>
          <w:rFonts w:ascii="Sylfaen" w:hAnsi="Sylfaen"/>
        </w:rPr>
        <w:t xml:space="preserve"> </w:t>
      </w:r>
      <w:proofErr w:type="spellStart"/>
      <w:r w:rsidRPr="00C80B00">
        <w:rPr>
          <w:rFonts w:ascii="Sylfaen" w:hAnsi="Sylfaen"/>
        </w:rPr>
        <w:t>ქსელით</w:t>
      </w:r>
      <w:proofErr w:type="spellEnd"/>
      <w:r w:rsidRPr="00C80B00">
        <w:rPr>
          <w:rFonts w:ascii="Sylfaen" w:hAnsi="Sylfaen"/>
        </w:rPr>
        <w:t xml:space="preserve"> </w:t>
      </w:r>
      <w:proofErr w:type="spellStart"/>
      <w:r w:rsidRPr="00C80B00">
        <w:rPr>
          <w:rFonts w:ascii="Sylfaen" w:hAnsi="Sylfaen"/>
        </w:rPr>
        <w:t>საცალო</w:t>
      </w:r>
      <w:proofErr w:type="spellEnd"/>
      <w:r w:rsidRPr="00C80B00">
        <w:rPr>
          <w:rFonts w:ascii="Sylfaen" w:hAnsi="Sylfaen"/>
        </w:rPr>
        <w:t xml:space="preserve"> </w:t>
      </w:r>
      <w:proofErr w:type="spellStart"/>
      <w:r w:rsidRPr="00C80B00">
        <w:rPr>
          <w:rFonts w:ascii="Sylfaen" w:hAnsi="Sylfaen"/>
        </w:rPr>
        <w:t>მომსახურებების</w:t>
      </w:r>
      <w:proofErr w:type="spellEnd"/>
      <w:r w:rsidRPr="00C80B00">
        <w:rPr>
          <w:rFonts w:ascii="Sylfaen" w:hAnsi="Sylfaen"/>
        </w:rPr>
        <w:t xml:space="preserve"> </w:t>
      </w:r>
      <w:proofErr w:type="spellStart"/>
      <w:r w:rsidRPr="00C80B00">
        <w:rPr>
          <w:rFonts w:ascii="Sylfaen" w:hAnsi="Sylfaen"/>
        </w:rPr>
        <w:t>ბაზრის</w:t>
      </w:r>
      <w:proofErr w:type="spellEnd"/>
      <w:r w:rsidRPr="00C80B00">
        <w:rPr>
          <w:rFonts w:ascii="Sylfaen" w:hAnsi="Sylfaen"/>
        </w:rPr>
        <w:t xml:space="preserve"> </w:t>
      </w:r>
      <w:proofErr w:type="spellStart"/>
      <w:r w:rsidRPr="00C80B00">
        <w:rPr>
          <w:rFonts w:ascii="Sylfaen" w:hAnsi="Sylfaen"/>
        </w:rPr>
        <w:t>შესაბამის</w:t>
      </w:r>
      <w:proofErr w:type="spellEnd"/>
      <w:r w:rsidRPr="00C80B00">
        <w:rPr>
          <w:rFonts w:ascii="Sylfaen" w:hAnsi="Sylfaen"/>
        </w:rPr>
        <w:t xml:space="preserve"> </w:t>
      </w:r>
      <w:proofErr w:type="spellStart"/>
      <w:r w:rsidRPr="00C80B00">
        <w:rPr>
          <w:rFonts w:ascii="Sylfaen" w:hAnsi="Sylfaen"/>
        </w:rPr>
        <w:t>სეგმენტებზე</w:t>
      </w:r>
      <w:proofErr w:type="spellEnd"/>
      <w:r w:rsidRPr="00C80B00">
        <w:rPr>
          <w:rFonts w:ascii="Sylfaen" w:hAnsi="Sylfaen"/>
        </w:rPr>
        <w:t xml:space="preserve"> (</w:t>
      </w:r>
      <w:proofErr w:type="spellStart"/>
      <w:r w:rsidRPr="00C80B00">
        <w:rPr>
          <w:rFonts w:ascii="Sylfaen" w:hAnsi="Sylfaen"/>
        </w:rPr>
        <w:t>მობილური</w:t>
      </w:r>
      <w:proofErr w:type="spellEnd"/>
      <w:r w:rsidRPr="00C80B00">
        <w:rPr>
          <w:rFonts w:ascii="Sylfaen" w:hAnsi="Sylfaen"/>
        </w:rPr>
        <w:t xml:space="preserve"> </w:t>
      </w:r>
      <w:proofErr w:type="spellStart"/>
      <w:r w:rsidRPr="00C80B00">
        <w:rPr>
          <w:rFonts w:ascii="Sylfaen" w:hAnsi="Sylfaen"/>
        </w:rPr>
        <w:t>საცალო</w:t>
      </w:r>
      <w:proofErr w:type="spellEnd"/>
      <w:r w:rsidRPr="00C80B00">
        <w:rPr>
          <w:rFonts w:ascii="Sylfaen" w:hAnsi="Sylfaen"/>
        </w:rPr>
        <w:t xml:space="preserve"> </w:t>
      </w:r>
      <w:proofErr w:type="spellStart"/>
      <w:r w:rsidRPr="00C80B00">
        <w:rPr>
          <w:rFonts w:ascii="Sylfaen" w:hAnsi="Sylfaen"/>
        </w:rPr>
        <w:t>ხმოვანი</w:t>
      </w:r>
      <w:proofErr w:type="spellEnd"/>
      <w:r w:rsidRPr="00C80B00">
        <w:rPr>
          <w:rFonts w:ascii="Sylfaen" w:hAnsi="Sylfaen"/>
        </w:rPr>
        <w:t xml:space="preserve"> </w:t>
      </w:r>
      <w:proofErr w:type="spellStart"/>
      <w:r w:rsidRPr="00C80B00">
        <w:rPr>
          <w:rFonts w:ascii="Sylfaen" w:hAnsi="Sylfaen"/>
        </w:rPr>
        <w:t>მომსახურება</w:t>
      </w:r>
      <w:proofErr w:type="spellEnd"/>
      <w:r w:rsidRPr="00C80B00">
        <w:rPr>
          <w:rFonts w:ascii="Sylfaen" w:hAnsi="Sylfaen"/>
        </w:rPr>
        <w:t xml:space="preserve">, </w:t>
      </w:r>
      <w:proofErr w:type="spellStart"/>
      <w:r w:rsidRPr="00C80B00">
        <w:rPr>
          <w:rFonts w:ascii="Sylfaen" w:hAnsi="Sylfaen"/>
        </w:rPr>
        <w:t>მობილური</w:t>
      </w:r>
      <w:proofErr w:type="spellEnd"/>
      <w:r w:rsidRPr="00C80B00">
        <w:rPr>
          <w:rFonts w:ascii="Sylfaen" w:hAnsi="Sylfaen"/>
        </w:rPr>
        <w:t xml:space="preserve"> </w:t>
      </w:r>
      <w:proofErr w:type="spellStart"/>
      <w:r w:rsidRPr="00C80B00">
        <w:rPr>
          <w:rFonts w:ascii="Sylfaen" w:hAnsi="Sylfaen"/>
        </w:rPr>
        <w:t>ინტერნეტ</w:t>
      </w:r>
      <w:proofErr w:type="spellEnd"/>
      <w:r w:rsidRPr="00C80B00">
        <w:rPr>
          <w:rFonts w:ascii="Sylfaen" w:hAnsi="Sylfaen"/>
        </w:rPr>
        <w:t xml:space="preserve"> </w:t>
      </w:r>
      <w:proofErr w:type="spellStart"/>
      <w:r w:rsidRPr="00C80B00">
        <w:rPr>
          <w:rFonts w:ascii="Sylfaen" w:hAnsi="Sylfaen"/>
        </w:rPr>
        <w:t>მომსახურება</w:t>
      </w:r>
      <w:proofErr w:type="spellEnd"/>
      <w:r w:rsidRPr="00C80B00">
        <w:rPr>
          <w:rFonts w:ascii="Sylfaen" w:hAnsi="Sylfaen"/>
        </w:rPr>
        <w:t xml:space="preserve"> </w:t>
      </w:r>
      <w:proofErr w:type="spellStart"/>
      <w:r w:rsidRPr="00C80B00">
        <w:rPr>
          <w:rFonts w:ascii="Sylfaen" w:hAnsi="Sylfaen"/>
        </w:rPr>
        <w:t>და</w:t>
      </w:r>
      <w:proofErr w:type="spellEnd"/>
      <w:r w:rsidRPr="00C80B00">
        <w:rPr>
          <w:rFonts w:ascii="Sylfaen" w:hAnsi="Sylfaen"/>
        </w:rPr>
        <w:t xml:space="preserve"> </w:t>
      </w:r>
      <w:proofErr w:type="spellStart"/>
      <w:r w:rsidRPr="00C80B00">
        <w:rPr>
          <w:rFonts w:ascii="Sylfaen" w:hAnsi="Sylfaen"/>
        </w:rPr>
        <w:t>მოკლე</w:t>
      </w:r>
      <w:proofErr w:type="spellEnd"/>
      <w:r w:rsidRPr="00C80B00">
        <w:rPr>
          <w:rFonts w:ascii="Sylfaen" w:hAnsi="Sylfaen"/>
        </w:rPr>
        <w:t xml:space="preserve"> </w:t>
      </w:r>
      <w:proofErr w:type="spellStart"/>
      <w:r w:rsidRPr="00C80B00">
        <w:rPr>
          <w:rFonts w:ascii="Sylfaen" w:hAnsi="Sylfaen"/>
        </w:rPr>
        <w:t>ტექსტური</w:t>
      </w:r>
      <w:proofErr w:type="spellEnd"/>
      <w:r w:rsidRPr="00C80B00">
        <w:rPr>
          <w:rFonts w:ascii="Sylfaen" w:hAnsi="Sylfaen"/>
        </w:rPr>
        <w:t xml:space="preserve"> </w:t>
      </w:r>
      <w:proofErr w:type="spellStart"/>
      <w:r w:rsidRPr="00C80B00">
        <w:rPr>
          <w:rFonts w:ascii="Sylfaen" w:hAnsi="Sylfaen"/>
        </w:rPr>
        <w:t>შეტყობინებები</w:t>
      </w:r>
      <w:proofErr w:type="spellEnd"/>
      <w:r w:rsidRPr="00C80B00">
        <w:rPr>
          <w:rFonts w:ascii="Sylfaen" w:hAnsi="Sylfaen"/>
        </w:rPr>
        <w:t xml:space="preserve">) </w:t>
      </w:r>
      <w:proofErr w:type="spellStart"/>
      <w:r w:rsidRPr="00C80B00">
        <w:rPr>
          <w:rFonts w:ascii="Sylfaen" w:hAnsi="Sylfaen"/>
        </w:rPr>
        <w:t>კონკურენციის</w:t>
      </w:r>
      <w:proofErr w:type="spellEnd"/>
      <w:r w:rsidRPr="00C80B00">
        <w:rPr>
          <w:rFonts w:ascii="Sylfaen" w:hAnsi="Sylfaen"/>
        </w:rPr>
        <w:t xml:space="preserve"> </w:t>
      </w:r>
      <w:proofErr w:type="spellStart"/>
      <w:r w:rsidRPr="00C80B00">
        <w:rPr>
          <w:rFonts w:ascii="Sylfaen" w:hAnsi="Sylfaen"/>
        </w:rPr>
        <w:t>კვლევისა</w:t>
      </w:r>
      <w:proofErr w:type="spellEnd"/>
      <w:r w:rsidRPr="00C80B00">
        <w:rPr>
          <w:rFonts w:ascii="Sylfaen" w:hAnsi="Sylfaen"/>
        </w:rPr>
        <w:t xml:space="preserve"> </w:t>
      </w:r>
      <w:proofErr w:type="spellStart"/>
      <w:r w:rsidRPr="00C80B00">
        <w:rPr>
          <w:rFonts w:ascii="Sylfaen" w:hAnsi="Sylfaen"/>
        </w:rPr>
        <w:t>და</w:t>
      </w:r>
      <w:proofErr w:type="spellEnd"/>
      <w:r w:rsidRPr="00C80B00">
        <w:rPr>
          <w:rFonts w:ascii="Sylfaen" w:hAnsi="Sylfaen"/>
        </w:rPr>
        <w:t xml:space="preserve"> </w:t>
      </w:r>
      <w:proofErr w:type="spellStart"/>
      <w:r w:rsidRPr="00C80B00">
        <w:rPr>
          <w:rFonts w:ascii="Sylfaen" w:hAnsi="Sylfaen"/>
        </w:rPr>
        <w:t>ანალიზის</w:t>
      </w:r>
      <w:proofErr w:type="spellEnd"/>
      <w:r w:rsidRPr="00C80B00">
        <w:rPr>
          <w:rFonts w:ascii="Sylfaen" w:hAnsi="Sylfaen"/>
        </w:rPr>
        <w:t xml:space="preserve"> </w:t>
      </w:r>
      <w:proofErr w:type="spellStart"/>
      <w:r w:rsidRPr="00C80B00">
        <w:rPr>
          <w:rFonts w:ascii="Sylfaen" w:hAnsi="Sylfaen"/>
        </w:rPr>
        <w:t>შესახებ</w:t>
      </w:r>
      <w:proofErr w:type="spellEnd"/>
      <w:r w:rsidRPr="00C80B00">
        <w:rPr>
          <w:rFonts w:ascii="Sylfaen" w:hAnsi="Sylfaen"/>
          <w:lang w:val="ka-GE"/>
        </w:rPr>
        <w:t>“</w:t>
      </w:r>
      <w:r w:rsidRPr="00C80B00">
        <w:rPr>
          <w:rFonts w:ascii="Sylfaen" w:hAnsi="Sylfaen"/>
        </w:rPr>
        <w:t xml:space="preserve"> </w:t>
      </w:r>
      <w:r w:rsidRPr="00C80B00">
        <w:rPr>
          <w:rFonts w:ascii="Sylfaen" w:hAnsi="Sylfaen"/>
          <w:lang w:val="ka-GE"/>
        </w:rPr>
        <w:t xml:space="preserve">კომისიის 2020 წლის 25 </w:t>
      </w:r>
      <w:proofErr w:type="spellStart"/>
      <w:r w:rsidRPr="00C80B00">
        <w:rPr>
          <w:rFonts w:ascii="Sylfaen" w:hAnsi="Sylfaen"/>
        </w:rPr>
        <w:t>ივნისის</w:t>
      </w:r>
      <w:proofErr w:type="spellEnd"/>
      <w:r w:rsidRPr="00C80B00">
        <w:rPr>
          <w:rFonts w:ascii="Sylfaen" w:hAnsi="Sylfaen"/>
        </w:rPr>
        <w:t xml:space="preserve"> </w:t>
      </w:r>
      <w:r w:rsidR="00A734CA" w:rsidRPr="00C80B00">
        <w:rPr>
          <w:rFonts w:ascii="Sylfaen" w:hAnsi="Sylfaen" w:cs="Sylfaen"/>
          <w:color w:val="000000"/>
          <w:shd w:val="clear" w:color="auto" w:fill="FFFFFF"/>
          <w:lang w:val="ka-GE"/>
        </w:rPr>
        <w:t>N</w:t>
      </w:r>
      <w:r w:rsidRPr="00C80B00">
        <w:rPr>
          <w:rFonts w:ascii="Sylfaen" w:hAnsi="Sylfaen"/>
        </w:rPr>
        <w:t xml:space="preserve">გ-20-9/559 </w:t>
      </w:r>
      <w:proofErr w:type="spellStart"/>
      <w:r w:rsidRPr="00C80B00">
        <w:rPr>
          <w:rFonts w:ascii="Sylfaen" w:hAnsi="Sylfaen"/>
        </w:rPr>
        <w:t>გადაწყვეტილებით</w:t>
      </w:r>
      <w:proofErr w:type="spellEnd"/>
      <w:r w:rsidR="00807FED" w:rsidRPr="00C80B00">
        <w:rPr>
          <w:rFonts w:ascii="Sylfaen" w:hAnsi="Sylfaen"/>
          <w:lang w:val="ka-GE"/>
        </w:rPr>
        <w:t>,</w:t>
      </w:r>
      <w:r w:rsidR="00807FED">
        <w:rPr>
          <w:rFonts w:ascii="Sylfaen" w:hAnsi="Sylfaen"/>
          <w:lang w:val="ka-GE"/>
        </w:rPr>
        <w:t xml:space="preserve"> ასევე </w:t>
      </w:r>
      <w:r w:rsidRPr="00994894">
        <w:rPr>
          <w:rFonts w:ascii="Sylfaen" w:hAnsi="Sylfaen"/>
        </w:rPr>
        <w:t xml:space="preserve">2019 </w:t>
      </w:r>
      <w:proofErr w:type="spellStart"/>
      <w:r w:rsidRPr="00994894">
        <w:rPr>
          <w:rFonts w:ascii="Sylfaen" w:hAnsi="Sylfaen"/>
        </w:rPr>
        <w:t>წლის</w:t>
      </w:r>
      <w:proofErr w:type="spellEnd"/>
      <w:r w:rsidRPr="00994894">
        <w:rPr>
          <w:rFonts w:ascii="Sylfaen" w:hAnsi="Sylfaen"/>
        </w:rPr>
        <w:t xml:space="preserve"> 30 </w:t>
      </w:r>
      <w:proofErr w:type="spellStart"/>
      <w:r w:rsidRPr="00994894">
        <w:rPr>
          <w:rFonts w:ascii="Sylfaen" w:hAnsi="Sylfaen"/>
        </w:rPr>
        <w:t>აპრილის</w:t>
      </w:r>
      <w:proofErr w:type="spellEnd"/>
      <w:r w:rsidRPr="00994894">
        <w:rPr>
          <w:rFonts w:ascii="Sylfaen" w:hAnsi="Sylfaen"/>
        </w:rPr>
        <w:t xml:space="preserve"> </w:t>
      </w:r>
      <w:r w:rsidR="00A734CA" w:rsidRPr="00A734CA">
        <w:rPr>
          <w:rFonts w:ascii="Sylfaen" w:hAnsi="Sylfaen" w:cs="Sylfaen"/>
          <w:color w:val="000000"/>
          <w:shd w:val="clear" w:color="auto" w:fill="FFFFFF"/>
          <w:lang w:val="ka-GE"/>
        </w:rPr>
        <w:t>N</w:t>
      </w:r>
      <w:r w:rsidRPr="00994894">
        <w:rPr>
          <w:rFonts w:ascii="Sylfaen" w:hAnsi="Sylfaen"/>
        </w:rPr>
        <w:t xml:space="preserve">267/9 </w:t>
      </w:r>
      <w:proofErr w:type="spellStart"/>
      <w:r w:rsidRPr="00994894">
        <w:rPr>
          <w:rFonts w:ascii="Sylfaen" w:hAnsi="Sylfaen"/>
        </w:rPr>
        <w:t>და</w:t>
      </w:r>
      <w:proofErr w:type="spellEnd"/>
      <w:r w:rsidRPr="00994894">
        <w:rPr>
          <w:rFonts w:ascii="Sylfaen" w:hAnsi="Sylfaen"/>
        </w:rPr>
        <w:t xml:space="preserve"> </w:t>
      </w:r>
      <w:r w:rsidR="00A734CA" w:rsidRPr="00A734CA">
        <w:rPr>
          <w:rFonts w:ascii="Sylfaen" w:hAnsi="Sylfaen" w:cs="Sylfaen"/>
          <w:color w:val="000000"/>
          <w:shd w:val="clear" w:color="auto" w:fill="FFFFFF"/>
          <w:lang w:val="ka-GE"/>
        </w:rPr>
        <w:t>N</w:t>
      </w:r>
      <w:r w:rsidRPr="00994894">
        <w:rPr>
          <w:rFonts w:ascii="Sylfaen" w:hAnsi="Sylfaen"/>
        </w:rPr>
        <w:t xml:space="preserve">268/9 </w:t>
      </w:r>
      <w:proofErr w:type="spellStart"/>
      <w:r w:rsidRPr="00994894">
        <w:rPr>
          <w:rFonts w:ascii="Sylfaen" w:hAnsi="Sylfaen"/>
        </w:rPr>
        <w:t>გადაწყვეტილებებით</w:t>
      </w:r>
      <w:proofErr w:type="spellEnd"/>
      <w:r w:rsidRPr="00994894">
        <w:rPr>
          <w:rFonts w:ascii="Sylfaen" w:hAnsi="Sylfaen"/>
        </w:rPr>
        <w:t xml:space="preserve"> </w:t>
      </w:r>
      <w:proofErr w:type="spellStart"/>
      <w:r w:rsidRPr="00994894">
        <w:rPr>
          <w:rFonts w:ascii="Sylfaen" w:hAnsi="Sylfaen"/>
        </w:rPr>
        <w:t>განსაზღვრულ</w:t>
      </w:r>
      <w:proofErr w:type="spellEnd"/>
      <w:r w:rsidRPr="00994894">
        <w:rPr>
          <w:rFonts w:ascii="Sylfaen" w:hAnsi="Sylfaen"/>
        </w:rPr>
        <w:t xml:space="preserve">, </w:t>
      </w:r>
      <w:proofErr w:type="spellStart"/>
      <w:r w:rsidRPr="00994894">
        <w:rPr>
          <w:rFonts w:ascii="Sylfaen" w:hAnsi="Sylfaen"/>
        </w:rPr>
        <w:t>მნიშვნელოვანი</w:t>
      </w:r>
      <w:proofErr w:type="spellEnd"/>
      <w:r w:rsidRPr="00994894">
        <w:rPr>
          <w:rFonts w:ascii="Sylfaen" w:hAnsi="Sylfaen"/>
        </w:rPr>
        <w:t xml:space="preserve"> </w:t>
      </w:r>
      <w:proofErr w:type="spellStart"/>
      <w:r w:rsidRPr="00994894">
        <w:rPr>
          <w:rFonts w:ascii="Sylfaen" w:hAnsi="Sylfaen"/>
        </w:rPr>
        <w:t>საბაზრო</w:t>
      </w:r>
      <w:proofErr w:type="spellEnd"/>
      <w:r w:rsidRPr="00994894">
        <w:rPr>
          <w:rFonts w:ascii="Sylfaen" w:hAnsi="Sylfaen"/>
        </w:rPr>
        <w:t xml:space="preserve"> </w:t>
      </w:r>
      <w:proofErr w:type="spellStart"/>
      <w:r w:rsidRPr="00994894">
        <w:rPr>
          <w:rFonts w:ascii="Sylfaen" w:hAnsi="Sylfaen"/>
        </w:rPr>
        <w:t>ძალაუფლების</w:t>
      </w:r>
      <w:proofErr w:type="spellEnd"/>
      <w:r w:rsidRPr="00994894">
        <w:rPr>
          <w:rFonts w:ascii="Sylfaen" w:hAnsi="Sylfaen"/>
        </w:rPr>
        <w:t xml:space="preserve"> </w:t>
      </w:r>
      <w:proofErr w:type="spellStart"/>
      <w:r w:rsidRPr="00994894">
        <w:rPr>
          <w:rFonts w:ascii="Sylfaen" w:hAnsi="Sylfaen"/>
        </w:rPr>
        <w:t>მქონე</w:t>
      </w:r>
      <w:proofErr w:type="spellEnd"/>
      <w:r w:rsidRPr="00994894">
        <w:rPr>
          <w:rFonts w:ascii="Sylfaen" w:hAnsi="Sylfaen"/>
        </w:rPr>
        <w:t xml:space="preserve"> </w:t>
      </w:r>
      <w:proofErr w:type="spellStart"/>
      <w:r w:rsidRPr="00994894">
        <w:rPr>
          <w:rFonts w:ascii="Sylfaen" w:hAnsi="Sylfaen"/>
        </w:rPr>
        <w:t>ავტორიზებულ</w:t>
      </w:r>
      <w:proofErr w:type="spellEnd"/>
      <w:r w:rsidRPr="00994894">
        <w:rPr>
          <w:rFonts w:ascii="Sylfaen" w:hAnsi="Sylfaen"/>
        </w:rPr>
        <w:t xml:space="preserve"> </w:t>
      </w:r>
      <w:proofErr w:type="spellStart"/>
      <w:r w:rsidRPr="00994894">
        <w:rPr>
          <w:rFonts w:ascii="Sylfaen" w:hAnsi="Sylfaen"/>
        </w:rPr>
        <w:t>პირებს</w:t>
      </w:r>
      <w:proofErr w:type="spellEnd"/>
      <w:r w:rsidRPr="00994894">
        <w:rPr>
          <w:rFonts w:ascii="Sylfaen" w:hAnsi="Sylfaen"/>
        </w:rPr>
        <w:t xml:space="preserve">, </w:t>
      </w:r>
      <w:proofErr w:type="spellStart"/>
      <w:r w:rsidRPr="00994894">
        <w:rPr>
          <w:rFonts w:ascii="Sylfaen" w:hAnsi="Sylfaen"/>
        </w:rPr>
        <w:t>შპს</w:t>
      </w:r>
      <w:proofErr w:type="spellEnd"/>
      <w:r w:rsidRPr="00994894">
        <w:rPr>
          <w:rFonts w:ascii="Sylfaen" w:hAnsi="Sylfaen"/>
        </w:rPr>
        <w:t xml:space="preserve"> „</w:t>
      </w:r>
      <w:proofErr w:type="spellStart"/>
      <w:r w:rsidRPr="00994894">
        <w:rPr>
          <w:rFonts w:ascii="Sylfaen" w:hAnsi="Sylfaen"/>
        </w:rPr>
        <w:t>მაგთიკომს</w:t>
      </w:r>
      <w:proofErr w:type="spellEnd"/>
      <w:r w:rsidRPr="00994894">
        <w:rPr>
          <w:rFonts w:ascii="Sylfaen" w:hAnsi="Sylfaen"/>
        </w:rPr>
        <w:t>“</w:t>
      </w:r>
      <w:r w:rsidR="00807FED">
        <w:rPr>
          <w:rFonts w:ascii="Sylfaen" w:hAnsi="Sylfaen"/>
          <w:lang w:val="ka-GE"/>
        </w:rPr>
        <w:t xml:space="preserve">, </w:t>
      </w:r>
      <w:proofErr w:type="spellStart"/>
      <w:r w:rsidRPr="00994894">
        <w:rPr>
          <w:rFonts w:ascii="Sylfaen" w:hAnsi="Sylfaen"/>
        </w:rPr>
        <w:t>სს</w:t>
      </w:r>
      <w:proofErr w:type="spellEnd"/>
      <w:r w:rsidRPr="00994894">
        <w:rPr>
          <w:rFonts w:ascii="Sylfaen" w:hAnsi="Sylfaen"/>
        </w:rPr>
        <w:t xml:space="preserve"> „</w:t>
      </w:r>
      <w:proofErr w:type="spellStart"/>
      <w:r w:rsidRPr="00994894">
        <w:rPr>
          <w:rFonts w:ascii="Sylfaen" w:hAnsi="Sylfaen"/>
        </w:rPr>
        <w:t>სილქნეტს</w:t>
      </w:r>
      <w:proofErr w:type="spellEnd"/>
      <w:r w:rsidRPr="00994894">
        <w:rPr>
          <w:rFonts w:ascii="Sylfaen" w:hAnsi="Sylfaen"/>
        </w:rPr>
        <w:t>“</w:t>
      </w:r>
      <w:r w:rsidR="00807FED">
        <w:rPr>
          <w:rFonts w:ascii="Sylfaen" w:hAnsi="Sylfaen"/>
          <w:lang w:val="ka-GE"/>
        </w:rPr>
        <w:t xml:space="preserve"> და შპს „ვიონი საქართველოს“</w:t>
      </w:r>
      <w:r w:rsidRPr="00994894">
        <w:rPr>
          <w:rFonts w:ascii="Sylfaen" w:hAnsi="Sylfaen"/>
        </w:rPr>
        <w:t xml:space="preserve"> </w:t>
      </w:r>
      <w:proofErr w:type="spellStart"/>
      <w:r w:rsidRPr="00994894">
        <w:rPr>
          <w:rFonts w:ascii="Sylfaen" w:hAnsi="Sylfaen"/>
        </w:rPr>
        <w:t>ამავე</w:t>
      </w:r>
      <w:proofErr w:type="spellEnd"/>
      <w:r w:rsidRPr="00994894">
        <w:rPr>
          <w:rFonts w:ascii="Sylfaen" w:hAnsi="Sylfaen"/>
        </w:rPr>
        <w:t xml:space="preserve"> </w:t>
      </w:r>
      <w:proofErr w:type="spellStart"/>
      <w:r w:rsidRPr="00994894">
        <w:rPr>
          <w:rFonts w:ascii="Sylfaen" w:hAnsi="Sylfaen"/>
        </w:rPr>
        <w:t>გადაწყვეტილებებით</w:t>
      </w:r>
      <w:proofErr w:type="spellEnd"/>
      <w:r w:rsidRPr="00994894">
        <w:rPr>
          <w:rFonts w:ascii="Sylfaen" w:hAnsi="Sylfaen"/>
        </w:rPr>
        <w:t xml:space="preserve"> </w:t>
      </w:r>
      <w:proofErr w:type="spellStart"/>
      <w:r w:rsidRPr="00994894">
        <w:rPr>
          <w:rFonts w:ascii="Sylfaen" w:hAnsi="Sylfaen"/>
        </w:rPr>
        <w:t>განსაზღვრულ</w:t>
      </w:r>
      <w:proofErr w:type="spellEnd"/>
      <w:r w:rsidRPr="00994894">
        <w:rPr>
          <w:rFonts w:ascii="Sylfaen" w:hAnsi="Sylfaen"/>
        </w:rPr>
        <w:t xml:space="preserve"> </w:t>
      </w:r>
      <w:proofErr w:type="spellStart"/>
      <w:r w:rsidRPr="00994894">
        <w:rPr>
          <w:rFonts w:ascii="Sylfaen" w:hAnsi="Sylfaen"/>
        </w:rPr>
        <w:t>გეოგრაფიულ</w:t>
      </w:r>
      <w:proofErr w:type="spellEnd"/>
      <w:r w:rsidRPr="00994894">
        <w:rPr>
          <w:rFonts w:ascii="Sylfaen" w:hAnsi="Sylfaen"/>
        </w:rPr>
        <w:t xml:space="preserve"> </w:t>
      </w:r>
      <w:proofErr w:type="spellStart"/>
      <w:r w:rsidRPr="00994894">
        <w:rPr>
          <w:rFonts w:ascii="Sylfaen" w:hAnsi="Sylfaen"/>
        </w:rPr>
        <w:t>საზღვრებში</w:t>
      </w:r>
      <w:proofErr w:type="spellEnd"/>
      <w:r w:rsidRPr="00994894">
        <w:rPr>
          <w:rFonts w:ascii="Sylfaen" w:hAnsi="Sylfaen"/>
        </w:rPr>
        <w:t xml:space="preserve">, </w:t>
      </w:r>
      <w:r w:rsidR="008D1D52">
        <w:rPr>
          <w:rFonts w:ascii="Sylfaen" w:hAnsi="Sylfaen"/>
          <w:lang w:val="ka-GE"/>
        </w:rPr>
        <w:t xml:space="preserve">დაკისრებული აქვთ </w:t>
      </w:r>
      <w:proofErr w:type="spellStart"/>
      <w:r w:rsidRPr="00994894">
        <w:rPr>
          <w:rFonts w:ascii="Sylfaen" w:hAnsi="Sylfaen"/>
        </w:rPr>
        <w:t>დანახარჯებისა</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შემოსავლების</w:t>
      </w:r>
      <w:proofErr w:type="spellEnd"/>
      <w:r w:rsidRPr="00994894">
        <w:rPr>
          <w:rFonts w:ascii="Sylfaen" w:hAnsi="Sylfaen"/>
        </w:rPr>
        <w:t xml:space="preserve"> </w:t>
      </w:r>
      <w:proofErr w:type="spellStart"/>
      <w:r w:rsidRPr="00994894">
        <w:rPr>
          <w:rFonts w:ascii="Sylfaen" w:hAnsi="Sylfaen"/>
        </w:rPr>
        <w:t>განცალკევებულად</w:t>
      </w:r>
      <w:proofErr w:type="spellEnd"/>
      <w:r w:rsidRPr="00994894">
        <w:rPr>
          <w:rFonts w:ascii="Sylfaen" w:hAnsi="Sylfaen"/>
        </w:rPr>
        <w:t xml:space="preserve"> </w:t>
      </w:r>
      <w:proofErr w:type="spellStart"/>
      <w:r w:rsidRPr="00994894">
        <w:rPr>
          <w:rFonts w:ascii="Sylfaen" w:hAnsi="Sylfaen"/>
        </w:rPr>
        <w:t>აღრიცხვის</w:t>
      </w:r>
      <w:proofErr w:type="spellEnd"/>
      <w:r w:rsidRPr="00994894">
        <w:rPr>
          <w:rFonts w:ascii="Sylfaen" w:hAnsi="Sylfaen"/>
        </w:rPr>
        <w:t xml:space="preserve"> </w:t>
      </w:r>
      <w:proofErr w:type="spellStart"/>
      <w:r w:rsidRPr="00994894">
        <w:rPr>
          <w:rFonts w:ascii="Sylfaen" w:hAnsi="Sylfaen"/>
        </w:rPr>
        <w:t>სპეციფიკური</w:t>
      </w:r>
      <w:proofErr w:type="spellEnd"/>
      <w:r w:rsidRPr="00994894">
        <w:rPr>
          <w:rFonts w:ascii="Sylfaen" w:hAnsi="Sylfaen"/>
        </w:rPr>
        <w:t xml:space="preserve"> </w:t>
      </w:r>
      <w:proofErr w:type="spellStart"/>
      <w:r w:rsidRPr="00994894">
        <w:rPr>
          <w:rFonts w:ascii="Sylfaen" w:hAnsi="Sylfaen"/>
        </w:rPr>
        <w:t>ვალდებულება</w:t>
      </w:r>
      <w:proofErr w:type="spellEnd"/>
      <w:r w:rsidR="00E405C8">
        <w:rPr>
          <w:rFonts w:ascii="Sylfaen" w:hAnsi="Sylfaen"/>
        </w:rPr>
        <w:t xml:space="preserve"> </w:t>
      </w:r>
      <w:r w:rsidR="00E405C8">
        <w:rPr>
          <w:rFonts w:ascii="Sylfaen" w:hAnsi="Sylfaen"/>
          <w:lang w:val="ka-GE"/>
        </w:rPr>
        <w:t>შემდეგი კონკრეტული პირობებით:</w:t>
      </w:r>
      <w:r w:rsidR="00E405C8" w:rsidRPr="00130A25">
        <w:rPr>
          <w:rFonts w:ascii="Sylfaen" w:hAnsi="Sylfaen"/>
          <w:color w:val="FF0000"/>
        </w:rPr>
        <w:t xml:space="preserve"> </w:t>
      </w:r>
    </w:p>
    <w:p w14:paraId="6332563A" w14:textId="4FF6DA5D" w:rsidR="00BF5EAF" w:rsidRPr="00994894" w:rsidRDefault="00BF5EAF" w:rsidP="004566D8">
      <w:pPr>
        <w:jc w:val="both"/>
        <w:rPr>
          <w:rFonts w:ascii="Sylfaen" w:hAnsi="Sylfaen"/>
        </w:rPr>
      </w:pPr>
      <w:r w:rsidRPr="00994894">
        <w:rPr>
          <w:rFonts w:ascii="Sylfaen" w:hAnsi="Sylfaen"/>
        </w:rPr>
        <w:t xml:space="preserve">ა) </w:t>
      </w:r>
      <w:proofErr w:type="spellStart"/>
      <w:r w:rsidRPr="00994894">
        <w:rPr>
          <w:rFonts w:ascii="Sylfaen" w:hAnsi="Sylfaen"/>
        </w:rPr>
        <w:t>არ</w:t>
      </w:r>
      <w:proofErr w:type="spellEnd"/>
      <w:r w:rsidRPr="00994894">
        <w:rPr>
          <w:rFonts w:ascii="Sylfaen" w:hAnsi="Sylfaen"/>
        </w:rPr>
        <w:t xml:space="preserve"> </w:t>
      </w:r>
      <w:proofErr w:type="spellStart"/>
      <w:r w:rsidRPr="00994894">
        <w:rPr>
          <w:rFonts w:ascii="Sylfaen" w:hAnsi="Sylfaen"/>
        </w:rPr>
        <w:t>დაუშვას</w:t>
      </w:r>
      <w:proofErr w:type="spellEnd"/>
      <w:r w:rsidRPr="00994894">
        <w:rPr>
          <w:rFonts w:ascii="Sylfaen" w:hAnsi="Sylfaen"/>
        </w:rPr>
        <w:t xml:space="preserve"> </w:t>
      </w:r>
      <w:proofErr w:type="spellStart"/>
      <w:r w:rsidRPr="00994894">
        <w:rPr>
          <w:rFonts w:ascii="Sylfaen" w:hAnsi="Sylfaen"/>
        </w:rPr>
        <w:t>კონკურენციის</w:t>
      </w:r>
      <w:proofErr w:type="spellEnd"/>
      <w:r w:rsidRPr="00994894">
        <w:rPr>
          <w:rFonts w:ascii="Sylfaen" w:hAnsi="Sylfaen"/>
        </w:rPr>
        <w:t xml:space="preserve"> </w:t>
      </w:r>
      <w:proofErr w:type="spellStart"/>
      <w:r w:rsidRPr="00994894">
        <w:rPr>
          <w:rFonts w:ascii="Sylfaen" w:hAnsi="Sylfaen"/>
        </w:rPr>
        <w:t>შემზღუდავი</w:t>
      </w:r>
      <w:proofErr w:type="spellEnd"/>
      <w:r w:rsidRPr="00994894">
        <w:rPr>
          <w:rFonts w:ascii="Sylfaen" w:hAnsi="Sylfaen"/>
        </w:rPr>
        <w:t xml:space="preserve"> </w:t>
      </w:r>
      <w:proofErr w:type="spellStart"/>
      <w:r w:rsidRPr="00994894">
        <w:rPr>
          <w:rFonts w:ascii="Sylfaen" w:hAnsi="Sylfaen"/>
        </w:rPr>
        <w:t>ქმედებები</w:t>
      </w:r>
      <w:proofErr w:type="spellEnd"/>
      <w:r w:rsidRPr="00994894">
        <w:rPr>
          <w:rFonts w:ascii="Sylfaen" w:hAnsi="Sylfaen"/>
        </w:rPr>
        <w:t xml:space="preserve">, </w:t>
      </w:r>
      <w:proofErr w:type="spellStart"/>
      <w:r w:rsidRPr="00994894">
        <w:rPr>
          <w:rFonts w:ascii="Sylfaen" w:hAnsi="Sylfaen"/>
        </w:rPr>
        <w:t>მათ</w:t>
      </w:r>
      <w:proofErr w:type="spellEnd"/>
      <w:r w:rsidRPr="00994894">
        <w:rPr>
          <w:rFonts w:ascii="Sylfaen" w:hAnsi="Sylfaen"/>
        </w:rPr>
        <w:t xml:space="preserve"> </w:t>
      </w:r>
      <w:proofErr w:type="spellStart"/>
      <w:r w:rsidRPr="00994894">
        <w:rPr>
          <w:rFonts w:ascii="Sylfaen" w:hAnsi="Sylfaen"/>
        </w:rPr>
        <w:t>შორის</w:t>
      </w:r>
      <w:proofErr w:type="spellEnd"/>
      <w:r w:rsidRPr="00994894">
        <w:rPr>
          <w:rFonts w:ascii="Sylfaen" w:hAnsi="Sylfaen"/>
        </w:rPr>
        <w:t xml:space="preserve">, </w:t>
      </w:r>
      <w:proofErr w:type="spellStart"/>
      <w:r w:rsidRPr="00994894">
        <w:rPr>
          <w:rFonts w:ascii="Sylfaen" w:hAnsi="Sylfaen"/>
        </w:rPr>
        <w:t>მომხმარებელთა</w:t>
      </w:r>
      <w:proofErr w:type="spellEnd"/>
      <w:r w:rsidRPr="00994894">
        <w:rPr>
          <w:rFonts w:ascii="Sylfaen" w:hAnsi="Sylfaen"/>
        </w:rPr>
        <w:t xml:space="preserve"> </w:t>
      </w:r>
      <w:proofErr w:type="spellStart"/>
      <w:r w:rsidRPr="00994894">
        <w:rPr>
          <w:rFonts w:ascii="Sylfaen" w:hAnsi="Sylfaen"/>
        </w:rPr>
        <w:t>რომელიმე</w:t>
      </w:r>
      <w:proofErr w:type="spellEnd"/>
      <w:r w:rsidRPr="00994894">
        <w:rPr>
          <w:rFonts w:ascii="Sylfaen" w:hAnsi="Sylfaen"/>
        </w:rPr>
        <w:t xml:space="preserve"> </w:t>
      </w:r>
      <w:proofErr w:type="spellStart"/>
      <w:r w:rsidRPr="00994894">
        <w:rPr>
          <w:rFonts w:ascii="Sylfaen" w:hAnsi="Sylfaen"/>
        </w:rPr>
        <w:t>ჯგუფის</w:t>
      </w:r>
      <w:proofErr w:type="spellEnd"/>
      <w:r w:rsidRPr="00994894">
        <w:rPr>
          <w:rFonts w:ascii="Sylfaen" w:hAnsi="Sylfaen"/>
        </w:rPr>
        <w:t xml:space="preserve"> </w:t>
      </w:r>
      <w:proofErr w:type="spellStart"/>
      <w:r w:rsidRPr="00994894">
        <w:rPr>
          <w:rFonts w:ascii="Sylfaen" w:hAnsi="Sylfaen"/>
        </w:rPr>
        <w:t>სატარიფო</w:t>
      </w:r>
      <w:proofErr w:type="spellEnd"/>
      <w:r w:rsidRPr="00994894">
        <w:rPr>
          <w:rFonts w:ascii="Sylfaen" w:hAnsi="Sylfaen"/>
        </w:rPr>
        <w:t xml:space="preserve"> </w:t>
      </w:r>
      <w:proofErr w:type="spellStart"/>
      <w:r w:rsidRPr="00994894">
        <w:rPr>
          <w:rFonts w:ascii="Sylfaen" w:hAnsi="Sylfaen"/>
        </w:rPr>
        <w:t>შეღავათების</w:t>
      </w:r>
      <w:proofErr w:type="spellEnd"/>
      <w:r w:rsidRPr="00994894">
        <w:rPr>
          <w:rFonts w:ascii="Sylfaen" w:hAnsi="Sylfaen"/>
        </w:rPr>
        <w:t xml:space="preserve"> </w:t>
      </w:r>
      <w:proofErr w:type="spellStart"/>
      <w:r w:rsidRPr="00994894">
        <w:rPr>
          <w:rFonts w:ascii="Sylfaen" w:hAnsi="Sylfaen"/>
        </w:rPr>
        <w:t>სუბსიდირება</w:t>
      </w:r>
      <w:proofErr w:type="spellEnd"/>
      <w:r w:rsidRPr="00994894">
        <w:rPr>
          <w:rFonts w:ascii="Sylfaen" w:hAnsi="Sylfaen"/>
        </w:rPr>
        <w:t xml:space="preserve"> </w:t>
      </w:r>
      <w:proofErr w:type="spellStart"/>
      <w:r w:rsidRPr="00994894">
        <w:rPr>
          <w:rFonts w:ascii="Sylfaen" w:hAnsi="Sylfaen"/>
        </w:rPr>
        <w:t>სხვა</w:t>
      </w:r>
      <w:proofErr w:type="spellEnd"/>
      <w:r w:rsidRPr="00994894">
        <w:rPr>
          <w:rFonts w:ascii="Sylfaen" w:hAnsi="Sylfaen"/>
        </w:rPr>
        <w:t xml:space="preserve"> </w:t>
      </w:r>
      <w:proofErr w:type="spellStart"/>
      <w:r w:rsidRPr="00994894">
        <w:rPr>
          <w:rFonts w:ascii="Sylfaen" w:hAnsi="Sylfaen"/>
        </w:rPr>
        <w:t>ავტორიზებულ</w:t>
      </w:r>
      <w:proofErr w:type="spellEnd"/>
      <w:r w:rsidRPr="00994894">
        <w:rPr>
          <w:rFonts w:ascii="Sylfaen" w:hAnsi="Sylfaen"/>
        </w:rPr>
        <w:t xml:space="preserve"> </w:t>
      </w:r>
      <w:proofErr w:type="spellStart"/>
      <w:r w:rsidRPr="00994894">
        <w:rPr>
          <w:rFonts w:ascii="Sylfaen" w:hAnsi="Sylfaen"/>
        </w:rPr>
        <w:t>პირთა</w:t>
      </w:r>
      <w:proofErr w:type="spellEnd"/>
      <w:r w:rsidRPr="00994894">
        <w:rPr>
          <w:rFonts w:ascii="Sylfaen" w:hAnsi="Sylfaen"/>
        </w:rPr>
        <w:t xml:space="preserve"> </w:t>
      </w:r>
      <w:proofErr w:type="spellStart"/>
      <w:r w:rsidRPr="00994894">
        <w:rPr>
          <w:rFonts w:ascii="Sylfaen" w:hAnsi="Sylfaen"/>
        </w:rPr>
        <w:t>ან</w:t>
      </w:r>
      <w:proofErr w:type="spellEnd"/>
      <w:r w:rsidRPr="00994894">
        <w:rPr>
          <w:rFonts w:ascii="Sylfaen" w:hAnsi="Sylfaen"/>
        </w:rPr>
        <w:t xml:space="preserve"> </w:t>
      </w:r>
      <w:proofErr w:type="spellStart"/>
      <w:r w:rsidRPr="00994894">
        <w:rPr>
          <w:rFonts w:ascii="Sylfaen" w:hAnsi="Sylfaen"/>
        </w:rPr>
        <w:t>მომხმარებელთა</w:t>
      </w:r>
      <w:proofErr w:type="spellEnd"/>
      <w:r w:rsidRPr="00994894">
        <w:rPr>
          <w:rFonts w:ascii="Sylfaen" w:hAnsi="Sylfaen"/>
        </w:rPr>
        <w:t xml:space="preserve"> </w:t>
      </w:r>
      <w:proofErr w:type="spellStart"/>
      <w:r w:rsidRPr="00994894">
        <w:rPr>
          <w:rFonts w:ascii="Sylfaen" w:hAnsi="Sylfaen"/>
        </w:rPr>
        <w:t>ჯგუფების</w:t>
      </w:r>
      <w:proofErr w:type="spellEnd"/>
      <w:r w:rsidRPr="00994894">
        <w:rPr>
          <w:rFonts w:ascii="Sylfaen" w:hAnsi="Sylfaen"/>
        </w:rPr>
        <w:t xml:space="preserve"> </w:t>
      </w:r>
      <w:proofErr w:type="spellStart"/>
      <w:proofErr w:type="gramStart"/>
      <w:r w:rsidRPr="00994894">
        <w:rPr>
          <w:rFonts w:ascii="Sylfaen" w:hAnsi="Sylfaen"/>
        </w:rPr>
        <w:t>ხარჯზე</w:t>
      </w:r>
      <w:proofErr w:type="spellEnd"/>
      <w:r w:rsidRPr="00994894">
        <w:rPr>
          <w:rFonts w:ascii="Sylfaen" w:hAnsi="Sylfaen"/>
        </w:rPr>
        <w:t>;</w:t>
      </w:r>
      <w:proofErr w:type="gramEnd"/>
      <w:r w:rsidRPr="00994894">
        <w:rPr>
          <w:rFonts w:ascii="Sylfaen" w:hAnsi="Sylfaen"/>
        </w:rPr>
        <w:t xml:space="preserve"> </w:t>
      </w:r>
    </w:p>
    <w:p w14:paraId="28BA8350" w14:textId="77777777" w:rsidR="00BF5EAF" w:rsidRPr="00994894" w:rsidRDefault="00BF5EAF" w:rsidP="004566D8">
      <w:pPr>
        <w:jc w:val="both"/>
        <w:rPr>
          <w:rFonts w:ascii="Sylfaen" w:hAnsi="Sylfaen"/>
        </w:rPr>
      </w:pPr>
      <w:r w:rsidRPr="00994894">
        <w:rPr>
          <w:rFonts w:ascii="Sylfaen" w:hAnsi="Sylfaen"/>
        </w:rPr>
        <w:t xml:space="preserve">ბ) </w:t>
      </w:r>
      <w:proofErr w:type="spellStart"/>
      <w:r w:rsidRPr="00994894">
        <w:rPr>
          <w:rFonts w:ascii="Sylfaen" w:hAnsi="Sylfaen"/>
        </w:rPr>
        <w:t>კომისიის</w:t>
      </w:r>
      <w:proofErr w:type="spellEnd"/>
      <w:r w:rsidRPr="00994894">
        <w:rPr>
          <w:rFonts w:ascii="Sylfaen" w:hAnsi="Sylfaen"/>
        </w:rPr>
        <w:t xml:space="preserve"> 2006 </w:t>
      </w:r>
      <w:proofErr w:type="spellStart"/>
      <w:r w:rsidRPr="00994894">
        <w:rPr>
          <w:rFonts w:ascii="Sylfaen" w:hAnsi="Sylfaen"/>
        </w:rPr>
        <w:t>წლის</w:t>
      </w:r>
      <w:proofErr w:type="spellEnd"/>
      <w:r w:rsidRPr="00994894">
        <w:rPr>
          <w:rFonts w:ascii="Sylfaen" w:hAnsi="Sylfaen"/>
        </w:rPr>
        <w:t xml:space="preserve"> 20 </w:t>
      </w:r>
      <w:proofErr w:type="spellStart"/>
      <w:r w:rsidRPr="00994894">
        <w:rPr>
          <w:rFonts w:ascii="Sylfaen" w:hAnsi="Sylfaen"/>
        </w:rPr>
        <w:t>აპრილის</w:t>
      </w:r>
      <w:proofErr w:type="spellEnd"/>
      <w:r w:rsidRPr="00994894">
        <w:rPr>
          <w:rFonts w:ascii="Sylfaen" w:hAnsi="Sylfaen"/>
        </w:rPr>
        <w:t xml:space="preserve"> N5 </w:t>
      </w:r>
      <w:proofErr w:type="spellStart"/>
      <w:r w:rsidRPr="00994894">
        <w:rPr>
          <w:rFonts w:ascii="Sylfaen" w:hAnsi="Sylfaen"/>
        </w:rPr>
        <w:t>დადგენილებით</w:t>
      </w:r>
      <w:proofErr w:type="spellEnd"/>
      <w:r w:rsidRPr="00994894">
        <w:rPr>
          <w:rFonts w:ascii="Sylfaen" w:hAnsi="Sylfaen"/>
        </w:rPr>
        <w:t xml:space="preserve"> </w:t>
      </w:r>
      <w:proofErr w:type="spellStart"/>
      <w:r w:rsidRPr="00994894">
        <w:rPr>
          <w:rFonts w:ascii="Sylfaen" w:hAnsi="Sylfaen"/>
        </w:rPr>
        <w:t>დამტკიცებული</w:t>
      </w:r>
      <w:proofErr w:type="spellEnd"/>
      <w:r w:rsidRPr="00994894">
        <w:rPr>
          <w:rFonts w:ascii="Sylfaen" w:hAnsi="Sylfaen"/>
        </w:rPr>
        <w:t xml:space="preserve"> “</w:t>
      </w:r>
      <w:proofErr w:type="spellStart"/>
      <w:r w:rsidRPr="00994894">
        <w:rPr>
          <w:rFonts w:ascii="Sylfaen" w:hAnsi="Sylfaen"/>
        </w:rPr>
        <w:t>ავტორიზებული</w:t>
      </w:r>
      <w:proofErr w:type="spellEnd"/>
      <w:r w:rsidRPr="00994894">
        <w:rPr>
          <w:rFonts w:ascii="Sylfaen" w:hAnsi="Sylfaen"/>
        </w:rPr>
        <w:t xml:space="preserve"> </w:t>
      </w:r>
      <w:proofErr w:type="spellStart"/>
      <w:r w:rsidRPr="00994894">
        <w:rPr>
          <w:rFonts w:ascii="Sylfaen" w:hAnsi="Sylfaen"/>
        </w:rPr>
        <w:t>პირების</w:t>
      </w:r>
      <w:proofErr w:type="spellEnd"/>
      <w:r w:rsidRPr="00994894">
        <w:rPr>
          <w:rFonts w:ascii="Sylfaen" w:hAnsi="Sylfaen"/>
        </w:rPr>
        <w:t xml:space="preserve"> </w:t>
      </w:r>
      <w:proofErr w:type="spellStart"/>
      <w:r w:rsidRPr="00994894">
        <w:rPr>
          <w:rFonts w:ascii="Sylfaen" w:hAnsi="Sylfaen"/>
        </w:rPr>
        <w:t>მიერ</w:t>
      </w:r>
      <w:proofErr w:type="spellEnd"/>
      <w:r w:rsidRPr="00994894">
        <w:rPr>
          <w:rFonts w:ascii="Sylfaen" w:hAnsi="Sylfaen"/>
        </w:rPr>
        <w:t xml:space="preserve"> </w:t>
      </w:r>
      <w:proofErr w:type="spellStart"/>
      <w:r w:rsidRPr="00994894">
        <w:rPr>
          <w:rFonts w:ascii="Sylfaen" w:hAnsi="Sylfaen"/>
        </w:rPr>
        <w:t>ხარჯთაღრიცხვისა</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დანახარჯების</w:t>
      </w:r>
      <w:proofErr w:type="spellEnd"/>
      <w:r w:rsidRPr="00994894">
        <w:rPr>
          <w:rFonts w:ascii="Sylfaen" w:hAnsi="Sylfaen"/>
        </w:rPr>
        <w:t xml:space="preserve"> </w:t>
      </w:r>
      <w:proofErr w:type="spellStart"/>
      <w:r w:rsidRPr="00994894">
        <w:rPr>
          <w:rFonts w:ascii="Sylfaen" w:hAnsi="Sylfaen"/>
        </w:rPr>
        <w:t>განცალკევებულად</w:t>
      </w:r>
      <w:proofErr w:type="spellEnd"/>
      <w:r w:rsidRPr="00994894">
        <w:rPr>
          <w:rFonts w:ascii="Sylfaen" w:hAnsi="Sylfaen"/>
        </w:rPr>
        <w:t xml:space="preserve"> </w:t>
      </w:r>
      <w:proofErr w:type="spellStart"/>
      <w:r w:rsidRPr="00994894">
        <w:rPr>
          <w:rFonts w:ascii="Sylfaen" w:hAnsi="Sylfaen"/>
        </w:rPr>
        <w:t>განაწილების</w:t>
      </w:r>
      <w:proofErr w:type="spellEnd"/>
      <w:r w:rsidRPr="00994894">
        <w:rPr>
          <w:rFonts w:ascii="Sylfaen" w:hAnsi="Sylfaen"/>
        </w:rPr>
        <w:t xml:space="preserve"> </w:t>
      </w:r>
      <w:proofErr w:type="spellStart"/>
      <w:r w:rsidRPr="00994894">
        <w:rPr>
          <w:rFonts w:ascii="Sylfaen" w:hAnsi="Sylfaen"/>
        </w:rPr>
        <w:t>მეთოდოლოგიური</w:t>
      </w:r>
      <w:proofErr w:type="spellEnd"/>
      <w:r w:rsidRPr="00994894">
        <w:rPr>
          <w:rFonts w:ascii="Sylfaen" w:hAnsi="Sylfaen"/>
        </w:rPr>
        <w:t xml:space="preserve"> </w:t>
      </w:r>
      <w:proofErr w:type="spellStart"/>
      <w:proofErr w:type="gramStart"/>
      <w:r w:rsidRPr="00994894">
        <w:rPr>
          <w:rFonts w:ascii="Sylfaen" w:hAnsi="Sylfaen"/>
        </w:rPr>
        <w:t>წესების</w:t>
      </w:r>
      <w:proofErr w:type="spellEnd"/>
      <w:r w:rsidRPr="00994894">
        <w:rPr>
          <w:rFonts w:ascii="Sylfaen" w:hAnsi="Sylfaen"/>
        </w:rPr>
        <w:t xml:space="preserve">“ </w:t>
      </w:r>
      <w:proofErr w:type="spellStart"/>
      <w:r w:rsidRPr="00994894">
        <w:rPr>
          <w:rFonts w:ascii="Sylfaen" w:hAnsi="Sylfaen"/>
        </w:rPr>
        <w:t>მიხედვით</w:t>
      </w:r>
      <w:proofErr w:type="spellEnd"/>
      <w:proofErr w:type="gramEnd"/>
      <w:r w:rsidRPr="00994894">
        <w:rPr>
          <w:rFonts w:ascii="Sylfaen" w:hAnsi="Sylfaen"/>
        </w:rPr>
        <w:t xml:space="preserve"> </w:t>
      </w:r>
      <w:proofErr w:type="spellStart"/>
      <w:r w:rsidRPr="00994894">
        <w:rPr>
          <w:rFonts w:ascii="Sylfaen" w:hAnsi="Sylfaen"/>
        </w:rPr>
        <w:t>მომზადებული</w:t>
      </w:r>
      <w:proofErr w:type="spellEnd"/>
      <w:r w:rsidRPr="00994894">
        <w:rPr>
          <w:rFonts w:ascii="Sylfaen" w:hAnsi="Sylfaen"/>
        </w:rPr>
        <w:t xml:space="preserve"> </w:t>
      </w:r>
      <w:proofErr w:type="spellStart"/>
      <w:r w:rsidRPr="00994894">
        <w:rPr>
          <w:rFonts w:ascii="Sylfaen" w:hAnsi="Sylfaen"/>
        </w:rPr>
        <w:t>ყოველწლიური</w:t>
      </w:r>
      <w:proofErr w:type="spellEnd"/>
      <w:r w:rsidRPr="00994894">
        <w:rPr>
          <w:rFonts w:ascii="Sylfaen" w:hAnsi="Sylfaen"/>
        </w:rPr>
        <w:t xml:space="preserve"> </w:t>
      </w:r>
      <w:proofErr w:type="spellStart"/>
      <w:r w:rsidRPr="00994894">
        <w:rPr>
          <w:rFonts w:ascii="Sylfaen" w:hAnsi="Sylfaen"/>
        </w:rPr>
        <w:t>შემოსავლების</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დანახარჯების</w:t>
      </w:r>
      <w:proofErr w:type="spellEnd"/>
      <w:r w:rsidRPr="00994894">
        <w:rPr>
          <w:rFonts w:ascii="Sylfaen" w:hAnsi="Sylfaen"/>
        </w:rPr>
        <w:t xml:space="preserve"> </w:t>
      </w:r>
      <w:proofErr w:type="spellStart"/>
      <w:r w:rsidRPr="00994894">
        <w:rPr>
          <w:rFonts w:ascii="Sylfaen" w:hAnsi="Sylfaen"/>
        </w:rPr>
        <w:t>განცალკევებული</w:t>
      </w:r>
      <w:proofErr w:type="spellEnd"/>
      <w:r w:rsidRPr="00994894">
        <w:rPr>
          <w:rFonts w:ascii="Sylfaen" w:hAnsi="Sylfaen"/>
        </w:rPr>
        <w:t xml:space="preserve"> </w:t>
      </w:r>
      <w:proofErr w:type="spellStart"/>
      <w:r w:rsidRPr="00994894">
        <w:rPr>
          <w:rFonts w:ascii="Sylfaen" w:hAnsi="Sylfaen"/>
        </w:rPr>
        <w:t>აღრიცხვის</w:t>
      </w:r>
      <w:proofErr w:type="spellEnd"/>
      <w:r w:rsidRPr="00994894">
        <w:rPr>
          <w:rFonts w:ascii="Sylfaen" w:hAnsi="Sylfaen"/>
        </w:rPr>
        <w:t xml:space="preserve"> </w:t>
      </w:r>
      <w:proofErr w:type="spellStart"/>
      <w:r w:rsidRPr="00994894">
        <w:rPr>
          <w:rFonts w:ascii="Sylfaen" w:hAnsi="Sylfaen"/>
        </w:rPr>
        <w:t>ანგარიშის</w:t>
      </w:r>
      <w:proofErr w:type="spellEnd"/>
      <w:r w:rsidRPr="00994894">
        <w:rPr>
          <w:rFonts w:ascii="Sylfaen" w:hAnsi="Sylfaen"/>
        </w:rPr>
        <w:t xml:space="preserve"> </w:t>
      </w:r>
      <w:proofErr w:type="spellStart"/>
      <w:r w:rsidRPr="00994894">
        <w:rPr>
          <w:rFonts w:ascii="Sylfaen" w:hAnsi="Sylfaen"/>
        </w:rPr>
        <w:t>კომისიაში</w:t>
      </w:r>
      <w:proofErr w:type="spellEnd"/>
      <w:r w:rsidRPr="00994894">
        <w:rPr>
          <w:rFonts w:ascii="Sylfaen" w:hAnsi="Sylfaen"/>
        </w:rPr>
        <w:t xml:space="preserve"> </w:t>
      </w:r>
      <w:proofErr w:type="spellStart"/>
      <w:r w:rsidRPr="00994894">
        <w:rPr>
          <w:rFonts w:ascii="Sylfaen" w:hAnsi="Sylfaen"/>
        </w:rPr>
        <w:t>წარმოდგენა</w:t>
      </w:r>
      <w:proofErr w:type="spellEnd"/>
      <w:r w:rsidRPr="00994894">
        <w:rPr>
          <w:rFonts w:ascii="Sylfaen" w:hAnsi="Sylfaen"/>
        </w:rPr>
        <w:t xml:space="preserve">; </w:t>
      </w:r>
    </w:p>
    <w:p w14:paraId="0C82EFB5" w14:textId="77777777" w:rsidR="00BF5EAF" w:rsidRPr="00994894" w:rsidRDefault="00BF5EAF" w:rsidP="004566D8">
      <w:pPr>
        <w:jc w:val="both"/>
        <w:rPr>
          <w:rFonts w:ascii="Sylfaen" w:hAnsi="Sylfaen"/>
        </w:rPr>
      </w:pPr>
    </w:p>
    <w:p w14:paraId="0270B4E4" w14:textId="5F752A34" w:rsidR="00BF5EAF" w:rsidRPr="00994894" w:rsidRDefault="00E405C8" w:rsidP="004566D8">
      <w:pPr>
        <w:jc w:val="both"/>
        <w:rPr>
          <w:rFonts w:ascii="Sylfaen" w:hAnsi="Sylfaen"/>
        </w:rPr>
      </w:pPr>
      <w:r w:rsidRPr="00C80B00">
        <w:rPr>
          <w:rFonts w:ascii="Sylfaen" w:hAnsi="Sylfaen"/>
          <w:lang w:val="ka-GE"/>
        </w:rPr>
        <w:t xml:space="preserve">კომისიის 2020 წლის 25 </w:t>
      </w:r>
      <w:proofErr w:type="spellStart"/>
      <w:r w:rsidRPr="00C80B00">
        <w:rPr>
          <w:rFonts w:ascii="Sylfaen" w:hAnsi="Sylfaen"/>
        </w:rPr>
        <w:t>ივნისის</w:t>
      </w:r>
      <w:proofErr w:type="spellEnd"/>
      <w:r w:rsidRPr="00C80B00">
        <w:rPr>
          <w:rFonts w:ascii="Sylfaen" w:hAnsi="Sylfaen"/>
        </w:rPr>
        <w:t xml:space="preserve"> </w:t>
      </w:r>
      <w:r w:rsidR="00A734CA" w:rsidRPr="00C80B00">
        <w:rPr>
          <w:rFonts w:ascii="Sylfaen" w:hAnsi="Sylfaen" w:cs="Sylfaen"/>
          <w:color w:val="000000"/>
          <w:shd w:val="clear" w:color="auto" w:fill="FFFFFF"/>
          <w:lang w:val="ka-GE"/>
        </w:rPr>
        <w:t>N</w:t>
      </w:r>
      <w:r w:rsidRPr="00C80B00">
        <w:rPr>
          <w:rFonts w:ascii="Sylfaen" w:hAnsi="Sylfaen"/>
        </w:rPr>
        <w:t xml:space="preserve">გ-20-9/559 </w:t>
      </w:r>
      <w:proofErr w:type="spellStart"/>
      <w:r w:rsidRPr="00C80B00">
        <w:rPr>
          <w:rFonts w:ascii="Sylfaen" w:hAnsi="Sylfaen"/>
        </w:rPr>
        <w:t>გადაწყვეტილები</w:t>
      </w:r>
      <w:proofErr w:type="spellEnd"/>
      <w:r w:rsidR="00DB2258" w:rsidRPr="00C80B00">
        <w:rPr>
          <w:rFonts w:ascii="Sylfaen" w:hAnsi="Sylfaen"/>
          <w:lang w:val="ka-GE"/>
        </w:rPr>
        <w:t>ს მე-3 მუხლით</w:t>
      </w:r>
      <w:r w:rsidR="00BE08A8">
        <w:rPr>
          <w:rFonts w:ascii="Sylfaen" w:hAnsi="Sylfaen"/>
          <w:b/>
          <w:bCs/>
          <w:lang w:val="ka-GE"/>
        </w:rPr>
        <w:t xml:space="preserve"> </w:t>
      </w:r>
      <w:r w:rsidR="00BE08A8" w:rsidRPr="0075007B">
        <w:rPr>
          <w:rFonts w:ascii="Sylfaen" w:hAnsi="Sylfaen"/>
          <w:lang w:val="ka-GE"/>
        </w:rPr>
        <w:t>კი</w:t>
      </w:r>
      <w:r>
        <w:rPr>
          <w:rFonts w:ascii="Sylfaen" w:hAnsi="Sylfaen"/>
          <w:lang w:val="ka-GE"/>
        </w:rPr>
        <w:t xml:space="preserve"> </w:t>
      </w:r>
      <w:r w:rsidR="00DB2258">
        <w:rPr>
          <w:rFonts w:ascii="Sylfaen" w:hAnsi="Sylfaen"/>
          <w:lang w:val="ka-GE"/>
        </w:rPr>
        <w:t xml:space="preserve">სამივე ოპერატორს </w:t>
      </w:r>
      <w:proofErr w:type="spellStart"/>
      <w:r w:rsidR="00BF5EAF" w:rsidRPr="00994894">
        <w:rPr>
          <w:rFonts w:ascii="Sylfaen" w:hAnsi="Sylfaen"/>
        </w:rPr>
        <w:t>ამავე</w:t>
      </w:r>
      <w:proofErr w:type="spellEnd"/>
      <w:r w:rsidR="00BF5EAF" w:rsidRPr="00994894">
        <w:rPr>
          <w:rFonts w:ascii="Sylfaen" w:hAnsi="Sylfaen"/>
        </w:rPr>
        <w:t xml:space="preserve"> </w:t>
      </w:r>
      <w:proofErr w:type="spellStart"/>
      <w:r w:rsidR="00BF5EAF" w:rsidRPr="00994894">
        <w:rPr>
          <w:rFonts w:ascii="Sylfaen" w:hAnsi="Sylfaen"/>
        </w:rPr>
        <w:t>გადაწყვეტილებებით</w:t>
      </w:r>
      <w:proofErr w:type="spellEnd"/>
      <w:r w:rsidR="00BF5EAF" w:rsidRPr="00994894">
        <w:rPr>
          <w:rFonts w:ascii="Sylfaen" w:hAnsi="Sylfaen"/>
        </w:rPr>
        <w:t xml:space="preserve"> </w:t>
      </w:r>
      <w:proofErr w:type="spellStart"/>
      <w:r w:rsidR="00BF5EAF" w:rsidRPr="00994894">
        <w:rPr>
          <w:rFonts w:ascii="Sylfaen" w:hAnsi="Sylfaen"/>
        </w:rPr>
        <w:t>განსაზღვრულ</w:t>
      </w:r>
      <w:proofErr w:type="spellEnd"/>
      <w:r w:rsidR="00BF5EAF" w:rsidRPr="00994894">
        <w:rPr>
          <w:rFonts w:ascii="Sylfaen" w:hAnsi="Sylfaen"/>
        </w:rPr>
        <w:t xml:space="preserve"> </w:t>
      </w:r>
      <w:proofErr w:type="spellStart"/>
      <w:r w:rsidR="00BF5EAF" w:rsidRPr="00994894">
        <w:rPr>
          <w:rFonts w:ascii="Sylfaen" w:hAnsi="Sylfaen"/>
        </w:rPr>
        <w:t>გეოგრაფიულ</w:t>
      </w:r>
      <w:proofErr w:type="spellEnd"/>
      <w:r w:rsidR="00BF5EAF" w:rsidRPr="00994894">
        <w:rPr>
          <w:rFonts w:ascii="Sylfaen" w:hAnsi="Sylfaen"/>
        </w:rPr>
        <w:t xml:space="preserve"> </w:t>
      </w:r>
      <w:proofErr w:type="spellStart"/>
      <w:r w:rsidR="00BF5EAF" w:rsidRPr="00994894">
        <w:rPr>
          <w:rFonts w:ascii="Sylfaen" w:hAnsi="Sylfaen"/>
        </w:rPr>
        <w:t>საზღვრებში</w:t>
      </w:r>
      <w:proofErr w:type="spellEnd"/>
      <w:r w:rsidR="00BF5EAF" w:rsidRPr="00994894">
        <w:rPr>
          <w:rFonts w:ascii="Sylfaen" w:hAnsi="Sylfaen"/>
        </w:rPr>
        <w:t xml:space="preserve">, </w:t>
      </w:r>
      <w:r w:rsidR="00807FED">
        <w:rPr>
          <w:rFonts w:ascii="Sylfaen" w:hAnsi="Sylfaen"/>
          <w:lang w:val="ka-GE"/>
        </w:rPr>
        <w:lastRenderedPageBreak/>
        <w:t>დაეკისრათ</w:t>
      </w:r>
      <w:r w:rsidR="00BF5EAF" w:rsidRPr="00994894">
        <w:rPr>
          <w:rFonts w:ascii="Sylfaen" w:hAnsi="Sylfaen"/>
        </w:rPr>
        <w:t xml:space="preserve"> </w:t>
      </w:r>
      <w:proofErr w:type="spellStart"/>
      <w:r w:rsidR="00BF5EAF" w:rsidRPr="00994894">
        <w:rPr>
          <w:rFonts w:ascii="Sylfaen" w:hAnsi="Sylfaen"/>
        </w:rPr>
        <w:t>სატარიფო</w:t>
      </w:r>
      <w:proofErr w:type="spellEnd"/>
      <w:r w:rsidR="00BF5EAF" w:rsidRPr="00994894">
        <w:rPr>
          <w:rFonts w:ascii="Sylfaen" w:hAnsi="Sylfaen"/>
        </w:rPr>
        <w:t xml:space="preserve"> </w:t>
      </w:r>
      <w:proofErr w:type="spellStart"/>
      <w:r w:rsidR="00BF5EAF" w:rsidRPr="00994894">
        <w:rPr>
          <w:rFonts w:ascii="Sylfaen" w:hAnsi="Sylfaen"/>
        </w:rPr>
        <w:t>რეგულირებისა</w:t>
      </w:r>
      <w:proofErr w:type="spellEnd"/>
      <w:r w:rsidR="00BF5EAF" w:rsidRPr="00994894">
        <w:rPr>
          <w:rFonts w:ascii="Sylfaen" w:hAnsi="Sylfaen"/>
        </w:rPr>
        <w:t xml:space="preserve"> </w:t>
      </w:r>
      <w:proofErr w:type="spellStart"/>
      <w:r w:rsidR="00BF5EAF" w:rsidRPr="00994894">
        <w:rPr>
          <w:rFonts w:ascii="Sylfaen" w:hAnsi="Sylfaen"/>
        </w:rPr>
        <w:t>და</w:t>
      </w:r>
      <w:proofErr w:type="spellEnd"/>
      <w:r w:rsidR="00BF5EAF" w:rsidRPr="00994894">
        <w:rPr>
          <w:rFonts w:ascii="Sylfaen" w:hAnsi="Sylfaen"/>
        </w:rPr>
        <w:t xml:space="preserve"> </w:t>
      </w:r>
      <w:proofErr w:type="spellStart"/>
      <w:r w:rsidR="00BF5EAF" w:rsidRPr="00994894">
        <w:rPr>
          <w:rFonts w:ascii="Sylfaen" w:hAnsi="Sylfaen"/>
        </w:rPr>
        <w:t>ხარჯთაღრიცხვის</w:t>
      </w:r>
      <w:proofErr w:type="spellEnd"/>
      <w:r w:rsidR="00BF5EAF" w:rsidRPr="00994894">
        <w:rPr>
          <w:rFonts w:ascii="Sylfaen" w:hAnsi="Sylfaen"/>
        </w:rPr>
        <w:t xml:space="preserve"> </w:t>
      </w:r>
      <w:proofErr w:type="spellStart"/>
      <w:r w:rsidR="00BF5EAF" w:rsidRPr="00994894">
        <w:rPr>
          <w:rFonts w:ascii="Sylfaen" w:hAnsi="Sylfaen"/>
        </w:rPr>
        <w:t>ვალდებულება</w:t>
      </w:r>
      <w:proofErr w:type="spellEnd"/>
      <w:r w:rsidR="00BF5EAF" w:rsidRPr="00994894">
        <w:rPr>
          <w:rFonts w:ascii="Sylfaen" w:hAnsi="Sylfaen"/>
        </w:rPr>
        <w:t xml:space="preserve"> </w:t>
      </w:r>
      <w:proofErr w:type="spellStart"/>
      <w:r w:rsidR="00BF5EAF" w:rsidRPr="00994894">
        <w:rPr>
          <w:rFonts w:ascii="Sylfaen" w:hAnsi="Sylfaen"/>
        </w:rPr>
        <w:t>შემდეგი</w:t>
      </w:r>
      <w:proofErr w:type="spellEnd"/>
      <w:r w:rsidR="00BF5EAF" w:rsidRPr="00994894">
        <w:rPr>
          <w:rFonts w:ascii="Sylfaen" w:hAnsi="Sylfaen"/>
        </w:rPr>
        <w:t xml:space="preserve"> </w:t>
      </w:r>
      <w:proofErr w:type="spellStart"/>
      <w:r w:rsidR="00BF5EAF" w:rsidRPr="00994894">
        <w:rPr>
          <w:rFonts w:ascii="Sylfaen" w:hAnsi="Sylfaen"/>
        </w:rPr>
        <w:t>კონკრეტული</w:t>
      </w:r>
      <w:proofErr w:type="spellEnd"/>
      <w:r w:rsidR="00BF5EAF" w:rsidRPr="00994894">
        <w:rPr>
          <w:rFonts w:ascii="Sylfaen" w:hAnsi="Sylfaen"/>
        </w:rPr>
        <w:t xml:space="preserve"> </w:t>
      </w:r>
      <w:proofErr w:type="spellStart"/>
      <w:r w:rsidR="00BF5EAF" w:rsidRPr="00994894">
        <w:rPr>
          <w:rFonts w:ascii="Sylfaen" w:hAnsi="Sylfaen"/>
        </w:rPr>
        <w:t>პირობებით</w:t>
      </w:r>
      <w:proofErr w:type="spellEnd"/>
      <w:r w:rsidR="00BF5EAF" w:rsidRPr="00994894">
        <w:rPr>
          <w:rFonts w:ascii="Sylfaen" w:hAnsi="Sylfaen"/>
        </w:rPr>
        <w:t xml:space="preserve">: </w:t>
      </w:r>
    </w:p>
    <w:p w14:paraId="5C910F35" w14:textId="77777777" w:rsidR="00BF5EAF" w:rsidRPr="00994894" w:rsidRDefault="00BF5EAF" w:rsidP="004566D8">
      <w:pPr>
        <w:jc w:val="both"/>
        <w:rPr>
          <w:rFonts w:ascii="Sylfaen" w:hAnsi="Sylfaen"/>
        </w:rPr>
      </w:pPr>
      <w:r w:rsidRPr="00994894">
        <w:rPr>
          <w:rFonts w:ascii="Sylfaen" w:hAnsi="Sylfaen"/>
        </w:rPr>
        <w:t xml:space="preserve">ა) </w:t>
      </w:r>
      <w:proofErr w:type="spellStart"/>
      <w:r w:rsidRPr="00994894">
        <w:rPr>
          <w:rFonts w:ascii="Sylfaen" w:hAnsi="Sylfaen"/>
        </w:rPr>
        <w:t>მნიშვნელოვანი</w:t>
      </w:r>
      <w:proofErr w:type="spellEnd"/>
      <w:r w:rsidRPr="00994894">
        <w:rPr>
          <w:rFonts w:ascii="Sylfaen" w:hAnsi="Sylfaen"/>
        </w:rPr>
        <w:t xml:space="preserve"> </w:t>
      </w:r>
      <w:proofErr w:type="spellStart"/>
      <w:r w:rsidRPr="00994894">
        <w:rPr>
          <w:rFonts w:ascii="Sylfaen" w:hAnsi="Sylfaen"/>
        </w:rPr>
        <w:t>საბაზრო</w:t>
      </w:r>
      <w:proofErr w:type="spellEnd"/>
      <w:r w:rsidRPr="00994894">
        <w:rPr>
          <w:rFonts w:ascii="Sylfaen" w:hAnsi="Sylfaen"/>
        </w:rPr>
        <w:t xml:space="preserve"> </w:t>
      </w:r>
      <w:proofErr w:type="spellStart"/>
      <w:r w:rsidRPr="00994894">
        <w:rPr>
          <w:rFonts w:ascii="Sylfaen" w:hAnsi="Sylfaen"/>
        </w:rPr>
        <w:t>ძალაუფლების</w:t>
      </w:r>
      <w:proofErr w:type="spellEnd"/>
      <w:r w:rsidRPr="00994894">
        <w:rPr>
          <w:rFonts w:ascii="Sylfaen" w:hAnsi="Sylfaen"/>
        </w:rPr>
        <w:t xml:space="preserve"> </w:t>
      </w:r>
      <w:proofErr w:type="spellStart"/>
      <w:r w:rsidRPr="00994894">
        <w:rPr>
          <w:rFonts w:ascii="Sylfaen" w:hAnsi="Sylfaen"/>
        </w:rPr>
        <w:t>მქონე</w:t>
      </w:r>
      <w:proofErr w:type="spellEnd"/>
      <w:r w:rsidRPr="00994894">
        <w:rPr>
          <w:rFonts w:ascii="Sylfaen" w:hAnsi="Sylfaen"/>
        </w:rPr>
        <w:t xml:space="preserve"> </w:t>
      </w:r>
      <w:proofErr w:type="spellStart"/>
      <w:r w:rsidRPr="00994894">
        <w:rPr>
          <w:rFonts w:ascii="Sylfaen" w:hAnsi="Sylfaen"/>
        </w:rPr>
        <w:t>პირი</w:t>
      </w:r>
      <w:proofErr w:type="spellEnd"/>
      <w:r w:rsidRPr="00994894">
        <w:rPr>
          <w:rFonts w:ascii="Sylfaen" w:hAnsi="Sylfaen"/>
        </w:rPr>
        <w:t xml:space="preserve"> </w:t>
      </w:r>
      <w:proofErr w:type="spellStart"/>
      <w:r w:rsidRPr="00994894">
        <w:rPr>
          <w:rFonts w:ascii="Sylfaen" w:hAnsi="Sylfaen"/>
        </w:rPr>
        <w:t>ვალდებულია</w:t>
      </w:r>
      <w:proofErr w:type="spellEnd"/>
      <w:r w:rsidRPr="00994894">
        <w:rPr>
          <w:rFonts w:ascii="Sylfaen" w:hAnsi="Sylfaen"/>
        </w:rPr>
        <w:t xml:space="preserve"> </w:t>
      </w:r>
      <w:proofErr w:type="spellStart"/>
      <w:r w:rsidRPr="00994894">
        <w:rPr>
          <w:rFonts w:ascii="Sylfaen" w:hAnsi="Sylfaen"/>
        </w:rPr>
        <w:t>მის</w:t>
      </w:r>
      <w:proofErr w:type="spellEnd"/>
      <w:r w:rsidRPr="00994894">
        <w:rPr>
          <w:rFonts w:ascii="Sylfaen" w:hAnsi="Sylfaen"/>
        </w:rPr>
        <w:t xml:space="preserve"> </w:t>
      </w:r>
      <w:proofErr w:type="spellStart"/>
      <w:r w:rsidRPr="00994894">
        <w:rPr>
          <w:rFonts w:ascii="Sylfaen" w:hAnsi="Sylfaen"/>
        </w:rPr>
        <w:t>მიერ</w:t>
      </w:r>
      <w:proofErr w:type="spellEnd"/>
      <w:r w:rsidRPr="00994894">
        <w:rPr>
          <w:rFonts w:ascii="Sylfaen" w:hAnsi="Sylfaen"/>
        </w:rPr>
        <w:t xml:space="preserve"> </w:t>
      </w:r>
      <w:proofErr w:type="spellStart"/>
      <w:r w:rsidRPr="00994894">
        <w:rPr>
          <w:rFonts w:ascii="Sylfaen" w:hAnsi="Sylfaen"/>
        </w:rPr>
        <w:t>ელექტრონული</w:t>
      </w:r>
      <w:proofErr w:type="spellEnd"/>
      <w:r w:rsidRPr="00994894">
        <w:rPr>
          <w:rFonts w:ascii="Sylfaen" w:hAnsi="Sylfaen"/>
        </w:rPr>
        <w:t xml:space="preserve"> </w:t>
      </w:r>
      <w:proofErr w:type="spellStart"/>
      <w:r w:rsidRPr="00994894">
        <w:rPr>
          <w:rFonts w:ascii="Sylfaen" w:hAnsi="Sylfaen"/>
        </w:rPr>
        <w:t>საკომუნიკაციო</w:t>
      </w:r>
      <w:proofErr w:type="spellEnd"/>
      <w:r w:rsidRPr="00994894">
        <w:rPr>
          <w:rFonts w:ascii="Sylfaen" w:hAnsi="Sylfaen"/>
        </w:rPr>
        <w:t xml:space="preserve"> </w:t>
      </w:r>
      <w:proofErr w:type="spellStart"/>
      <w:r w:rsidRPr="00994894">
        <w:rPr>
          <w:rFonts w:ascii="Sylfaen" w:hAnsi="Sylfaen"/>
        </w:rPr>
        <w:t>მომსახურების</w:t>
      </w:r>
      <w:proofErr w:type="spellEnd"/>
      <w:r w:rsidRPr="00994894">
        <w:rPr>
          <w:rFonts w:ascii="Sylfaen" w:hAnsi="Sylfaen"/>
        </w:rPr>
        <w:t xml:space="preserve"> </w:t>
      </w:r>
      <w:proofErr w:type="spellStart"/>
      <w:r w:rsidRPr="00994894">
        <w:rPr>
          <w:rFonts w:ascii="Sylfaen" w:hAnsi="Sylfaen"/>
        </w:rPr>
        <w:t>მიწოდებისას</w:t>
      </w:r>
      <w:proofErr w:type="spellEnd"/>
      <w:r w:rsidRPr="00994894">
        <w:rPr>
          <w:rFonts w:ascii="Sylfaen" w:hAnsi="Sylfaen"/>
        </w:rPr>
        <w:t xml:space="preserve"> </w:t>
      </w:r>
      <w:proofErr w:type="spellStart"/>
      <w:r w:rsidRPr="00994894">
        <w:rPr>
          <w:rFonts w:ascii="Sylfaen" w:hAnsi="Sylfaen"/>
        </w:rPr>
        <w:t>დაწესებულმა</w:t>
      </w:r>
      <w:proofErr w:type="spellEnd"/>
      <w:r w:rsidRPr="00994894">
        <w:rPr>
          <w:rFonts w:ascii="Sylfaen" w:hAnsi="Sylfaen"/>
        </w:rPr>
        <w:t xml:space="preserve"> </w:t>
      </w:r>
      <w:proofErr w:type="spellStart"/>
      <w:r w:rsidRPr="00994894">
        <w:rPr>
          <w:rFonts w:ascii="Sylfaen" w:hAnsi="Sylfaen"/>
        </w:rPr>
        <w:t>ტარიფმა</w:t>
      </w:r>
      <w:proofErr w:type="spellEnd"/>
      <w:r w:rsidRPr="00994894">
        <w:rPr>
          <w:rFonts w:ascii="Sylfaen" w:hAnsi="Sylfaen"/>
        </w:rPr>
        <w:t xml:space="preserve"> </w:t>
      </w:r>
      <w:proofErr w:type="spellStart"/>
      <w:r w:rsidRPr="00994894">
        <w:rPr>
          <w:rFonts w:ascii="Sylfaen" w:hAnsi="Sylfaen"/>
        </w:rPr>
        <w:t>უზრუნველყოს</w:t>
      </w:r>
      <w:proofErr w:type="spellEnd"/>
      <w:r w:rsidRPr="00994894">
        <w:rPr>
          <w:rFonts w:ascii="Sylfaen" w:hAnsi="Sylfaen"/>
        </w:rPr>
        <w:t xml:space="preserve"> </w:t>
      </w:r>
      <w:proofErr w:type="spellStart"/>
      <w:r w:rsidRPr="00994894">
        <w:rPr>
          <w:rFonts w:ascii="Sylfaen" w:hAnsi="Sylfaen"/>
        </w:rPr>
        <w:t>ელექტრონული</w:t>
      </w:r>
      <w:proofErr w:type="spellEnd"/>
      <w:r w:rsidRPr="00994894">
        <w:rPr>
          <w:rFonts w:ascii="Sylfaen" w:hAnsi="Sylfaen"/>
        </w:rPr>
        <w:t xml:space="preserve"> </w:t>
      </w:r>
      <w:proofErr w:type="spellStart"/>
      <w:r w:rsidRPr="00994894">
        <w:rPr>
          <w:rFonts w:ascii="Sylfaen" w:hAnsi="Sylfaen"/>
        </w:rPr>
        <w:t>კომუნიკაციების</w:t>
      </w:r>
      <w:proofErr w:type="spellEnd"/>
      <w:r w:rsidRPr="00994894">
        <w:rPr>
          <w:rFonts w:ascii="Sylfaen" w:hAnsi="Sylfaen"/>
        </w:rPr>
        <w:t xml:space="preserve"> </w:t>
      </w:r>
      <w:proofErr w:type="spellStart"/>
      <w:r w:rsidRPr="00994894">
        <w:rPr>
          <w:rFonts w:ascii="Sylfaen" w:hAnsi="Sylfaen"/>
        </w:rPr>
        <w:t>სფეროში</w:t>
      </w:r>
      <w:proofErr w:type="spellEnd"/>
      <w:r w:rsidRPr="00994894">
        <w:rPr>
          <w:rFonts w:ascii="Sylfaen" w:hAnsi="Sylfaen"/>
        </w:rPr>
        <w:t xml:space="preserve"> </w:t>
      </w:r>
      <w:proofErr w:type="spellStart"/>
      <w:r w:rsidRPr="00994894">
        <w:rPr>
          <w:rFonts w:ascii="Sylfaen" w:hAnsi="Sylfaen"/>
        </w:rPr>
        <w:t>გრძელვადიანი</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ქმედუნარიანი</w:t>
      </w:r>
      <w:proofErr w:type="spellEnd"/>
      <w:r w:rsidRPr="00994894">
        <w:rPr>
          <w:rFonts w:ascii="Sylfaen" w:hAnsi="Sylfaen"/>
        </w:rPr>
        <w:t xml:space="preserve"> </w:t>
      </w:r>
      <w:proofErr w:type="spellStart"/>
      <w:r w:rsidRPr="00994894">
        <w:rPr>
          <w:rFonts w:ascii="Sylfaen" w:hAnsi="Sylfaen"/>
        </w:rPr>
        <w:t>კონკურენცია</w:t>
      </w:r>
      <w:proofErr w:type="spellEnd"/>
      <w:r w:rsidRPr="00994894">
        <w:rPr>
          <w:rFonts w:ascii="Sylfaen" w:hAnsi="Sylfaen"/>
        </w:rPr>
        <w:t xml:space="preserve">, </w:t>
      </w:r>
      <w:proofErr w:type="spellStart"/>
      <w:r w:rsidRPr="00994894">
        <w:rPr>
          <w:rFonts w:ascii="Sylfaen" w:hAnsi="Sylfaen"/>
        </w:rPr>
        <w:t>ბოლო</w:t>
      </w:r>
      <w:proofErr w:type="spellEnd"/>
      <w:r w:rsidRPr="00994894">
        <w:rPr>
          <w:rFonts w:ascii="Sylfaen" w:hAnsi="Sylfaen"/>
        </w:rPr>
        <w:t xml:space="preserve"> </w:t>
      </w:r>
      <w:proofErr w:type="spellStart"/>
      <w:r w:rsidRPr="00994894">
        <w:rPr>
          <w:rFonts w:ascii="Sylfaen" w:hAnsi="Sylfaen"/>
        </w:rPr>
        <w:t>მომხმარებლების</w:t>
      </w:r>
      <w:proofErr w:type="spellEnd"/>
      <w:r w:rsidRPr="00994894">
        <w:rPr>
          <w:rFonts w:ascii="Sylfaen" w:hAnsi="Sylfaen"/>
        </w:rPr>
        <w:t xml:space="preserve"> </w:t>
      </w:r>
      <w:proofErr w:type="spellStart"/>
      <w:r w:rsidRPr="00994894">
        <w:rPr>
          <w:rFonts w:ascii="Sylfaen" w:hAnsi="Sylfaen"/>
        </w:rPr>
        <w:t>ეკონომიკურად</w:t>
      </w:r>
      <w:proofErr w:type="spellEnd"/>
      <w:r w:rsidRPr="00994894">
        <w:rPr>
          <w:rFonts w:ascii="Sylfaen" w:hAnsi="Sylfaen"/>
        </w:rPr>
        <w:t xml:space="preserve"> </w:t>
      </w:r>
      <w:proofErr w:type="spellStart"/>
      <w:r w:rsidRPr="00994894">
        <w:rPr>
          <w:rFonts w:ascii="Sylfaen" w:hAnsi="Sylfaen"/>
        </w:rPr>
        <w:t>ხელმისაწვდომი</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ხარისხიანი</w:t>
      </w:r>
      <w:proofErr w:type="spellEnd"/>
      <w:r w:rsidRPr="00994894">
        <w:rPr>
          <w:rFonts w:ascii="Sylfaen" w:hAnsi="Sylfaen"/>
        </w:rPr>
        <w:t xml:space="preserve"> </w:t>
      </w:r>
      <w:proofErr w:type="spellStart"/>
      <w:r w:rsidRPr="00994894">
        <w:rPr>
          <w:rFonts w:ascii="Sylfaen" w:hAnsi="Sylfaen"/>
        </w:rPr>
        <w:t>მომსახურება</w:t>
      </w:r>
      <w:proofErr w:type="spellEnd"/>
      <w:r w:rsidRPr="00994894">
        <w:rPr>
          <w:rFonts w:ascii="Sylfaen" w:hAnsi="Sylfaen"/>
        </w:rPr>
        <w:t xml:space="preserve">, </w:t>
      </w:r>
      <w:proofErr w:type="spellStart"/>
      <w:r w:rsidRPr="00994894">
        <w:rPr>
          <w:rFonts w:ascii="Sylfaen" w:hAnsi="Sylfaen"/>
        </w:rPr>
        <w:t>არ</w:t>
      </w:r>
      <w:proofErr w:type="spellEnd"/>
      <w:r w:rsidRPr="00994894">
        <w:rPr>
          <w:rFonts w:ascii="Sylfaen" w:hAnsi="Sylfaen"/>
        </w:rPr>
        <w:t xml:space="preserve"> </w:t>
      </w:r>
      <w:proofErr w:type="spellStart"/>
      <w:r w:rsidRPr="00994894">
        <w:rPr>
          <w:rFonts w:ascii="Sylfaen" w:hAnsi="Sylfaen"/>
        </w:rPr>
        <w:t>დაუშვას</w:t>
      </w:r>
      <w:proofErr w:type="spellEnd"/>
      <w:r w:rsidRPr="00994894">
        <w:rPr>
          <w:rFonts w:ascii="Sylfaen" w:hAnsi="Sylfaen"/>
        </w:rPr>
        <w:t xml:space="preserve"> </w:t>
      </w:r>
      <w:proofErr w:type="spellStart"/>
      <w:r w:rsidRPr="00994894">
        <w:rPr>
          <w:rFonts w:ascii="Sylfaen" w:hAnsi="Sylfaen"/>
        </w:rPr>
        <w:t>მომსახურების</w:t>
      </w:r>
      <w:proofErr w:type="spellEnd"/>
      <w:r w:rsidRPr="00994894">
        <w:rPr>
          <w:rFonts w:ascii="Sylfaen" w:hAnsi="Sylfaen"/>
        </w:rPr>
        <w:t xml:space="preserve"> </w:t>
      </w:r>
      <w:proofErr w:type="spellStart"/>
      <w:r w:rsidRPr="00994894">
        <w:rPr>
          <w:rFonts w:ascii="Sylfaen" w:hAnsi="Sylfaen"/>
        </w:rPr>
        <w:t>ბაზრის</w:t>
      </w:r>
      <w:proofErr w:type="spellEnd"/>
      <w:r w:rsidRPr="00994894">
        <w:rPr>
          <w:rFonts w:ascii="Sylfaen" w:hAnsi="Sylfaen"/>
        </w:rPr>
        <w:t xml:space="preserve"> </w:t>
      </w:r>
      <w:proofErr w:type="spellStart"/>
      <w:r w:rsidRPr="00994894">
        <w:rPr>
          <w:rFonts w:ascii="Sylfaen" w:hAnsi="Sylfaen"/>
        </w:rPr>
        <w:t>შესაბამის</w:t>
      </w:r>
      <w:proofErr w:type="spellEnd"/>
      <w:r w:rsidRPr="00994894">
        <w:rPr>
          <w:rFonts w:ascii="Sylfaen" w:hAnsi="Sylfaen"/>
        </w:rPr>
        <w:t xml:space="preserve"> </w:t>
      </w:r>
      <w:proofErr w:type="spellStart"/>
      <w:r w:rsidRPr="00994894">
        <w:rPr>
          <w:rFonts w:ascii="Sylfaen" w:hAnsi="Sylfaen"/>
        </w:rPr>
        <w:t>სეგმენტებზე</w:t>
      </w:r>
      <w:proofErr w:type="spellEnd"/>
      <w:r w:rsidRPr="00994894">
        <w:rPr>
          <w:rFonts w:ascii="Sylfaen" w:hAnsi="Sylfaen"/>
        </w:rPr>
        <w:t xml:space="preserve"> </w:t>
      </w:r>
      <w:proofErr w:type="spellStart"/>
      <w:r w:rsidRPr="00994894">
        <w:rPr>
          <w:rFonts w:ascii="Sylfaen" w:hAnsi="Sylfaen"/>
        </w:rPr>
        <w:t>არაგონივრულად</w:t>
      </w:r>
      <w:proofErr w:type="spellEnd"/>
      <w:r w:rsidRPr="00994894">
        <w:rPr>
          <w:rFonts w:ascii="Sylfaen" w:hAnsi="Sylfaen"/>
        </w:rPr>
        <w:t xml:space="preserve"> </w:t>
      </w:r>
      <w:proofErr w:type="spellStart"/>
      <w:r w:rsidRPr="00994894">
        <w:rPr>
          <w:rFonts w:ascii="Sylfaen" w:hAnsi="Sylfaen"/>
        </w:rPr>
        <w:t>მაღალი</w:t>
      </w:r>
      <w:proofErr w:type="spellEnd"/>
      <w:r w:rsidRPr="00994894">
        <w:rPr>
          <w:rFonts w:ascii="Sylfaen" w:hAnsi="Sylfaen"/>
        </w:rPr>
        <w:t xml:space="preserve"> </w:t>
      </w:r>
      <w:proofErr w:type="spellStart"/>
      <w:r w:rsidRPr="00994894">
        <w:rPr>
          <w:rFonts w:ascii="Sylfaen" w:hAnsi="Sylfaen"/>
        </w:rPr>
        <w:t>ტარიფების</w:t>
      </w:r>
      <w:proofErr w:type="spellEnd"/>
      <w:r w:rsidRPr="00994894">
        <w:rPr>
          <w:rFonts w:ascii="Sylfaen" w:hAnsi="Sylfaen"/>
        </w:rPr>
        <w:t xml:space="preserve"> </w:t>
      </w:r>
      <w:proofErr w:type="spellStart"/>
      <w:r w:rsidRPr="00994894">
        <w:rPr>
          <w:rFonts w:ascii="Sylfaen" w:hAnsi="Sylfaen"/>
        </w:rPr>
        <w:t>დაწესება</w:t>
      </w:r>
      <w:proofErr w:type="spellEnd"/>
      <w:r w:rsidRPr="00994894">
        <w:rPr>
          <w:rFonts w:ascii="Sylfaen" w:hAnsi="Sylfaen"/>
        </w:rPr>
        <w:t xml:space="preserve"> </w:t>
      </w:r>
      <w:proofErr w:type="spellStart"/>
      <w:r w:rsidRPr="00994894">
        <w:rPr>
          <w:rFonts w:ascii="Sylfaen" w:hAnsi="Sylfaen"/>
        </w:rPr>
        <w:t>ან</w:t>
      </w:r>
      <w:proofErr w:type="spellEnd"/>
      <w:r w:rsidRPr="00994894">
        <w:rPr>
          <w:rFonts w:ascii="Sylfaen" w:hAnsi="Sylfaen"/>
        </w:rPr>
        <w:t xml:space="preserve"> </w:t>
      </w:r>
      <w:proofErr w:type="spellStart"/>
      <w:r w:rsidRPr="00994894">
        <w:rPr>
          <w:rFonts w:ascii="Sylfaen" w:hAnsi="Sylfaen"/>
        </w:rPr>
        <w:t>სატარიფო</w:t>
      </w:r>
      <w:proofErr w:type="spellEnd"/>
      <w:r w:rsidRPr="00994894">
        <w:rPr>
          <w:rFonts w:ascii="Sylfaen" w:hAnsi="Sylfaen"/>
        </w:rPr>
        <w:t xml:space="preserve"> </w:t>
      </w:r>
      <w:proofErr w:type="spellStart"/>
      <w:r w:rsidRPr="00994894">
        <w:rPr>
          <w:rFonts w:ascii="Sylfaen" w:hAnsi="Sylfaen"/>
        </w:rPr>
        <w:t>ზეწოლა</w:t>
      </w:r>
      <w:proofErr w:type="spellEnd"/>
      <w:r w:rsidRPr="00994894">
        <w:rPr>
          <w:rFonts w:ascii="Sylfaen" w:hAnsi="Sylfaen"/>
        </w:rPr>
        <w:t xml:space="preserve">. </w:t>
      </w:r>
    </w:p>
    <w:p w14:paraId="747B5C3F" w14:textId="4EAB44DD" w:rsidR="00BF5EAF" w:rsidRPr="00994894" w:rsidRDefault="00BF5EAF" w:rsidP="004566D8">
      <w:pPr>
        <w:jc w:val="both"/>
        <w:rPr>
          <w:rFonts w:ascii="Sylfaen" w:hAnsi="Sylfaen"/>
        </w:rPr>
      </w:pPr>
      <w:r w:rsidRPr="00994894">
        <w:rPr>
          <w:rFonts w:ascii="Sylfaen" w:hAnsi="Sylfaen"/>
        </w:rPr>
        <w:t xml:space="preserve">ბ) </w:t>
      </w:r>
      <w:proofErr w:type="spellStart"/>
      <w:r w:rsidRPr="00994894">
        <w:rPr>
          <w:rFonts w:ascii="Sylfaen" w:hAnsi="Sylfaen"/>
        </w:rPr>
        <w:t>მნიშვნელოვანი</w:t>
      </w:r>
      <w:proofErr w:type="spellEnd"/>
      <w:r w:rsidRPr="00994894">
        <w:rPr>
          <w:rFonts w:ascii="Sylfaen" w:hAnsi="Sylfaen"/>
        </w:rPr>
        <w:t xml:space="preserve"> </w:t>
      </w:r>
      <w:proofErr w:type="spellStart"/>
      <w:r w:rsidRPr="00994894">
        <w:rPr>
          <w:rFonts w:ascii="Sylfaen" w:hAnsi="Sylfaen"/>
        </w:rPr>
        <w:t>საბაზრო</w:t>
      </w:r>
      <w:proofErr w:type="spellEnd"/>
      <w:r w:rsidRPr="00994894">
        <w:rPr>
          <w:rFonts w:ascii="Sylfaen" w:hAnsi="Sylfaen"/>
        </w:rPr>
        <w:t xml:space="preserve"> </w:t>
      </w:r>
      <w:proofErr w:type="spellStart"/>
      <w:r w:rsidRPr="00994894">
        <w:rPr>
          <w:rFonts w:ascii="Sylfaen" w:hAnsi="Sylfaen"/>
        </w:rPr>
        <w:t>ძალაუფლების</w:t>
      </w:r>
      <w:proofErr w:type="spellEnd"/>
      <w:r w:rsidRPr="00994894">
        <w:rPr>
          <w:rFonts w:ascii="Sylfaen" w:hAnsi="Sylfaen"/>
        </w:rPr>
        <w:t xml:space="preserve"> </w:t>
      </w:r>
      <w:proofErr w:type="spellStart"/>
      <w:r w:rsidRPr="00994894">
        <w:rPr>
          <w:rFonts w:ascii="Sylfaen" w:hAnsi="Sylfaen"/>
        </w:rPr>
        <w:t>მქონე</w:t>
      </w:r>
      <w:proofErr w:type="spellEnd"/>
      <w:r w:rsidRPr="00994894">
        <w:rPr>
          <w:rFonts w:ascii="Sylfaen" w:hAnsi="Sylfaen"/>
        </w:rPr>
        <w:t xml:space="preserve"> </w:t>
      </w:r>
      <w:proofErr w:type="spellStart"/>
      <w:r w:rsidRPr="00994894">
        <w:rPr>
          <w:rFonts w:ascii="Sylfaen" w:hAnsi="Sylfaen"/>
        </w:rPr>
        <w:t>პირი</w:t>
      </w:r>
      <w:proofErr w:type="spellEnd"/>
      <w:r w:rsidRPr="00994894">
        <w:rPr>
          <w:rFonts w:ascii="Sylfaen" w:hAnsi="Sylfaen"/>
        </w:rPr>
        <w:t xml:space="preserve"> </w:t>
      </w:r>
      <w:proofErr w:type="spellStart"/>
      <w:r w:rsidRPr="00994894">
        <w:rPr>
          <w:rFonts w:ascii="Sylfaen" w:hAnsi="Sylfaen"/>
        </w:rPr>
        <w:t>ვალდებულია</w:t>
      </w:r>
      <w:proofErr w:type="spellEnd"/>
      <w:r w:rsidRPr="00994894">
        <w:rPr>
          <w:rFonts w:ascii="Sylfaen" w:hAnsi="Sylfaen"/>
        </w:rPr>
        <w:t xml:space="preserve"> </w:t>
      </w:r>
      <w:proofErr w:type="spellStart"/>
      <w:r w:rsidRPr="00994894">
        <w:rPr>
          <w:rFonts w:ascii="Sylfaen" w:hAnsi="Sylfaen"/>
        </w:rPr>
        <w:t>წინამდებარე</w:t>
      </w:r>
      <w:proofErr w:type="spellEnd"/>
      <w:r w:rsidRPr="00994894">
        <w:rPr>
          <w:rFonts w:ascii="Sylfaen" w:hAnsi="Sylfaen"/>
        </w:rPr>
        <w:t xml:space="preserve"> </w:t>
      </w:r>
      <w:proofErr w:type="spellStart"/>
      <w:r w:rsidRPr="00994894">
        <w:rPr>
          <w:rFonts w:ascii="Sylfaen" w:hAnsi="Sylfaen"/>
        </w:rPr>
        <w:t>გადაწყვეტილების</w:t>
      </w:r>
      <w:proofErr w:type="spellEnd"/>
      <w:r w:rsidRPr="00994894">
        <w:rPr>
          <w:rFonts w:ascii="Sylfaen" w:hAnsi="Sylfaen"/>
        </w:rPr>
        <w:t xml:space="preserve"> </w:t>
      </w:r>
      <w:proofErr w:type="spellStart"/>
      <w:r w:rsidRPr="00994894">
        <w:rPr>
          <w:rFonts w:ascii="Sylfaen" w:hAnsi="Sylfaen"/>
        </w:rPr>
        <w:t>ძალაში</w:t>
      </w:r>
      <w:proofErr w:type="spellEnd"/>
      <w:r w:rsidRPr="00994894">
        <w:rPr>
          <w:rFonts w:ascii="Sylfaen" w:hAnsi="Sylfaen"/>
        </w:rPr>
        <w:t xml:space="preserve"> </w:t>
      </w:r>
      <w:proofErr w:type="spellStart"/>
      <w:r w:rsidRPr="00994894">
        <w:rPr>
          <w:rFonts w:ascii="Sylfaen" w:hAnsi="Sylfaen"/>
        </w:rPr>
        <w:t>შესვლის</w:t>
      </w:r>
      <w:proofErr w:type="spellEnd"/>
      <w:r w:rsidRPr="00994894">
        <w:rPr>
          <w:rFonts w:ascii="Sylfaen" w:hAnsi="Sylfaen"/>
        </w:rPr>
        <w:t xml:space="preserve"> </w:t>
      </w:r>
      <w:proofErr w:type="spellStart"/>
      <w:r w:rsidRPr="00994894">
        <w:rPr>
          <w:rFonts w:ascii="Sylfaen" w:hAnsi="Sylfaen"/>
        </w:rPr>
        <w:t>დროისთვის</w:t>
      </w:r>
      <w:proofErr w:type="spellEnd"/>
      <w:r w:rsidRPr="00994894">
        <w:rPr>
          <w:rFonts w:ascii="Sylfaen" w:hAnsi="Sylfaen"/>
        </w:rPr>
        <w:t xml:space="preserve"> </w:t>
      </w:r>
      <w:proofErr w:type="spellStart"/>
      <w:r w:rsidRPr="00994894">
        <w:rPr>
          <w:rFonts w:ascii="Sylfaen" w:hAnsi="Sylfaen"/>
        </w:rPr>
        <w:t>მოქმედი</w:t>
      </w:r>
      <w:proofErr w:type="spellEnd"/>
      <w:r w:rsidRPr="00994894">
        <w:rPr>
          <w:rFonts w:ascii="Sylfaen" w:hAnsi="Sylfaen"/>
        </w:rPr>
        <w:t xml:space="preserve"> </w:t>
      </w:r>
      <w:proofErr w:type="spellStart"/>
      <w:r w:rsidRPr="00994894">
        <w:rPr>
          <w:rFonts w:ascii="Sylfaen" w:hAnsi="Sylfaen"/>
        </w:rPr>
        <w:t>ნებისმიერი</w:t>
      </w:r>
      <w:proofErr w:type="spellEnd"/>
      <w:r w:rsidRPr="00994894">
        <w:rPr>
          <w:rFonts w:ascii="Sylfaen" w:hAnsi="Sylfaen"/>
        </w:rPr>
        <w:t xml:space="preserve"> </w:t>
      </w:r>
      <w:proofErr w:type="spellStart"/>
      <w:r w:rsidRPr="00994894">
        <w:rPr>
          <w:rFonts w:ascii="Sylfaen" w:hAnsi="Sylfaen"/>
        </w:rPr>
        <w:t>ტარიფის</w:t>
      </w:r>
      <w:proofErr w:type="spellEnd"/>
      <w:r w:rsidRPr="00994894">
        <w:rPr>
          <w:rFonts w:ascii="Sylfaen" w:hAnsi="Sylfaen"/>
        </w:rPr>
        <w:t xml:space="preserve">, </w:t>
      </w:r>
      <w:proofErr w:type="spellStart"/>
      <w:r w:rsidRPr="00994894">
        <w:rPr>
          <w:rFonts w:ascii="Sylfaen" w:hAnsi="Sylfaen"/>
        </w:rPr>
        <w:t>პაკეტის</w:t>
      </w:r>
      <w:proofErr w:type="spellEnd"/>
      <w:r w:rsidRPr="00994894">
        <w:rPr>
          <w:rFonts w:ascii="Sylfaen" w:hAnsi="Sylfaen"/>
        </w:rPr>
        <w:t xml:space="preserve"> </w:t>
      </w:r>
      <w:proofErr w:type="spellStart"/>
      <w:r w:rsidRPr="00994894">
        <w:rPr>
          <w:rFonts w:ascii="Sylfaen" w:hAnsi="Sylfaen"/>
        </w:rPr>
        <w:t>ან</w:t>
      </w:r>
      <w:proofErr w:type="spellEnd"/>
      <w:r w:rsidRPr="00994894">
        <w:rPr>
          <w:rFonts w:ascii="Sylfaen" w:hAnsi="Sylfaen"/>
        </w:rPr>
        <w:t>/</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შეთავაზების</w:t>
      </w:r>
      <w:proofErr w:type="spellEnd"/>
      <w:r w:rsidRPr="00994894">
        <w:rPr>
          <w:rFonts w:ascii="Sylfaen" w:hAnsi="Sylfaen"/>
        </w:rPr>
        <w:t xml:space="preserve"> </w:t>
      </w:r>
      <w:proofErr w:type="spellStart"/>
      <w:r w:rsidRPr="00994894">
        <w:rPr>
          <w:rFonts w:ascii="Sylfaen" w:hAnsi="Sylfaen"/>
        </w:rPr>
        <w:t>ცვლილება</w:t>
      </w:r>
      <w:proofErr w:type="spellEnd"/>
      <w:r w:rsidRPr="00994894">
        <w:rPr>
          <w:rFonts w:ascii="Sylfaen" w:hAnsi="Sylfaen"/>
        </w:rPr>
        <w:t xml:space="preserve"> </w:t>
      </w:r>
      <w:proofErr w:type="spellStart"/>
      <w:r w:rsidRPr="00994894">
        <w:rPr>
          <w:rFonts w:ascii="Sylfaen" w:hAnsi="Sylfaen"/>
        </w:rPr>
        <w:t>ან</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გაუქმება</w:t>
      </w:r>
      <w:proofErr w:type="spellEnd"/>
      <w:r w:rsidRPr="00994894">
        <w:rPr>
          <w:rFonts w:ascii="Sylfaen" w:hAnsi="Sylfaen"/>
        </w:rPr>
        <w:t xml:space="preserve"> (</w:t>
      </w:r>
      <w:proofErr w:type="spellStart"/>
      <w:r w:rsidRPr="00994894">
        <w:rPr>
          <w:rFonts w:ascii="Sylfaen" w:hAnsi="Sylfaen"/>
        </w:rPr>
        <w:t>გარდა</w:t>
      </w:r>
      <w:proofErr w:type="spellEnd"/>
      <w:r w:rsidRPr="00994894">
        <w:rPr>
          <w:rFonts w:ascii="Sylfaen" w:hAnsi="Sylfaen"/>
        </w:rPr>
        <w:t xml:space="preserve"> </w:t>
      </w:r>
      <w:proofErr w:type="spellStart"/>
      <w:r w:rsidRPr="00994894">
        <w:rPr>
          <w:rFonts w:ascii="Sylfaen" w:hAnsi="Sylfaen"/>
        </w:rPr>
        <w:t>აქციის</w:t>
      </w:r>
      <w:proofErr w:type="spellEnd"/>
      <w:r w:rsidRPr="00994894">
        <w:rPr>
          <w:rFonts w:ascii="Sylfaen" w:hAnsi="Sylfaen"/>
        </w:rPr>
        <w:t xml:space="preserve"> </w:t>
      </w:r>
      <w:proofErr w:type="spellStart"/>
      <w:r w:rsidRPr="00994894">
        <w:rPr>
          <w:rFonts w:ascii="Sylfaen" w:hAnsi="Sylfaen"/>
        </w:rPr>
        <w:t>ფარგლებში</w:t>
      </w:r>
      <w:proofErr w:type="spellEnd"/>
      <w:r w:rsidRPr="00994894">
        <w:rPr>
          <w:rFonts w:ascii="Sylfaen" w:hAnsi="Sylfaen"/>
        </w:rPr>
        <w:t xml:space="preserve"> 3 </w:t>
      </w:r>
      <w:proofErr w:type="spellStart"/>
      <w:r w:rsidRPr="00994894">
        <w:rPr>
          <w:rFonts w:ascii="Sylfaen" w:hAnsi="Sylfaen"/>
        </w:rPr>
        <w:t>თვეზე</w:t>
      </w:r>
      <w:proofErr w:type="spellEnd"/>
      <w:r w:rsidRPr="00994894">
        <w:rPr>
          <w:rFonts w:ascii="Sylfaen" w:hAnsi="Sylfaen"/>
        </w:rPr>
        <w:t xml:space="preserve"> </w:t>
      </w:r>
      <w:proofErr w:type="spellStart"/>
      <w:r w:rsidRPr="00994894">
        <w:rPr>
          <w:rFonts w:ascii="Sylfaen" w:hAnsi="Sylfaen"/>
        </w:rPr>
        <w:t>ნაკლები</w:t>
      </w:r>
      <w:proofErr w:type="spellEnd"/>
      <w:r w:rsidRPr="00994894">
        <w:rPr>
          <w:rFonts w:ascii="Sylfaen" w:hAnsi="Sylfaen"/>
        </w:rPr>
        <w:t xml:space="preserve"> </w:t>
      </w:r>
      <w:proofErr w:type="spellStart"/>
      <w:r w:rsidRPr="00994894">
        <w:rPr>
          <w:rFonts w:ascii="Sylfaen" w:hAnsi="Sylfaen"/>
        </w:rPr>
        <w:t>ვადით</w:t>
      </w:r>
      <w:proofErr w:type="spellEnd"/>
      <w:r w:rsidRPr="00994894">
        <w:rPr>
          <w:rFonts w:ascii="Sylfaen" w:hAnsi="Sylfaen"/>
        </w:rPr>
        <w:t xml:space="preserve"> </w:t>
      </w:r>
      <w:proofErr w:type="spellStart"/>
      <w:r w:rsidRPr="00994894">
        <w:rPr>
          <w:rFonts w:ascii="Sylfaen" w:hAnsi="Sylfaen"/>
        </w:rPr>
        <w:t>გაკეთებული</w:t>
      </w:r>
      <w:proofErr w:type="spellEnd"/>
      <w:r w:rsidRPr="00994894">
        <w:rPr>
          <w:rFonts w:ascii="Sylfaen" w:hAnsi="Sylfaen"/>
        </w:rPr>
        <w:t xml:space="preserve"> </w:t>
      </w:r>
      <w:proofErr w:type="spellStart"/>
      <w:r w:rsidRPr="00994894">
        <w:rPr>
          <w:rFonts w:ascii="Sylfaen" w:hAnsi="Sylfaen"/>
        </w:rPr>
        <w:t>შეთავაზებებისა</w:t>
      </w:r>
      <w:proofErr w:type="spellEnd"/>
      <w:r w:rsidRPr="00994894">
        <w:rPr>
          <w:rFonts w:ascii="Sylfaen" w:hAnsi="Sylfaen"/>
        </w:rPr>
        <w:t xml:space="preserve">) </w:t>
      </w:r>
      <w:proofErr w:type="spellStart"/>
      <w:r w:rsidRPr="00994894">
        <w:rPr>
          <w:rFonts w:ascii="Sylfaen" w:hAnsi="Sylfaen"/>
        </w:rPr>
        <w:t>წინასწარ</w:t>
      </w:r>
      <w:proofErr w:type="spellEnd"/>
      <w:r w:rsidRPr="00994894">
        <w:rPr>
          <w:rFonts w:ascii="Sylfaen" w:hAnsi="Sylfaen"/>
        </w:rPr>
        <w:t xml:space="preserve"> </w:t>
      </w:r>
      <w:proofErr w:type="spellStart"/>
      <w:r w:rsidRPr="00994894">
        <w:rPr>
          <w:rFonts w:ascii="Sylfaen" w:hAnsi="Sylfaen"/>
        </w:rPr>
        <w:t>შეათანხმოს</w:t>
      </w:r>
      <w:proofErr w:type="spellEnd"/>
      <w:r w:rsidRPr="00994894">
        <w:rPr>
          <w:rFonts w:ascii="Sylfaen" w:hAnsi="Sylfaen"/>
        </w:rPr>
        <w:t xml:space="preserve"> </w:t>
      </w:r>
      <w:proofErr w:type="spellStart"/>
      <w:r w:rsidRPr="00994894">
        <w:rPr>
          <w:rFonts w:ascii="Sylfaen" w:hAnsi="Sylfaen"/>
        </w:rPr>
        <w:t>კომისიასთან</w:t>
      </w:r>
      <w:proofErr w:type="spellEnd"/>
      <w:r w:rsidRPr="00994894">
        <w:rPr>
          <w:rFonts w:ascii="Sylfaen" w:hAnsi="Sylfaen"/>
        </w:rPr>
        <w:t xml:space="preserve">, </w:t>
      </w:r>
      <w:proofErr w:type="spellStart"/>
      <w:r w:rsidRPr="00994894">
        <w:rPr>
          <w:rFonts w:ascii="Sylfaen" w:hAnsi="Sylfaen"/>
        </w:rPr>
        <w:t>შესაბამისი</w:t>
      </w:r>
      <w:proofErr w:type="spellEnd"/>
      <w:r w:rsidRPr="00994894">
        <w:rPr>
          <w:rFonts w:ascii="Sylfaen" w:hAnsi="Sylfaen"/>
        </w:rPr>
        <w:t xml:space="preserve"> </w:t>
      </w:r>
      <w:proofErr w:type="spellStart"/>
      <w:r w:rsidRPr="00994894">
        <w:rPr>
          <w:rFonts w:ascii="Sylfaen" w:hAnsi="Sylfaen"/>
        </w:rPr>
        <w:t>დასაბუთებით</w:t>
      </w:r>
      <w:proofErr w:type="spellEnd"/>
      <w:r w:rsidRPr="00994894">
        <w:rPr>
          <w:rFonts w:ascii="Sylfaen" w:hAnsi="Sylfaen"/>
        </w:rPr>
        <w:t xml:space="preserve">. </w:t>
      </w:r>
      <w:proofErr w:type="spellStart"/>
      <w:r w:rsidRPr="00994894">
        <w:rPr>
          <w:rFonts w:ascii="Sylfaen" w:hAnsi="Sylfaen"/>
        </w:rPr>
        <w:t>ამასთანავე</w:t>
      </w:r>
      <w:proofErr w:type="spellEnd"/>
      <w:r w:rsidRPr="00994894">
        <w:rPr>
          <w:rFonts w:ascii="Sylfaen" w:hAnsi="Sylfaen"/>
        </w:rPr>
        <w:t xml:space="preserve">, </w:t>
      </w:r>
      <w:proofErr w:type="spellStart"/>
      <w:r w:rsidRPr="00994894">
        <w:rPr>
          <w:rFonts w:ascii="Sylfaen" w:hAnsi="Sylfaen"/>
        </w:rPr>
        <w:t>საჭიროების</w:t>
      </w:r>
      <w:proofErr w:type="spellEnd"/>
      <w:r w:rsidRPr="00994894">
        <w:rPr>
          <w:rFonts w:ascii="Sylfaen" w:hAnsi="Sylfaen"/>
        </w:rPr>
        <w:t xml:space="preserve"> </w:t>
      </w:r>
      <w:proofErr w:type="spellStart"/>
      <w:r w:rsidRPr="00994894">
        <w:rPr>
          <w:rFonts w:ascii="Sylfaen" w:hAnsi="Sylfaen"/>
        </w:rPr>
        <w:t>შემთვევაში</w:t>
      </w:r>
      <w:proofErr w:type="spellEnd"/>
      <w:r w:rsidRPr="00994894">
        <w:rPr>
          <w:rFonts w:ascii="Sylfaen" w:hAnsi="Sylfaen"/>
        </w:rPr>
        <w:t xml:space="preserve">, </w:t>
      </w:r>
      <w:proofErr w:type="spellStart"/>
      <w:r w:rsidRPr="00994894">
        <w:rPr>
          <w:rFonts w:ascii="Sylfaen" w:hAnsi="Sylfaen"/>
        </w:rPr>
        <w:t>კომისია</w:t>
      </w:r>
      <w:proofErr w:type="spellEnd"/>
      <w:r w:rsidRPr="00994894">
        <w:rPr>
          <w:rFonts w:ascii="Sylfaen" w:hAnsi="Sylfaen"/>
        </w:rPr>
        <w:t xml:space="preserve"> </w:t>
      </w:r>
      <w:proofErr w:type="spellStart"/>
      <w:r w:rsidRPr="00994894">
        <w:rPr>
          <w:rFonts w:ascii="Sylfaen" w:hAnsi="Sylfaen"/>
        </w:rPr>
        <w:t>უფლებამოსილია</w:t>
      </w:r>
      <w:proofErr w:type="spellEnd"/>
      <w:r w:rsidRPr="00994894">
        <w:rPr>
          <w:rFonts w:ascii="Sylfaen" w:hAnsi="Sylfaen"/>
        </w:rPr>
        <w:t xml:space="preserve"> </w:t>
      </w:r>
      <w:proofErr w:type="spellStart"/>
      <w:r w:rsidRPr="00994894">
        <w:rPr>
          <w:rFonts w:ascii="Sylfaen" w:hAnsi="Sylfaen"/>
        </w:rPr>
        <w:t>გამოითხოვოს</w:t>
      </w:r>
      <w:proofErr w:type="spellEnd"/>
      <w:r w:rsidRPr="00994894">
        <w:rPr>
          <w:rFonts w:ascii="Sylfaen" w:hAnsi="Sylfaen"/>
        </w:rPr>
        <w:t xml:space="preserve"> </w:t>
      </w:r>
      <w:proofErr w:type="spellStart"/>
      <w:r w:rsidRPr="00994894">
        <w:rPr>
          <w:rFonts w:ascii="Sylfaen" w:hAnsi="Sylfaen"/>
        </w:rPr>
        <w:t>დასაბუთების</w:t>
      </w:r>
      <w:proofErr w:type="spellEnd"/>
      <w:r w:rsidRPr="00994894">
        <w:rPr>
          <w:rFonts w:ascii="Sylfaen" w:hAnsi="Sylfaen"/>
        </w:rPr>
        <w:t xml:space="preserve"> </w:t>
      </w:r>
      <w:proofErr w:type="spellStart"/>
      <w:r w:rsidRPr="00994894">
        <w:rPr>
          <w:rFonts w:ascii="Sylfaen" w:hAnsi="Sylfaen"/>
        </w:rPr>
        <w:t>ნაწილში</w:t>
      </w:r>
      <w:proofErr w:type="spellEnd"/>
      <w:r w:rsidRPr="00994894">
        <w:rPr>
          <w:rFonts w:ascii="Sylfaen" w:hAnsi="Sylfaen"/>
        </w:rPr>
        <w:t xml:space="preserve"> </w:t>
      </w:r>
      <w:proofErr w:type="spellStart"/>
      <w:r w:rsidRPr="00994894">
        <w:rPr>
          <w:rFonts w:ascii="Sylfaen" w:hAnsi="Sylfaen"/>
        </w:rPr>
        <w:t>შესაბამისი</w:t>
      </w:r>
      <w:proofErr w:type="spellEnd"/>
      <w:r w:rsidRPr="00994894">
        <w:rPr>
          <w:rFonts w:ascii="Sylfaen" w:hAnsi="Sylfaen"/>
        </w:rPr>
        <w:t xml:space="preserve"> </w:t>
      </w:r>
      <w:proofErr w:type="spellStart"/>
      <w:r w:rsidRPr="00994894">
        <w:rPr>
          <w:rFonts w:ascii="Sylfaen" w:hAnsi="Sylfaen"/>
        </w:rPr>
        <w:t>ხარჯთაღრიცხვა</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ცვლილებასთან</w:t>
      </w:r>
      <w:proofErr w:type="spellEnd"/>
      <w:r w:rsidRPr="00994894">
        <w:rPr>
          <w:rFonts w:ascii="Sylfaen" w:hAnsi="Sylfaen"/>
        </w:rPr>
        <w:t xml:space="preserve"> </w:t>
      </w:r>
      <w:proofErr w:type="spellStart"/>
      <w:r w:rsidRPr="00994894">
        <w:rPr>
          <w:rFonts w:ascii="Sylfaen" w:hAnsi="Sylfaen"/>
        </w:rPr>
        <w:t>დაკავშირებული</w:t>
      </w:r>
      <w:proofErr w:type="spellEnd"/>
      <w:r w:rsidRPr="00994894">
        <w:rPr>
          <w:rFonts w:ascii="Sylfaen" w:hAnsi="Sylfaen"/>
        </w:rPr>
        <w:t xml:space="preserve"> </w:t>
      </w:r>
      <w:proofErr w:type="spellStart"/>
      <w:r w:rsidRPr="00994894">
        <w:rPr>
          <w:rFonts w:ascii="Sylfaen" w:hAnsi="Sylfaen"/>
        </w:rPr>
        <w:t>სხვა</w:t>
      </w:r>
      <w:proofErr w:type="spellEnd"/>
      <w:r w:rsidRPr="00994894">
        <w:rPr>
          <w:rFonts w:ascii="Sylfaen" w:hAnsi="Sylfaen"/>
        </w:rPr>
        <w:t xml:space="preserve"> </w:t>
      </w:r>
      <w:proofErr w:type="spellStart"/>
      <w:r w:rsidRPr="00994894">
        <w:rPr>
          <w:rFonts w:ascii="Sylfaen" w:hAnsi="Sylfaen"/>
        </w:rPr>
        <w:t>ინფორმაცია</w:t>
      </w:r>
      <w:proofErr w:type="spellEnd"/>
      <w:r w:rsidRPr="00994894">
        <w:rPr>
          <w:rFonts w:ascii="Sylfaen" w:hAnsi="Sylfaen"/>
        </w:rPr>
        <w:t xml:space="preserve">. </w:t>
      </w:r>
      <w:proofErr w:type="spellStart"/>
      <w:r w:rsidRPr="00994894">
        <w:rPr>
          <w:rFonts w:ascii="Sylfaen" w:hAnsi="Sylfaen"/>
        </w:rPr>
        <w:t>კომისია</w:t>
      </w:r>
      <w:proofErr w:type="spellEnd"/>
      <w:r w:rsidRPr="00994894">
        <w:rPr>
          <w:rFonts w:ascii="Sylfaen" w:hAnsi="Sylfaen"/>
        </w:rPr>
        <w:t xml:space="preserve"> </w:t>
      </w:r>
      <w:proofErr w:type="spellStart"/>
      <w:r w:rsidRPr="00994894">
        <w:rPr>
          <w:rFonts w:ascii="Sylfaen" w:hAnsi="Sylfaen"/>
        </w:rPr>
        <w:t>ვალდებულია</w:t>
      </w:r>
      <w:proofErr w:type="spellEnd"/>
      <w:r w:rsidRPr="00994894">
        <w:rPr>
          <w:rFonts w:ascii="Sylfaen" w:hAnsi="Sylfaen"/>
        </w:rPr>
        <w:t xml:space="preserve"> </w:t>
      </w:r>
      <w:proofErr w:type="spellStart"/>
      <w:r w:rsidRPr="00994894">
        <w:rPr>
          <w:rFonts w:ascii="Sylfaen" w:hAnsi="Sylfaen"/>
        </w:rPr>
        <w:t>მნიშვნიელოვანი</w:t>
      </w:r>
      <w:proofErr w:type="spellEnd"/>
      <w:r w:rsidRPr="00994894">
        <w:rPr>
          <w:rFonts w:ascii="Sylfaen" w:hAnsi="Sylfaen"/>
        </w:rPr>
        <w:t xml:space="preserve"> </w:t>
      </w:r>
      <w:proofErr w:type="spellStart"/>
      <w:r w:rsidRPr="00994894">
        <w:rPr>
          <w:rFonts w:ascii="Sylfaen" w:hAnsi="Sylfaen"/>
        </w:rPr>
        <w:t>საბაზრო</w:t>
      </w:r>
      <w:proofErr w:type="spellEnd"/>
      <w:r w:rsidRPr="00994894">
        <w:rPr>
          <w:rFonts w:ascii="Sylfaen" w:hAnsi="Sylfaen"/>
        </w:rPr>
        <w:t xml:space="preserve"> </w:t>
      </w:r>
      <w:proofErr w:type="spellStart"/>
      <w:r w:rsidRPr="00994894">
        <w:rPr>
          <w:rFonts w:ascii="Sylfaen" w:hAnsi="Sylfaen"/>
        </w:rPr>
        <w:t>ძალაუფლების</w:t>
      </w:r>
      <w:proofErr w:type="spellEnd"/>
      <w:r w:rsidRPr="00994894">
        <w:rPr>
          <w:rFonts w:ascii="Sylfaen" w:hAnsi="Sylfaen"/>
        </w:rPr>
        <w:t xml:space="preserve"> </w:t>
      </w:r>
      <w:proofErr w:type="spellStart"/>
      <w:r w:rsidRPr="00994894">
        <w:rPr>
          <w:rFonts w:ascii="Sylfaen" w:hAnsi="Sylfaen"/>
        </w:rPr>
        <w:t>მქონე</w:t>
      </w:r>
      <w:proofErr w:type="spellEnd"/>
      <w:r w:rsidRPr="00994894">
        <w:rPr>
          <w:rFonts w:ascii="Sylfaen" w:hAnsi="Sylfaen"/>
        </w:rPr>
        <w:t xml:space="preserve"> </w:t>
      </w:r>
      <w:proofErr w:type="spellStart"/>
      <w:r w:rsidRPr="00994894">
        <w:rPr>
          <w:rFonts w:ascii="Sylfaen" w:hAnsi="Sylfaen"/>
        </w:rPr>
        <w:t>პირების</w:t>
      </w:r>
      <w:proofErr w:type="spellEnd"/>
      <w:r w:rsidRPr="00994894">
        <w:rPr>
          <w:rFonts w:ascii="Sylfaen" w:hAnsi="Sylfaen"/>
        </w:rPr>
        <w:t xml:space="preserve"> </w:t>
      </w:r>
      <w:proofErr w:type="spellStart"/>
      <w:r w:rsidRPr="00994894">
        <w:rPr>
          <w:rFonts w:ascii="Sylfaen" w:hAnsi="Sylfaen"/>
        </w:rPr>
        <w:t>მიერ</w:t>
      </w:r>
      <w:proofErr w:type="spellEnd"/>
      <w:r w:rsidRPr="00994894">
        <w:rPr>
          <w:rFonts w:ascii="Sylfaen" w:hAnsi="Sylfaen"/>
        </w:rPr>
        <w:t xml:space="preserve"> </w:t>
      </w:r>
      <w:proofErr w:type="spellStart"/>
      <w:r w:rsidRPr="00994894">
        <w:rPr>
          <w:rFonts w:ascii="Sylfaen" w:hAnsi="Sylfaen"/>
        </w:rPr>
        <w:t>სრულყოფილი</w:t>
      </w:r>
      <w:proofErr w:type="spellEnd"/>
      <w:r w:rsidRPr="00994894">
        <w:rPr>
          <w:rFonts w:ascii="Sylfaen" w:hAnsi="Sylfaen"/>
        </w:rPr>
        <w:t xml:space="preserve"> </w:t>
      </w:r>
      <w:proofErr w:type="spellStart"/>
      <w:r w:rsidRPr="00994894">
        <w:rPr>
          <w:rFonts w:ascii="Sylfaen" w:hAnsi="Sylfaen"/>
        </w:rPr>
        <w:t>ინფორმაციის</w:t>
      </w:r>
      <w:proofErr w:type="spellEnd"/>
      <w:r w:rsidRPr="00994894">
        <w:rPr>
          <w:rFonts w:ascii="Sylfaen" w:hAnsi="Sylfaen"/>
        </w:rPr>
        <w:t xml:space="preserve"> </w:t>
      </w:r>
      <w:proofErr w:type="spellStart"/>
      <w:r w:rsidRPr="00994894">
        <w:rPr>
          <w:rFonts w:ascii="Sylfaen" w:hAnsi="Sylfaen"/>
        </w:rPr>
        <w:t>წარმოდგენიდან</w:t>
      </w:r>
      <w:proofErr w:type="spellEnd"/>
      <w:r w:rsidRPr="00994894">
        <w:rPr>
          <w:rFonts w:ascii="Sylfaen" w:hAnsi="Sylfaen"/>
        </w:rPr>
        <w:t xml:space="preserve"> </w:t>
      </w:r>
      <w:proofErr w:type="spellStart"/>
      <w:r w:rsidRPr="00994894">
        <w:rPr>
          <w:rFonts w:ascii="Sylfaen" w:hAnsi="Sylfaen"/>
        </w:rPr>
        <w:t>არაუგვიანეს</w:t>
      </w:r>
      <w:proofErr w:type="spellEnd"/>
      <w:r w:rsidRPr="00994894">
        <w:rPr>
          <w:rFonts w:ascii="Sylfaen" w:hAnsi="Sylfaen"/>
        </w:rPr>
        <w:t xml:space="preserve"> 10 </w:t>
      </w:r>
      <w:proofErr w:type="spellStart"/>
      <w:r w:rsidRPr="00994894">
        <w:rPr>
          <w:rFonts w:ascii="Sylfaen" w:hAnsi="Sylfaen"/>
        </w:rPr>
        <w:t>სამუშაო</w:t>
      </w:r>
      <w:proofErr w:type="spellEnd"/>
      <w:r w:rsidRPr="00994894">
        <w:rPr>
          <w:rFonts w:ascii="Sylfaen" w:hAnsi="Sylfaen"/>
        </w:rPr>
        <w:t xml:space="preserve"> </w:t>
      </w:r>
      <w:proofErr w:type="spellStart"/>
      <w:r w:rsidRPr="00994894">
        <w:rPr>
          <w:rFonts w:ascii="Sylfaen" w:hAnsi="Sylfaen"/>
        </w:rPr>
        <w:t>დღის</w:t>
      </w:r>
      <w:proofErr w:type="spellEnd"/>
      <w:r w:rsidRPr="00994894">
        <w:rPr>
          <w:rFonts w:ascii="Sylfaen" w:hAnsi="Sylfaen"/>
        </w:rPr>
        <w:t xml:space="preserve"> </w:t>
      </w:r>
      <w:proofErr w:type="spellStart"/>
      <w:r w:rsidRPr="00994894">
        <w:rPr>
          <w:rFonts w:ascii="Sylfaen" w:hAnsi="Sylfaen"/>
        </w:rPr>
        <w:t>ვადაში</w:t>
      </w:r>
      <w:proofErr w:type="spellEnd"/>
      <w:r w:rsidRPr="00994894">
        <w:rPr>
          <w:rFonts w:ascii="Sylfaen" w:hAnsi="Sylfaen"/>
        </w:rPr>
        <w:t xml:space="preserve"> </w:t>
      </w:r>
      <w:proofErr w:type="spellStart"/>
      <w:r w:rsidRPr="00994894">
        <w:rPr>
          <w:rFonts w:ascii="Sylfaen" w:hAnsi="Sylfaen"/>
        </w:rPr>
        <w:t>მიიღოს</w:t>
      </w:r>
      <w:proofErr w:type="spellEnd"/>
      <w:r w:rsidRPr="00994894">
        <w:rPr>
          <w:rFonts w:ascii="Sylfaen" w:hAnsi="Sylfaen"/>
        </w:rPr>
        <w:t xml:space="preserve"> </w:t>
      </w:r>
      <w:proofErr w:type="spellStart"/>
      <w:r w:rsidRPr="00994894">
        <w:rPr>
          <w:rFonts w:ascii="Sylfaen" w:hAnsi="Sylfaen"/>
        </w:rPr>
        <w:t>შესაბამისი</w:t>
      </w:r>
      <w:proofErr w:type="spellEnd"/>
      <w:r w:rsidRPr="00994894">
        <w:rPr>
          <w:rFonts w:ascii="Sylfaen" w:hAnsi="Sylfaen"/>
        </w:rPr>
        <w:t xml:space="preserve"> </w:t>
      </w:r>
      <w:proofErr w:type="spellStart"/>
      <w:r w:rsidRPr="00994894">
        <w:rPr>
          <w:rFonts w:ascii="Sylfaen" w:hAnsi="Sylfaen"/>
        </w:rPr>
        <w:t>გადაწყვეტილება</w:t>
      </w:r>
      <w:proofErr w:type="spellEnd"/>
      <w:r w:rsidRPr="00994894">
        <w:rPr>
          <w:rFonts w:ascii="Sylfaen" w:hAnsi="Sylfaen"/>
        </w:rPr>
        <w:t>.</w:t>
      </w:r>
    </w:p>
    <w:p w14:paraId="2636AB24" w14:textId="1A505022" w:rsidR="005B0AFA" w:rsidRPr="00994894" w:rsidRDefault="005B0AFA" w:rsidP="004566D8">
      <w:pPr>
        <w:jc w:val="both"/>
        <w:rPr>
          <w:rFonts w:ascii="Sylfaen" w:hAnsi="Sylfaen"/>
        </w:rPr>
      </w:pPr>
    </w:p>
    <w:p w14:paraId="12140425" w14:textId="32715760" w:rsidR="001A386B" w:rsidRPr="00094404" w:rsidRDefault="009B5EE7" w:rsidP="004566D8">
      <w:pPr>
        <w:jc w:val="both"/>
        <w:rPr>
          <w:rFonts w:ascii="Sylfaen" w:hAnsi="Sylfaen"/>
          <w:lang w:val="ka-GE"/>
        </w:rPr>
      </w:pPr>
      <w:r w:rsidRPr="00994894">
        <w:rPr>
          <w:rFonts w:ascii="Sylfaen" w:hAnsi="Sylfaen"/>
          <w:lang w:val="ka-GE"/>
        </w:rPr>
        <w:t xml:space="preserve">კომისიის 2020 წლის 25 </w:t>
      </w:r>
      <w:proofErr w:type="spellStart"/>
      <w:r w:rsidRPr="00994894">
        <w:rPr>
          <w:rFonts w:ascii="Sylfaen" w:hAnsi="Sylfaen"/>
        </w:rPr>
        <w:t>ივნისის</w:t>
      </w:r>
      <w:proofErr w:type="spellEnd"/>
      <w:r w:rsidRPr="00994894">
        <w:rPr>
          <w:rFonts w:ascii="Sylfaen" w:hAnsi="Sylfaen"/>
        </w:rPr>
        <w:t xml:space="preserve"> გ-20-9/559 </w:t>
      </w:r>
      <w:r w:rsidR="005B0AFA" w:rsidRPr="00123851">
        <w:rPr>
          <w:rFonts w:ascii="Sylfaen" w:hAnsi="Sylfaen"/>
          <w:lang w:val="ka-GE"/>
        </w:rPr>
        <w:t>გადაწყვეტილებ</w:t>
      </w:r>
      <w:r w:rsidR="0021508A" w:rsidRPr="00994894">
        <w:rPr>
          <w:rFonts w:ascii="Sylfaen" w:hAnsi="Sylfaen"/>
          <w:lang w:val="ka-GE"/>
        </w:rPr>
        <w:t>ის ფარგლებში</w:t>
      </w:r>
      <w:r w:rsidR="0021508A" w:rsidRPr="00994894">
        <w:rPr>
          <w:rFonts w:ascii="Sylfaen" w:hAnsi="Sylfaen"/>
          <w:b/>
          <w:bCs/>
          <w:lang w:val="ka-GE"/>
        </w:rPr>
        <w:t xml:space="preserve"> </w:t>
      </w:r>
      <w:proofErr w:type="spellStart"/>
      <w:r w:rsidR="0021508A" w:rsidRPr="00994894">
        <w:rPr>
          <w:rFonts w:ascii="Sylfaen" w:hAnsi="Sylfaen"/>
        </w:rPr>
        <w:t>მობილური</w:t>
      </w:r>
      <w:proofErr w:type="spellEnd"/>
      <w:r w:rsidR="0021508A" w:rsidRPr="00994894">
        <w:rPr>
          <w:rFonts w:ascii="Sylfaen" w:hAnsi="Sylfaen"/>
        </w:rPr>
        <w:t xml:space="preserve"> </w:t>
      </w:r>
      <w:proofErr w:type="spellStart"/>
      <w:r w:rsidR="0021508A" w:rsidRPr="00994894">
        <w:rPr>
          <w:rFonts w:ascii="Sylfaen" w:hAnsi="Sylfaen"/>
        </w:rPr>
        <w:t>ქსელით</w:t>
      </w:r>
      <w:proofErr w:type="spellEnd"/>
      <w:r w:rsidR="0021508A" w:rsidRPr="00994894">
        <w:rPr>
          <w:rFonts w:ascii="Sylfaen" w:hAnsi="Sylfaen"/>
        </w:rPr>
        <w:t xml:space="preserve"> </w:t>
      </w:r>
      <w:proofErr w:type="spellStart"/>
      <w:r w:rsidR="0021508A" w:rsidRPr="00994894">
        <w:rPr>
          <w:rFonts w:ascii="Sylfaen" w:hAnsi="Sylfaen"/>
        </w:rPr>
        <w:t>საცალო</w:t>
      </w:r>
      <w:proofErr w:type="spellEnd"/>
      <w:r w:rsidR="0021508A" w:rsidRPr="00994894">
        <w:rPr>
          <w:rFonts w:ascii="Sylfaen" w:hAnsi="Sylfaen"/>
        </w:rPr>
        <w:t xml:space="preserve"> </w:t>
      </w:r>
      <w:proofErr w:type="spellStart"/>
      <w:r w:rsidR="0021508A" w:rsidRPr="00994894">
        <w:rPr>
          <w:rFonts w:ascii="Sylfaen" w:hAnsi="Sylfaen"/>
        </w:rPr>
        <w:t>მომსახურებების</w:t>
      </w:r>
      <w:proofErr w:type="spellEnd"/>
      <w:r w:rsidR="0021508A" w:rsidRPr="00994894">
        <w:rPr>
          <w:rFonts w:ascii="Sylfaen" w:hAnsi="Sylfaen"/>
        </w:rPr>
        <w:t xml:space="preserve"> </w:t>
      </w:r>
      <w:proofErr w:type="spellStart"/>
      <w:r w:rsidR="0021508A" w:rsidRPr="00994894">
        <w:rPr>
          <w:rFonts w:ascii="Sylfaen" w:hAnsi="Sylfaen"/>
        </w:rPr>
        <w:t>ბაზრის</w:t>
      </w:r>
      <w:proofErr w:type="spellEnd"/>
      <w:r w:rsidR="0021508A" w:rsidRPr="00994894">
        <w:rPr>
          <w:rFonts w:ascii="Sylfaen" w:hAnsi="Sylfaen"/>
        </w:rPr>
        <w:t xml:space="preserve"> </w:t>
      </w:r>
      <w:proofErr w:type="spellStart"/>
      <w:r w:rsidR="0021508A" w:rsidRPr="00994894">
        <w:rPr>
          <w:rFonts w:ascii="Sylfaen" w:hAnsi="Sylfaen"/>
        </w:rPr>
        <w:t>შესაბამის</w:t>
      </w:r>
      <w:proofErr w:type="spellEnd"/>
      <w:r w:rsidR="0021508A" w:rsidRPr="00994894">
        <w:rPr>
          <w:rFonts w:ascii="Sylfaen" w:hAnsi="Sylfaen"/>
        </w:rPr>
        <w:t xml:space="preserve"> </w:t>
      </w:r>
      <w:proofErr w:type="spellStart"/>
      <w:r w:rsidR="0021508A" w:rsidRPr="00994894">
        <w:rPr>
          <w:rFonts w:ascii="Sylfaen" w:hAnsi="Sylfaen"/>
        </w:rPr>
        <w:t>სეგმენტებზე</w:t>
      </w:r>
      <w:proofErr w:type="spellEnd"/>
      <w:r w:rsidR="0021508A" w:rsidRPr="00994894">
        <w:rPr>
          <w:rFonts w:ascii="Sylfaen" w:hAnsi="Sylfaen"/>
        </w:rPr>
        <w:t xml:space="preserve"> (</w:t>
      </w:r>
      <w:proofErr w:type="spellStart"/>
      <w:r w:rsidR="0021508A" w:rsidRPr="00994894">
        <w:rPr>
          <w:rFonts w:ascii="Sylfaen" w:hAnsi="Sylfaen"/>
        </w:rPr>
        <w:t>მობილური</w:t>
      </w:r>
      <w:proofErr w:type="spellEnd"/>
      <w:r w:rsidR="0021508A" w:rsidRPr="00994894">
        <w:rPr>
          <w:rFonts w:ascii="Sylfaen" w:hAnsi="Sylfaen"/>
        </w:rPr>
        <w:t xml:space="preserve"> </w:t>
      </w:r>
      <w:proofErr w:type="spellStart"/>
      <w:r w:rsidR="0021508A" w:rsidRPr="00994894">
        <w:rPr>
          <w:rFonts w:ascii="Sylfaen" w:hAnsi="Sylfaen"/>
        </w:rPr>
        <w:t>საცალო</w:t>
      </w:r>
      <w:proofErr w:type="spellEnd"/>
      <w:r w:rsidR="0021508A" w:rsidRPr="00994894">
        <w:rPr>
          <w:rFonts w:ascii="Sylfaen" w:hAnsi="Sylfaen"/>
        </w:rPr>
        <w:t xml:space="preserve"> </w:t>
      </w:r>
      <w:proofErr w:type="spellStart"/>
      <w:r w:rsidR="0021508A" w:rsidRPr="00994894">
        <w:rPr>
          <w:rFonts w:ascii="Sylfaen" w:hAnsi="Sylfaen"/>
        </w:rPr>
        <w:t>ხმოვანი</w:t>
      </w:r>
      <w:proofErr w:type="spellEnd"/>
      <w:r w:rsidR="0021508A" w:rsidRPr="00994894">
        <w:rPr>
          <w:rFonts w:ascii="Sylfaen" w:hAnsi="Sylfaen"/>
        </w:rPr>
        <w:t xml:space="preserve"> </w:t>
      </w:r>
      <w:proofErr w:type="spellStart"/>
      <w:r w:rsidR="0021508A" w:rsidRPr="00994894">
        <w:rPr>
          <w:rFonts w:ascii="Sylfaen" w:hAnsi="Sylfaen"/>
        </w:rPr>
        <w:t>მომსახურება</w:t>
      </w:r>
      <w:proofErr w:type="spellEnd"/>
      <w:r w:rsidR="0021508A" w:rsidRPr="00994894">
        <w:rPr>
          <w:rFonts w:ascii="Sylfaen" w:hAnsi="Sylfaen"/>
        </w:rPr>
        <w:t xml:space="preserve">, </w:t>
      </w:r>
      <w:proofErr w:type="spellStart"/>
      <w:r w:rsidR="0021508A" w:rsidRPr="00994894">
        <w:rPr>
          <w:rFonts w:ascii="Sylfaen" w:hAnsi="Sylfaen"/>
        </w:rPr>
        <w:t>მობილური</w:t>
      </w:r>
      <w:proofErr w:type="spellEnd"/>
      <w:r w:rsidR="0021508A" w:rsidRPr="00994894">
        <w:rPr>
          <w:rFonts w:ascii="Sylfaen" w:hAnsi="Sylfaen"/>
        </w:rPr>
        <w:t xml:space="preserve"> </w:t>
      </w:r>
      <w:proofErr w:type="spellStart"/>
      <w:r w:rsidR="0021508A" w:rsidRPr="00994894">
        <w:rPr>
          <w:rFonts w:ascii="Sylfaen" w:hAnsi="Sylfaen"/>
        </w:rPr>
        <w:t>ინტერნეტ</w:t>
      </w:r>
      <w:proofErr w:type="spellEnd"/>
      <w:r w:rsidR="0021508A" w:rsidRPr="00994894">
        <w:rPr>
          <w:rFonts w:ascii="Sylfaen" w:hAnsi="Sylfaen"/>
        </w:rPr>
        <w:t xml:space="preserve"> </w:t>
      </w:r>
      <w:proofErr w:type="spellStart"/>
      <w:r w:rsidR="0021508A" w:rsidRPr="00994894">
        <w:rPr>
          <w:rFonts w:ascii="Sylfaen" w:hAnsi="Sylfaen"/>
        </w:rPr>
        <w:t>მომსახურება</w:t>
      </w:r>
      <w:proofErr w:type="spellEnd"/>
      <w:r w:rsidR="0021508A" w:rsidRPr="00994894">
        <w:rPr>
          <w:rFonts w:ascii="Sylfaen" w:hAnsi="Sylfaen"/>
        </w:rPr>
        <w:t xml:space="preserve"> </w:t>
      </w:r>
      <w:proofErr w:type="spellStart"/>
      <w:r w:rsidR="0021508A" w:rsidRPr="00994894">
        <w:rPr>
          <w:rFonts w:ascii="Sylfaen" w:hAnsi="Sylfaen"/>
        </w:rPr>
        <w:t>და</w:t>
      </w:r>
      <w:proofErr w:type="spellEnd"/>
      <w:r w:rsidR="0021508A" w:rsidRPr="00994894">
        <w:rPr>
          <w:rFonts w:ascii="Sylfaen" w:hAnsi="Sylfaen"/>
        </w:rPr>
        <w:t xml:space="preserve"> </w:t>
      </w:r>
      <w:proofErr w:type="spellStart"/>
      <w:r w:rsidR="0021508A" w:rsidRPr="00994894">
        <w:rPr>
          <w:rFonts w:ascii="Sylfaen" w:hAnsi="Sylfaen"/>
        </w:rPr>
        <w:t>მოკლე</w:t>
      </w:r>
      <w:proofErr w:type="spellEnd"/>
      <w:r w:rsidR="0021508A" w:rsidRPr="00994894">
        <w:rPr>
          <w:rFonts w:ascii="Sylfaen" w:hAnsi="Sylfaen"/>
        </w:rPr>
        <w:t xml:space="preserve"> </w:t>
      </w:r>
      <w:proofErr w:type="spellStart"/>
      <w:r w:rsidR="0021508A" w:rsidRPr="00994894">
        <w:rPr>
          <w:rFonts w:ascii="Sylfaen" w:hAnsi="Sylfaen"/>
        </w:rPr>
        <w:t>ტექსტური</w:t>
      </w:r>
      <w:proofErr w:type="spellEnd"/>
      <w:r w:rsidR="0021508A" w:rsidRPr="00994894">
        <w:rPr>
          <w:rFonts w:ascii="Sylfaen" w:hAnsi="Sylfaen"/>
        </w:rPr>
        <w:t xml:space="preserve"> </w:t>
      </w:r>
      <w:proofErr w:type="spellStart"/>
      <w:r w:rsidR="0021508A" w:rsidRPr="00994894">
        <w:rPr>
          <w:rFonts w:ascii="Sylfaen" w:hAnsi="Sylfaen"/>
        </w:rPr>
        <w:t>შეტყობინებები</w:t>
      </w:r>
      <w:proofErr w:type="spellEnd"/>
      <w:r w:rsidR="0021508A" w:rsidRPr="00994894">
        <w:rPr>
          <w:rFonts w:ascii="Sylfaen" w:hAnsi="Sylfaen"/>
        </w:rPr>
        <w:t xml:space="preserve">) </w:t>
      </w:r>
      <w:proofErr w:type="spellStart"/>
      <w:r w:rsidR="0021508A" w:rsidRPr="00666F0D">
        <w:rPr>
          <w:rFonts w:ascii="Sylfaen" w:hAnsi="Sylfaen"/>
        </w:rPr>
        <w:t>კონკურენციის</w:t>
      </w:r>
      <w:proofErr w:type="spellEnd"/>
      <w:r w:rsidR="0021508A" w:rsidRPr="00666F0D">
        <w:rPr>
          <w:rFonts w:ascii="Sylfaen" w:hAnsi="Sylfaen"/>
        </w:rPr>
        <w:t xml:space="preserve"> </w:t>
      </w:r>
      <w:proofErr w:type="spellStart"/>
      <w:r w:rsidR="0021508A" w:rsidRPr="00666F0D">
        <w:rPr>
          <w:rFonts w:ascii="Sylfaen" w:hAnsi="Sylfaen"/>
        </w:rPr>
        <w:t>კვლევისა</w:t>
      </w:r>
      <w:proofErr w:type="spellEnd"/>
      <w:r w:rsidR="0021508A" w:rsidRPr="00666F0D">
        <w:rPr>
          <w:rFonts w:ascii="Sylfaen" w:hAnsi="Sylfaen"/>
        </w:rPr>
        <w:t xml:space="preserve"> </w:t>
      </w:r>
      <w:proofErr w:type="spellStart"/>
      <w:r w:rsidR="0021508A" w:rsidRPr="00666F0D">
        <w:rPr>
          <w:rFonts w:ascii="Sylfaen" w:hAnsi="Sylfaen"/>
        </w:rPr>
        <w:t>და</w:t>
      </w:r>
      <w:proofErr w:type="spellEnd"/>
      <w:r w:rsidR="0021508A" w:rsidRPr="00666F0D">
        <w:rPr>
          <w:rFonts w:ascii="Sylfaen" w:hAnsi="Sylfaen"/>
        </w:rPr>
        <w:t xml:space="preserve"> </w:t>
      </w:r>
      <w:proofErr w:type="spellStart"/>
      <w:r w:rsidR="0021508A" w:rsidRPr="00666F0D">
        <w:rPr>
          <w:rFonts w:ascii="Sylfaen" w:hAnsi="Sylfaen"/>
        </w:rPr>
        <w:t>ანალიზის</w:t>
      </w:r>
      <w:proofErr w:type="spellEnd"/>
      <w:r w:rsidR="0021508A" w:rsidRPr="00666F0D">
        <w:rPr>
          <w:rFonts w:ascii="Sylfaen" w:hAnsi="Sylfaen"/>
        </w:rPr>
        <w:t xml:space="preserve"> </w:t>
      </w:r>
      <w:proofErr w:type="spellStart"/>
      <w:r w:rsidR="0021508A" w:rsidRPr="00666F0D">
        <w:rPr>
          <w:rFonts w:ascii="Sylfaen" w:hAnsi="Sylfaen"/>
        </w:rPr>
        <w:t>ჩატარებ</w:t>
      </w:r>
      <w:proofErr w:type="spellEnd"/>
      <w:r w:rsidR="00A67212" w:rsidRPr="00666F0D">
        <w:rPr>
          <w:rFonts w:ascii="Sylfaen" w:hAnsi="Sylfaen"/>
          <w:lang w:val="ka-GE"/>
        </w:rPr>
        <w:t>ი</w:t>
      </w:r>
      <w:r w:rsidR="00E51499" w:rsidRPr="00666F0D">
        <w:rPr>
          <w:rFonts w:ascii="Sylfaen" w:hAnsi="Sylfaen"/>
          <w:lang w:val="ka-GE"/>
        </w:rPr>
        <w:t>ს</w:t>
      </w:r>
      <w:r w:rsidR="00A67212" w:rsidRPr="00666F0D">
        <w:rPr>
          <w:rFonts w:ascii="Sylfaen" w:hAnsi="Sylfaen"/>
          <w:lang w:val="ka-GE"/>
        </w:rPr>
        <w:t xml:space="preserve"> ინიცირებას</w:t>
      </w:r>
      <w:r w:rsidR="00E51499" w:rsidRPr="00666F0D">
        <w:rPr>
          <w:rFonts w:ascii="Sylfaen" w:hAnsi="Sylfaen"/>
          <w:lang w:val="ka-GE"/>
        </w:rPr>
        <w:t xml:space="preserve"> საფუძვლად დაედო </w:t>
      </w:r>
      <w:r w:rsidR="005B0AFA" w:rsidRPr="00666F0D">
        <w:rPr>
          <w:rFonts w:ascii="Sylfaen" w:hAnsi="Sylfaen"/>
        </w:rPr>
        <w:t xml:space="preserve">2020 </w:t>
      </w:r>
      <w:proofErr w:type="spellStart"/>
      <w:r w:rsidR="005B0AFA" w:rsidRPr="00666F0D">
        <w:rPr>
          <w:rFonts w:ascii="Sylfaen" w:hAnsi="Sylfaen"/>
        </w:rPr>
        <w:t>წლის</w:t>
      </w:r>
      <w:proofErr w:type="spellEnd"/>
      <w:r w:rsidR="005B0AFA" w:rsidRPr="00666F0D">
        <w:rPr>
          <w:rFonts w:ascii="Sylfaen" w:hAnsi="Sylfaen"/>
        </w:rPr>
        <w:t xml:space="preserve"> 11</w:t>
      </w:r>
      <w:r w:rsidR="005B0AFA" w:rsidRPr="00094404">
        <w:rPr>
          <w:rFonts w:ascii="Sylfaen" w:hAnsi="Sylfaen"/>
        </w:rPr>
        <w:t xml:space="preserve"> </w:t>
      </w:r>
      <w:proofErr w:type="spellStart"/>
      <w:r w:rsidR="005B0AFA" w:rsidRPr="00094404">
        <w:rPr>
          <w:rFonts w:ascii="Sylfaen" w:hAnsi="Sylfaen"/>
        </w:rPr>
        <w:t>მარტ</w:t>
      </w:r>
      <w:proofErr w:type="spellEnd"/>
      <w:r w:rsidR="00A67212" w:rsidRPr="00094404">
        <w:rPr>
          <w:rFonts w:ascii="Sylfaen" w:hAnsi="Sylfaen"/>
          <w:lang w:val="ka-GE"/>
        </w:rPr>
        <w:t>ი</w:t>
      </w:r>
      <w:r w:rsidR="005B0AFA" w:rsidRPr="00094404">
        <w:rPr>
          <w:rFonts w:ascii="Sylfaen" w:hAnsi="Sylfaen"/>
        </w:rPr>
        <w:t xml:space="preserve">ს </w:t>
      </w:r>
      <w:proofErr w:type="spellStart"/>
      <w:r w:rsidR="005B0AFA" w:rsidRPr="00094404">
        <w:rPr>
          <w:rFonts w:ascii="Sylfaen" w:hAnsi="Sylfaen"/>
        </w:rPr>
        <w:t>მომხმარებელთა</w:t>
      </w:r>
      <w:proofErr w:type="spellEnd"/>
      <w:r w:rsidR="005B0AFA" w:rsidRPr="00094404">
        <w:rPr>
          <w:rFonts w:ascii="Sylfaen" w:hAnsi="Sylfaen"/>
        </w:rPr>
        <w:t xml:space="preserve"> </w:t>
      </w:r>
      <w:proofErr w:type="spellStart"/>
      <w:r w:rsidR="005B0AFA" w:rsidRPr="00094404">
        <w:rPr>
          <w:rFonts w:ascii="Sylfaen" w:hAnsi="Sylfaen"/>
        </w:rPr>
        <w:t>ინტერესების</w:t>
      </w:r>
      <w:proofErr w:type="spellEnd"/>
      <w:r w:rsidR="005B0AFA" w:rsidRPr="00094404">
        <w:rPr>
          <w:rFonts w:ascii="Sylfaen" w:hAnsi="Sylfaen"/>
        </w:rPr>
        <w:t xml:space="preserve"> </w:t>
      </w:r>
      <w:proofErr w:type="spellStart"/>
      <w:r w:rsidR="005B0AFA" w:rsidRPr="00094404">
        <w:rPr>
          <w:rFonts w:ascii="Sylfaen" w:hAnsi="Sylfaen"/>
        </w:rPr>
        <w:t>საზოგადოებრივ</w:t>
      </w:r>
      <w:proofErr w:type="spellEnd"/>
      <w:r w:rsidR="00A67212" w:rsidRPr="00094404">
        <w:rPr>
          <w:rFonts w:ascii="Sylfaen" w:hAnsi="Sylfaen"/>
          <w:lang w:val="ka-GE"/>
        </w:rPr>
        <w:t>ი</w:t>
      </w:r>
      <w:r w:rsidR="005B0AFA" w:rsidRPr="00094404">
        <w:rPr>
          <w:rFonts w:ascii="Sylfaen" w:hAnsi="Sylfaen"/>
        </w:rPr>
        <w:t xml:space="preserve"> </w:t>
      </w:r>
      <w:proofErr w:type="spellStart"/>
      <w:r w:rsidR="005B0AFA" w:rsidRPr="00094404">
        <w:rPr>
          <w:rFonts w:ascii="Sylfaen" w:hAnsi="Sylfaen"/>
        </w:rPr>
        <w:t>დამცველ</w:t>
      </w:r>
      <w:proofErr w:type="spellEnd"/>
      <w:r w:rsidR="00A67212" w:rsidRPr="00094404">
        <w:rPr>
          <w:rFonts w:ascii="Sylfaen" w:hAnsi="Sylfaen"/>
          <w:lang w:val="ka-GE"/>
        </w:rPr>
        <w:t xml:space="preserve">ის </w:t>
      </w:r>
      <w:r w:rsidRPr="00094404">
        <w:rPr>
          <w:rFonts w:ascii="Sylfaen" w:hAnsi="Sylfaen"/>
          <w:lang w:val="ka-GE"/>
        </w:rPr>
        <w:t>კომისიისთვის</w:t>
      </w:r>
      <w:r w:rsidRPr="00094404">
        <w:rPr>
          <w:rFonts w:ascii="Sylfaen" w:hAnsi="Sylfaen"/>
        </w:rPr>
        <w:t xml:space="preserve"> </w:t>
      </w:r>
      <w:proofErr w:type="spellStart"/>
      <w:r w:rsidR="00A67212" w:rsidRPr="00094404">
        <w:rPr>
          <w:rFonts w:ascii="Sylfaen" w:hAnsi="Sylfaen"/>
        </w:rPr>
        <w:t>მიმართ</w:t>
      </w:r>
      <w:proofErr w:type="spellEnd"/>
      <w:r w:rsidR="00A67212" w:rsidRPr="00094404">
        <w:rPr>
          <w:rFonts w:ascii="Sylfaen" w:hAnsi="Sylfaen"/>
          <w:lang w:val="ka-GE"/>
        </w:rPr>
        <w:t xml:space="preserve">ვა </w:t>
      </w:r>
      <w:proofErr w:type="spellStart"/>
      <w:r w:rsidR="005B0AFA" w:rsidRPr="00094404">
        <w:rPr>
          <w:rFonts w:ascii="Sylfaen" w:hAnsi="Sylfaen"/>
        </w:rPr>
        <w:t>შპს</w:t>
      </w:r>
      <w:proofErr w:type="spellEnd"/>
      <w:r w:rsidR="005B0AFA" w:rsidRPr="00094404">
        <w:rPr>
          <w:rFonts w:ascii="Sylfaen" w:hAnsi="Sylfaen"/>
        </w:rPr>
        <w:t xml:space="preserve"> „</w:t>
      </w:r>
      <w:proofErr w:type="spellStart"/>
      <w:r w:rsidR="005B0AFA" w:rsidRPr="00094404">
        <w:rPr>
          <w:rFonts w:ascii="Sylfaen" w:hAnsi="Sylfaen"/>
        </w:rPr>
        <w:t>მაგთიკომის</w:t>
      </w:r>
      <w:proofErr w:type="spellEnd"/>
      <w:r w:rsidR="005B0AFA" w:rsidRPr="00094404">
        <w:rPr>
          <w:rFonts w:ascii="Sylfaen" w:hAnsi="Sylfaen"/>
        </w:rPr>
        <w:t xml:space="preserve">“ </w:t>
      </w:r>
      <w:proofErr w:type="spellStart"/>
      <w:r w:rsidR="005B0AFA" w:rsidRPr="00094404">
        <w:rPr>
          <w:rFonts w:ascii="Sylfaen" w:hAnsi="Sylfaen"/>
        </w:rPr>
        <w:t>მიერ</w:t>
      </w:r>
      <w:proofErr w:type="spellEnd"/>
      <w:r w:rsidR="005B0AFA" w:rsidRPr="00094404">
        <w:rPr>
          <w:rFonts w:ascii="Sylfaen" w:hAnsi="Sylfaen"/>
        </w:rPr>
        <w:t xml:space="preserve"> </w:t>
      </w:r>
      <w:proofErr w:type="spellStart"/>
      <w:r w:rsidR="005B0AFA" w:rsidRPr="00094404">
        <w:rPr>
          <w:rFonts w:ascii="Sylfaen" w:hAnsi="Sylfaen"/>
        </w:rPr>
        <w:t>დაანონსებულ</w:t>
      </w:r>
      <w:proofErr w:type="spellEnd"/>
      <w:r w:rsidR="005B0AFA" w:rsidRPr="00094404">
        <w:rPr>
          <w:rFonts w:ascii="Sylfaen" w:hAnsi="Sylfaen"/>
        </w:rPr>
        <w:t xml:space="preserve"> </w:t>
      </w:r>
      <w:proofErr w:type="spellStart"/>
      <w:r w:rsidR="005B0AFA" w:rsidRPr="00094404">
        <w:rPr>
          <w:rFonts w:ascii="Sylfaen" w:hAnsi="Sylfaen"/>
        </w:rPr>
        <w:t>ინფორმაციასთან</w:t>
      </w:r>
      <w:proofErr w:type="spellEnd"/>
      <w:r w:rsidR="005B0AFA" w:rsidRPr="00094404">
        <w:rPr>
          <w:rFonts w:ascii="Sylfaen" w:hAnsi="Sylfaen"/>
        </w:rPr>
        <w:t xml:space="preserve"> </w:t>
      </w:r>
      <w:proofErr w:type="spellStart"/>
      <w:r w:rsidR="005B0AFA" w:rsidRPr="00094404">
        <w:rPr>
          <w:rFonts w:ascii="Sylfaen" w:hAnsi="Sylfaen"/>
        </w:rPr>
        <w:t>დაკავშირებით</w:t>
      </w:r>
      <w:proofErr w:type="spellEnd"/>
      <w:r w:rsidR="005B0AFA" w:rsidRPr="00094404">
        <w:rPr>
          <w:rFonts w:ascii="Sylfaen" w:hAnsi="Sylfaen"/>
        </w:rPr>
        <w:t xml:space="preserve">, </w:t>
      </w:r>
      <w:proofErr w:type="spellStart"/>
      <w:r w:rsidR="005B0AFA" w:rsidRPr="00094404">
        <w:rPr>
          <w:rFonts w:ascii="Sylfaen" w:hAnsi="Sylfaen"/>
        </w:rPr>
        <w:t>რომლის</w:t>
      </w:r>
      <w:proofErr w:type="spellEnd"/>
      <w:r w:rsidR="005B0AFA" w:rsidRPr="00094404">
        <w:rPr>
          <w:rFonts w:ascii="Sylfaen" w:hAnsi="Sylfaen"/>
        </w:rPr>
        <w:t xml:space="preserve"> </w:t>
      </w:r>
      <w:proofErr w:type="spellStart"/>
      <w:r w:rsidR="005B0AFA" w:rsidRPr="00094404">
        <w:rPr>
          <w:rFonts w:ascii="Sylfaen" w:hAnsi="Sylfaen"/>
        </w:rPr>
        <w:t>მიხედვითაც</w:t>
      </w:r>
      <w:proofErr w:type="spellEnd"/>
      <w:r w:rsidR="005B0AFA" w:rsidRPr="00094404">
        <w:rPr>
          <w:rFonts w:ascii="Sylfaen" w:hAnsi="Sylfaen"/>
        </w:rPr>
        <w:t xml:space="preserve">, 2020 </w:t>
      </w:r>
      <w:proofErr w:type="spellStart"/>
      <w:r w:rsidR="005B0AFA" w:rsidRPr="00094404">
        <w:rPr>
          <w:rFonts w:ascii="Sylfaen" w:hAnsi="Sylfaen"/>
        </w:rPr>
        <w:t>წლის</w:t>
      </w:r>
      <w:proofErr w:type="spellEnd"/>
      <w:r w:rsidR="005B0AFA" w:rsidRPr="00094404">
        <w:rPr>
          <w:rFonts w:ascii="Sylfaen" w:hAnsi="Sylfaen"/>
        </w:rPr>
        <w:t xml:space="preserve"> 6 </w:t>
      </w:r>
      <w:proofErr w:type="spellStart"/>
      <w:r w:rsidR="005B0AFA" w:rsidRPr="00094404">
        <w:rPr>
          <w:rFonts w:ascii="Sylfaen" w:hAnsi="Sylfaen"/>
        </w:rPr>
        <w:t>აპრილიდან</w:t>
      </w:r>
      <w:proofErr w:type="spellEnd"/>
      <w:r w:rsidR="005B0AFA" w:rsidRPr="00094404">
        <w:rPr>
          <w:rFonts w:ascii="Sylfaen" w:hAnsi="Sylfaen"/>
        </w:rPr>
        <w:t xml:space="preserve"> </w:t>
      </w:r>
      <w:proofErr w:type="spellStart"/>
      <w:r w:rsidR="005B0AFA" w:rsidRPr="00094404">
        <w:rPr>
          <w:rFonts w:ascii="Sylfaen" w:hAnsi="Sylfaen"/>
        </w:rPr>
        <w:t>პაკეტი</w:t>
      </w:r>
      <w:proofErr w:type="spellEnd"/>
      <w:r w:rsidR="005B0AFA" w:rsidRPr="00094404">
        <w:rPr>
          <w:rFonts w:ascii="Sylfaen" w:hAnsi="Sylfaen"/>
        </w:rPr>
        <w:t xml:space="preserve"> „</w:t>
      </w:r>
      <w:proofErr w:type="spellStart"/>
      <w:r w:rsidR="005B0AFA" w:rsidRPr="00094404">
        <w:rPr>
          <w:rFonts w:ascii="Sylfaen" w:hAnsi="Sylfaen"/>
        </w:rPr>
        <w:t>მარტივი</w:t>
      </w:r>
      <w:proofErr w:type="spellEnd"/>
      <w:r w:rsidR="005B0AFA" w:rsidRPr="00094404">
        <w:rPr>
          <w:rFonts w:ascii="Sylfaen" w:hAnsi="Sylfaen"/>
        </w:rPr>
        <w:t xml:space="preserve"> 25-ის“, </w:t>
      </w:r>
      <w:proofErr w:type="spellStart"/>
      <w:r w:rsidR="005B0AFA" w:rsidRPr="00094404">
        <w:rPr>
          <w:rFonts w:ascii="Sylfaen" w:hAnsi="Sylfaen"/>
        </w:rPr>
        <w:t>რომლის</w:t>
      </w:r>
      <w:proofErr w:type="spellEnd"/>
      <w:r w:rsidR="005B0AFA" w:rsidRPr="00094404">
        <w:rPr>
          <w:rFonts w:ascii="Sylfaen" w:hAnsi="Sylfaen"/>
        </w:rPr>
        <w:t xml:space="preserve"> </w:t>
      </w:r>
      <w:proofErr w:type="spellStart"/>
      <w:r w:rsidR="005B0AFA" w:rsidRPr="00094404">
        <w:rPr>
          <w:rFonts w:ascii="Sylfaen" w:hAnsi="Sylfaen"/>
        </w:rPr>
        <w:t>ღირებულებაც</w:t>
      </w:r>
      <w:proofErr w:type="spellEnd"/>
      <w:r w:rsidR="005B0AFA" w:rsidRPr="00094404">
        <w:rPr>
          <w:rFonts w:ascii="Sylfaen" w:hAnsi="Sylfaen"/>
        </w:rPr>
        <w:t xml:space="preserve"> </w:t>
      </w:r>
      <w:proofErr w:type="spellStart"/>
      <w:r w:rsidR="005B0AFA" w:rsidRPr="00094404">
        <w:rPr>
          <w:rFonts w:ascii="Sylfaen" w:hAnsi="Sylfaen"/>
        </w:rPr>
        <w:t>იყო</w:t>
      </w:r>
      <w:proofErr w:type="spellEnd"/>
      <w:r w:rsidR="005B0AFA" w:rsidRPr="00094404">
        <w:rPr>
          <w:rFonts w:ascii="Sylfaen" w:hAnsi="Sylfaen"/>
        </w:rPr>
        <w:t xml:space="preserve"> 25 </w:t>
      </w:r>
      <w:proofErr w:type="spellStart"/>
      <w:r w:rsidR="005B0AFA" w:rsidRPr="00094404">
        <w:rPr>
          <w:rFonts w:ascii="Sylfaen" w:hAnsi="Sylfaen"/>
        </w:rPr>
        <w:t>ლარი</w:t>
      </w:r>
      <w:proofErr w:type="spellEnd"/>
      <w:r w:rsidR="005B0AFA" w:rsidRPr="00094404">
        <w:rPr>
          <w:rFonts w:ascii="Sylfaen" w:hAnsi="Sylfaen"/>
        </w:rPr>
        <w:t xml:space="preserve">, </w:t>
      </w:r>
      <w:proofErr w:type="spellStart"/>
      <w:r w:rsidR="005B0AFA" w:rsidRPr="00094404">
        <w:rPr>
          <w:rFonts w:ascii="Sylfaen" w:hAnsi="Sylfaen"/>
        </w:rPr>
        <w:t>გააქტიურება</w:t>
      </w:r>
      <w:proofErr w:type="spellEnd"/>
      <w:r w:rsidR="005B0AFA" w:rsidRPr="00094404">
        <w:rPr>
          <w:rFonts w:ascii="Sylfaen" w:hAnsi="Sylfaen"/>
        </w:rPr>
        <w:t xml:space="preserve"> </w:t>
      </w:r>
      <w:proofErr w:type="spellStart"/>
      <w:r w:rsidR="005B0AFA" w:rsidRPr="00094404">
        <w:rPr>
          <w:rFonts w:ascii="Sylfaen" w:hAnsi="Sylfaen"/>
        </w:rPr>
        <w:t>აღარ</w:t>
      </w:r>
      <w:proofErr w:type="spellEnd"/>
      <w:r w:rsidR="005B0AFA" w:rsidRPr="00094404">
        <w:rPr>
          <w:rFonts w:ascii="Sylfaen" w:hAnsi="Sylfaen"/>
        </w:rPr>
        <w:t xml:space="preserve"> </w:t>
      </w:r>
      <w:proofErr w:type="spellStart"/>
      <w:r w:rsidR="005B0AFA" w:rsidRPr="00094404">
        <w:rPr>
          <w:rFonts w:ascii="Sylfaen" w:hAnsi="Sylfaen"/>
        </w:rPr>
        <w:t>იქნებოდა</w:t>
      </w:r>
      <w:proofErr w:type="spellEnd"/>
      <w:r w:rsidR="005B0AFA" w:rsidRPr="00094404">
        <w:rPr>
          <w:rFonts w:ascii="Sylfaen" w:hAnsi="Sylfaen"/>
        </w:rPr>
        <w:t xml:space="preserve"> </w:t>
      </w:r>
      <w:proofErr w:type="spellStart"/>
      <w:r w:rsidR="005B0AFA" w:rsidRPr="00094404">
        <w:rPr>
          <w:rFonts w:ascii="Sylfaen" w:hAnsi="Sylfaen"/>
        </w:rPr>
        <w:t>შესაძლებელი</w:t>
      </w:r>
      <w:proofErr w:type="spellEnd"/>
      <w:r w:rsidR="005B0AFA" w:rsidRPr="00094404">
        <w:rPr>
          <w:rFonts w:ascii="Sylfaen" w:hAnsi="Sylfaen"/>
        </w:rPr>
        <w:t xml:space="preserve"> </w:t>
      </w:r>
      <w:proofErr w:type="spellStart"/>
      <w:r w:rsidR="005B0AFA" w:rsidRPr="00094404">
        <w:rPr>
          <w:rFonts w:ascii="Sylfaen" w:hAnsi="Sylfaen"/>
        </w:rPr>
        <w:t>და</w:t>
      </w:r>
      <w:proofErr w:type="spellEnd"/>
      <w:r w:rsidR="005B0AFA" w:rsidRPr="00094404">
        <w:rPr>
          <w:rFonts w:ascii="Sylfaen" w:hAnsi="Sylfaen"/>
        </w:rPr>
        <w:t xml:space="preserve"> </w:t>
      </w:r>
      <w:proofErr w:type="spellStart"/>
      <w:r w:rsidR="005B0AFA" w:rsidRPr="00094404">
        <w:rPr>
          <w:rFonts w:ascii="Sylfaen" w:hAnsi="Sylfaen"/>
        </w:rPr>
        <w:t>აბონენტებისთვის</w:t>
      </w:r>
      <w:proofErr w:type="spellEnd"/>
      <w:r w:rsidR="005B0AFA" w:rsidRPr="00094404">
        <w:rPr>
          <w:rFonts w:ascii="Sylfaen" w:hAnsi="Sylfaen"/>
        </w:rPr>
        <w:t xml:space="preserve"> </w:t>
      </w:r>
      <w:proofErr w:type="spellStart"/>
      <w:r w:rsidR="005B0AFA" w:rsidRPr="00094404">
        <w:rPr>
          <w:rFonts w:ascii="Sylfaen" w:hAnsi="Sylfaen"/>
        </w:rPr>
        <w:t>შეთავაზებული</w:t>
      </w:r>
      <w:proofErr w:type="spellEnd"/>
      <w:r w:rsidR="005B0AFA" w:rsidRPr="00094404">
        <w:rPr>
          <w:rFonts w:ascii="Sylfaen" w:hAnsi="Sylfaen"/>
        </w:rPr>
        <w:t xml:space="preserve"> </w:t>
      </w:r>
      <w:proofErr w:type="spellStart"/>
      <w:r w:rsidR="005B0AFA" w:rsidRPr="00094404">
        <w:rPr>
          <w:rFonts w:ascii="Sylfaen" w:hAnsi="Sylfaen"/>
        </w:rPr>
        <w:t>იქნებოდა</w:t>
      </w:r>
      <w:proofErr w:type="spellEnd"/>
      <w:r w:rsidR="005B0AFA" w:rsidRPr="00094404">
        <w:rPr>
          <w:rFonts w:ascii="Sylfaen" w:hAnsi="Sylfaen"/>
        </w:rPr>
        <w:t xml:space="preserve"> </w:t>
      </w:r>
      <w:proofErr w:type="spellStart"/>
      <w:r w:rsidR="005B0AFA" w:rsidRPr="00094404">
        <w:rPr>
          <w:rFonts w:ascii="Sylfaen" w:hAnsi="Sylfaen"/>
        </w:rPr>
        <w:t>პაკეტი</w:t>
      </w:r>
      <w:proofErr w:type="spellEnd"/>
      <w:r w:rsidR="005B0AFA" w:rsidRPr="00094404">
        <w:rPr>
          <w:rFonts w:ascii="Sylfaen" w:hAnsi="Sylfaen"/>
        </w:rPr>
        <w:t xml:space="preserve"> „</w:t>
      </w:r>
      <w:proofErr w:type="spellStart"/>
      <w:r w:rsidR="005B0AFA" w:rsidRPr="00094404">
        <w:rPr>
          <w:rFonts w:ascii="Sylfaen" w:hAnsi="Sylfaen"/>
        </w:rPr>
        <w:t>მარტივი</w:t>
      </w:r>
      <w:proofErr w:type="spellEnd"/>
      <w:r w:rsidR="005B0AFA" w:rsidRPr="00094404">
        <w:rPr>
          <w:rFonts w:ascii="Sylfaen" w:hAnsi="Sylfaen"/>
        </w:rPr>
        <w:t xml:space="preserve"> 30“, </w:t>
      </w:r>
      <w:proofErr w:type="spellStart"/>
      <w:r w:rsidR="005B0AFA" w:rsidRPr="00094404">
        <w:rPr>
          <w:rFonts w:ascii="Sylfaen" w:hAnsi="Sylfaen"/>
        </w:rPr>
        <w:t>რომლის</w:t>
      </w:r>
      <w:proofErr w:type="spellEnd"/>
      <w:r w:rsidR="005B0AFA" w:rsidRPr="00094404">
        <w:rPr>
          <w:rFonts w:ascii="Sylfaen" w:hAnsi="Sylfaen"/>
        </w:rPr>
        <w:t xml:space="preserve"> </w:t>
      </w:r>
      <w:proofErr w:type="spellStart"/>
      <w:r w:rsidR="005B0AFA" w:rsidRPr="00094404">
        <w:rPr>
          <w:rFonts w:ascii="Sylfaen" w:hAnsi="Sylfaen"/>
        </w:rPr>
        <w:t>ღირებულებაც</w:t>
      </w:r>
      <w:proofErr w:type="spellEnd"/>
      <w:r w:rsidR="005B0AFA" w:rsidRPr="00094404">
        <w:rPr>
          <w:rFonts w:ascii="Sylfaen" w:hAnsi="Sylfaen"/>
        </w:rPr>
        <w:t xml:space="preserve"> </w:t>
      </w:r>
      <w:r w:rsidR="00B30AE9" w:rsidRPr="00094404">
        <w:rPr>
          <w:rFonts w:ascii="Sylfaen" w:hAnsi="Sylfaen"/>
          <w:lang w:val="ka-GE"/>
        </w:rPr>
        <w:t>განისაზღვრებოდა</w:t>
      </w:r>
      <w:r w:rsidR="00B30AE9" w:rsidRPr="00094404">
        <w:rPr>
          <w:rFonts w:ascii="Sylfaen" w:hAnsi="Sylfaen"/>
        </w:rPr>
        <w:t xml:space="preserve"> </w:t>
      </w:r>
      <w:r w:rsidR="005B0AFA" w:rsidRPr="00094404">
        <w:rPr>
          <w:rFonts w:ascii="Sylfaen" w:hAnsi="Sylfaen"/>
        </w:rPr>
        <w:t xml:space="preserve">30 </w:t>
      </w:r>
      <w:proofErr w:type="spellStart"/>
      <w:r w:rsidR="005B0AFA" w:rsidRPr="00094404">
        <w:rPr>
          <w:rFonts w:ascii="Sylfaen" w:hAnsi="Sylfaen"/>
        </w:rPr>
        <w:t>ლარს</w:t>
      </w:r>
      <w:proofErr w:type="spellEnd"/>
      <w:r w:rsidR="001A386B" w:rsidRPr="00094404">
        <w:rPr>
          <w:rFonts w:ascii="Sylfaen" w:hAnsi="Sylfaen"/>
          <w:lang w:val="ka-GE"/>
        </w:rPr>
        <w:t xml:space="preserve">, </w:t>
      </w:r>
      <w:proofErr w:type="spellStart"/>
      <w:r w:rsidR="001A386B" w:rsidRPr="00094404">
        <w:rPr>
          <w:rFonts w:ascii="Sylfaen" w:hAnsi="Sylfaen"/>
        </w:rPr>
        <w:t>რაც</w:t>
      </w:r>
      <w:proofErr w:type="spellEnd"/>
      <w:r w:rsidR="001A386B" w:rsidRPr="00094404">
        <w:rPr>
          <w:rFonts w:ascii="Sylfaen" w:hAnsi="Sylfaen"/>
        </w:rPr>
        <w:t xml:space="preserve"> </w:t>
      </w:r>
      <w:proofErr w:type="spellStart"/>
      <w:r w:rsidR="001A386B" w:rsidRPr="00094404">
        <w:rPr>
          <w:rFonts w:ascii="Sylfaen" w:hAnsi="Sylfaen"/>
        </w:rPr>
        <w:t>მომხმარებელთა</w:t>
      </w:r>
      <w:proofErr w:type="spellEnd"/>
      <w:r w:rsidR="001A386B" w:rsidRPr="00094404">
        <w:rPr>
          <w:rFonts w:ascii="Sylfaen" w:hAnsi="Sylfaen"/>
        </w:rPr>
        <w:t xml:space="preserve"> </w:t>
      </w:r>
      <w:proofErr w:type="spellStart"/>
      <w:r w:rsidR="001A386B" w:rsidRPr="00094404">
        <w:rPr>
          <w:rFonts w:ascii="Sylfaen" w:hAnsi="Sylfaen"/>
        </w:rPr>
        <w:t>მკვეთრ</w:t>
      </w:r>
      <w:proofErr w:type="spellEnd"/>
      <w:r w:rsidR="001A386B" w:rsidRPr="00094404">
        <w:rPr>
          <w:rFonts w:ascii="Sylfaen" w:hAnsi="Sylfaen"/>
        </w:rPr>
        <w:t xml:space="preserve"> </w:t>
      </w:r>
      <w:proofErr w:type="spellStart"/>
      <w:r w:rsidR="001A386B" w:rsidRPr="00094404">
        <w:rPr>
          <w:rFonts w:ascii="Sylfaen" w:hAnsi="Sylfaen"/>
        </w:rPr>
        <w:t>უკმაყოფილებას</w:t>
      </w:r>
      <w:proofErr w:type="spellEnd"/>
      <w:r w:rsidR="001A386B" w:rsidRPr="00094404">
        <w:rPr>
          <w:rFonts w:ascii="Sylfaen" w:hAnsi="Sylfaen"/>
        </w:rPr>
        <w:t xml:space="preserve"> </w:t>
      </w:r>
      <w:proofErr w:type="spellStart"/>
      <w:r w:rsidR="001A386B" w:rsidRPr="00094404">
        <w:rPr>
          <w:rFonts w:ascii="Sylfaen" w:hAnsi="Sylfaen"/>
        </w:rPr>
        <w:t>იწვევდა</w:t>
      </w:r>
      <w:proofErr w:type="spellEnd"/>
      <w:r w:rsidR="001A386B" w:rsidRPr="00094404">
        <w:rPr>
          <w:rFonts w:ascii="Sylfaen" w:hAnsi="Sylfaen"/>
          <w:lang w:val="ka-GE"/>
        </w:rPr>
        <w:t>.</w:t>
      </w:r>
    </w:p>
    <w:p w14:paraId="7C98ED8C" w14:textId="6A7F9ED3" w:rsidR="00BF5EAF" w:rsidRPr="00094404" w:rsidRDefault="00BF5EAF" w:rsidP="004566D8">
      <w:pPr>
        <w:jc w:val="both"/>
        <w:rPr>
          <w:rFonts w:ascii="Sylfaen" w:hAnsi="Sylfaen"/>
        </w:rPr>
      </w:pPr>
    </w:p>
    <w:p w14:paraId="631D303C" w14:textId="77777777" w:rsidR="001A386B" w:rsidRDefault="001A386B" w:rsidP="004566D8">
      <w:pPr>
        <w:jc w:val="both"/>
        <w:rPr>
          <w:rFonts w:ascii="Sylfaen" w:hAnsi="Sylfaen"/>
          <w:b/>
          <w:bCs/>
          <w:lang w:val="ka-GE"/>
        </w:rPr>
      </w:pPr>
    </w:p>
    <w:p w14:paraId="77A9F8CF" w14:textId="58C50E0B" w:rsidR="004911AF" w:rsidRDefault="00CD48A2" w:rsidP="004566D8">
      <w:pPr>
        <w:jc w:val="both"/>
        <w:rPr>
          <w:rFonts w:ascii="Sylfaen" w:hAnsi="Sylfaen"/>
          <w:lang w:val="ka-GE"/>
        </w:rPr>
      </w:pPr>
      <w:r w:rsidRPr="00666F0D">
        <w:rPr>
          <w:rFonts w:ascii="Sylfaen" w:hAnsi="Sylfaen"/>
          <w:lang w:val="ka-GE"/>
        </w:rPr>
        <w:t>კომისია</w:t>
      </w:r>
      <w:r w:rsidR="00B022BB" w:rsidRPr="00666F0D">
        <w:rPr>
          <w:rFonts w:ascii="Sylfaen" w:hAnsi="Sylfaen"/>
          <w:lang w:val="ka-GE"/>
        </w:rPr>
        <w:t>მ</w:t>
      </w:r>
      <w:r w:rsidRPr="00666F0D">
        <w:rPr>
          <w:rFonts w:ascii="Sylfaen" w:hAnsi="Sylfaen"/>
          <w:lang w:val="ka-GE"/>
        </w:rPr>
        <w:t xml:space="preserve"> </w:t>
      </w:r>
      <w:r w:rsidR="00244DBE" w:rsidRPr="00666F0D">
        <w:rPr>
          <w:rFonts w:ascii="Sylfaen" w:hAnsi="Sylfaen"/>
          <w:lang w:val="ka-GE"/>
        </w:rPr>
        <w:t>შეისწავლა</w:t>
      </w:r>
      <w:r w:rsidRPr="00666F0D">
        <w:rPr>
          <w:rFonts w:ascii="Sylfaen" w:hAnsi="Sylfaen"/>
          <w:lang w:val="ka-GE"/>
        </w:rPr>
        <w:t xml:space="preserve"> </w:t>
      </w:r>
      <w:r w:rsidR="004911AF" w:rsidRPr="00666F0D">
        <w:rPr>
          <w:rFonts w:ascii="Sylfaen" w:hAnsi="Sylfaen"/>
          <w:lang w:val="ka-GE"/>
        </w:rPr>
        <w:t>კომპანიების მიერ</w:t>
      </w:r>
      <w:r w:rsidR="00967AB9" w:rsidRPr="00666F0D">
        <w:rPr>
          <w:rFonts w:ascii="Sylfaen" w:hAnsi="Sylfaen"/>
          <w:lang w:val="ka-GE"/>
        </w:rPr>
        <w:t xml:space="preserve"> </w:t>
      </w:r>
      <w:r w:rsidR="00807FED" w:rsidRPr="00666F0D">
        <w:rPr>
          <w:rFonts w:ascii="Sylfaen" w:hAnsi="Sylfaen"/>
          <w:lang w:val="ka-GE"/>
        </w:rPr>
        <w:t xml:space="preserve">წარმოდგენილი </w:t>
      </w:r>
      <w:r w:rsidR="00591BD6">
        <w:rPr>
          <w:rFonts w:ascii="Sylfaen" w:hAnsi="Sylfaen"/>
          <w:lang w:val="ka-GE"/>
        </w:rPr>
        <w:t xml:space="preserve">ზემოთ აღნიშნული </w:t>
      </w:r>
      <w:r w:rsidR="004911AF" w:rsidRPr="00666F0D">
        <w:rPr>
          <w:rFonts w:ascii="Sylfaen" w:hAnsi="Sylfaen"/>
          <w:lang w:val="ka-GE"/>
        </w:rPr>
        <w:t>წერილებ</w:t>
      </w:r>
      <w:r w:rsidR="00B022BB" w:rsidRPr="00666F0D">
        <w:rPr>
          <w:rFonts w:ascii="Sylfaen" w:hAnsi="Sylfaen"/>
          <w:lang w:val="ka-GE"/>
        </w:rPr>
        <w:t>ი</w:t>
      </w:r>
      <w:r w:rsidR="00244DBE" w:rsidRPr="00666F0D">
        <w:rPr>
          <w:rFonts w:ascii="Sylfaen" w:hAnsi="Sylfaen"/>
          <w:lang w:val="ka-GE"/>
        </w:rPr>
        <w:t xml:space="preserve"> (2021</w:t>
      </w:r>
      <w:r w:rsidR="00244DBE" w:rsidRPr="00994894">
        <w:rPr>
          <w:rFonts w:ascii="Sylfaen" w:hAnsi="Sylfaen"/>
          <w:lang w:val="ka-GE"/>
        </w:rPr>
        <w:t xml:space="preserve"> წლის 14 მაისს შპს „მაგთიკომის“ წერილი (კომისიაში რეგისტრაციის </w:t>
      </w:r>
      <w:r w:rsidR="00A734CA" w:rsidRPr="00A734CA">
        <w:rPr>
          <w:rFonts w:ascii="Sylfaen" w:hAnsi="Sylfaen" w:cs="Sylfaen"/>
          <w:color w:val="000000"/>
          <w:shd w:val="clear" w:color="auto" w:fill="FFFFFF"/>
          <w:lang w:val="ka-GE"/>
        </w:rPr>
        <w:t>N</w:t>
      </w:r>
      <w:r w:rsidR="00244DBE" w:rsidRPr="00994894">
        <w:rPr>
          <w:rFonts w:ascii="Sylfaen" w:hAnsi="Sylfaen"/>
          <w:lang w:val="ka-GE"/>
        </w:rPr>
        <w:t xml:space="preserve">შ-21-6/2124); 2021 წლის 17 მაისსა და 24 მაისს სს „სილქნეტის“ წერილები (კომისიაში რეგისტრაციის </w:t>
      </w:r>
      <w:r w:rsidR="00A734CA" w:rsidRPr="00A734CA">
        <w:rPr>
          <w:rFonts w:ascii="Sylfaen" w:hAnsi="Sylfaen" w:cs="Sylfaen"/>
          <w:color w:val="000000"/>
          <w:shd w:val="clear" w:color="auto" w:fill="FFFFFF"/>
          <w:lang w:val="ka-GE"/>
        </w:rPr>
        <w:t>N</w:t>
      </w:r>
      <w:r w:rsidR="00244DBE" w:rsidRPr="00994894">
        <w:rPr>
          <w:rFonts w:ascii="Sylfaen" w:hAnsi="Sylfaen"/>
          <w:lang w:val="ka-GE"/>
        </w:rPr>
        <w:t xml:space="preserve">შ-21-6/2152 და </w:t>
      </w:r>
      <w:r w:rsidR="00A734CA" w:rsidRPr="00A734CA">
        <w:rPr>
          <w:rFonts w:ascii="Sylfaen" w:hAnsi="Sylfaen" w:cs="Sylfaen"/>
          <w:color w:val="000000"/>
          <w:shd w:val="clear" w:color="auto" w:fill="FFFFFF"/>
          <w:lang w:val="ka-GE"/>
        </w:rPr>
        <w:t>N</w:t>
      </w:r>
      <w:r w:rsidR="00244DBE" w:rsidRPr="00994894">
        <w:rPr>
          <w:rFonts w:ascii="Sylfaen" w:hAnsi="Sylfaen"/>
          <w:lang w:val="ka-GE"/>
        </w:rPr>
        <w:t>შ-21-6/2285); 2021 წლის 24 მაისს შპს „ვიონი საქართველოს“</w:t>
      </w:r>
      <w:r w:rsidR="00244DBE" w:rsidRPr="00994894">
        <w:rPr>
          <w:rFonts w:ascii="Sylfaen" w:hAnsi="Sylfaen"/>
          <w:b/>
          <w:bCs/>
          <w:lang w:val="ka-GE"/>
        </w:rPr>
        <w:t xml:space="preserve"> </w:t>
      </w:r>
      <w:r w:rsidR="00244DBE" w:rsidRPr="00994894">
        <w:rPr>
          <w:rFonts w:ascii="Sylfaen" w:hAnsi="Sylfaen"/>
          <w:lang w:val="ka-GE"/>
        </w:rPr>
        <w:t xml:space="preserve">წერილი (კომისიაში რეგისტრაციის </w:t>
      </w:r>
      <w:r w:rsidR="00A734CA" w:rsidRPr="00A734CA">
        <w:rPr>
          <w:rFonts w:ascii="Sylfaen" w:hAnsi="Sylfaen" w:cs="Sylfaen"/>
          <w:color w:val="000000"/>
          <w:shd w:val="clear" w:color="auto" w:fill="FFFFFF"/>
          <w:lang w:val="ka-GE"/>
        </w:rPr>
        <w:t>N</w:t>
      </w:r>
      <w:r w:rsidR="00244DBE" w:rsidRPr="00994894">
        <w:rPr>
          <w:rFonts w:ascii="Sylfaen" w:hAnsi="Sylfaen"/>
          <w:lang w:val="ka-GE"/>
        </w:rPr>
        <w:t>შ-21-6/2284)</w:t>
      </w:r>
      <w:r w:rsidR="00C35627">
        <w:rPr>
          <w:rFonts w:ascii="Sylfaen" w:hAnsi="Sylfaen"/>
          <w:b/>
          <w:bCs/>
          <w:lang w:val="ka-GE"/>
        </w:rPr>
        <w:t xml:space="preserve">. </w:t>
      </w:r>
    </w:p>
    <w:p w14:paraId="3F2E4397" w14:textId="6CE3BC7D" w:rsidR="001C7C0D" w:rsidRDefault="001C7C0D" w:rsidP="004566D8">
      <w:pPr>
        <w:jc w:val="both"/>
        <w:rPr>
          <w:rFonts w:ascii="Sylfaen" w:hAnsi="Sylfaen"/>
          <w:lang w:val="ka-GE"/>
        </w:rPr>
      </w:pPr>
    </w:p>
    <w:p w14:paraId="7283700C" w14:textId="25237786" w:rsidR="001C7C0D" w:rsidRPr="005A6DC4" w:rsidRDefault="001C7C0D" w:rsidP="001C7C0D">
      <w:pPr>
        <w:spacing w:before="120" w:after="120"/>
        <w:jc w:val="both"/>
        <w:rPr>
          <w:rFonts w:ascii="Sylfaen" w:hAnsi="Sylfaen"/>
          <w:strike/>
          <w:lang w:val="ka-GE"/>
        </w:rPr>
      </w:pPr>
      <w:r w:rsidRPr="00994894">
        <w:rPr>
          <w:rFonts w:ascii="Sylfaen" w:hAnsi="Sylfaen"/>
          <w:lang w:val="ka-GE"/>
        </w:rPr>
        <w:t xml:space="preserve">კომისიაში 2021 წლის 14 მაისს (კომისიაში რეგისტრაციის #შ-21-6/2124) შემოსულ </w:t>
      </w:r>
      <w:r w:rsidRPr="00994894">
        <w:rPr>
          <w:rFonts w:ascii="Sylfaen" w:hAnsi="Sylfaen"/>
          <w:b/>
          <w:bCs/>
          <w:lang w:val="ka-GE"/>
        </w:rPr>
        <w:t xml:space="preserve">შპს </w:t>
      </w:r>
      <w:r w:rsidRPr="00891BBA">
        <w:rPr>
          <w:rFonts w:ascii="Sylfaen" w:hAnsi="Sylfaen"/>
          <w:b/>
          <w:bCs/>
          <w:lang w:val="ka-GE"/>
        </w:rPr>
        <w:t xml:space="preserve">„მაგთიკომის“ </w:t>
      </w:r>
      <w:r w:rsidRPr="00891BBA">
        <w:rPr>
          <w:rFonts w:ascii="Sylfaen" w:hAnsi="Sylfaen"/>
          <w:lang w:val="ka-GE"/>
        </w:rPr>
        <w:t>წერილში, აღნიშნულია</w:t>
      </w:r>
      <w:r w:rsidR="00626073" w:rsidRPr="00891BBA">
        <w:rPr>
          <w:rFonts w:ascii="Sylfaen" w:hAnsi="Sylfaen"/>
          <w:lang w:val="ka-GE"/>
        </w:rPr>
        <w:t xml:space="preserve"> </w:t>
      </w:r>
      <w:r w:rsidR="00626073">
        <w:rPr>
          <w:rFonts w:ascii="Sylfaen" w:hAnsi="Sylfaen"/>
          <w:lang w:val="ka-GE"/>
        </w:rPr>
        <w:t xml:space="preserve">საკომუნიკაციო დარგში არსებული გამოწვევები და ის </w:t>
      </w:r>
      <w:r w:rsidR="00AB03D7">
        <w:rPr>
          <w:rFonts w:ascii="Sylfaen" w:hAnsi="Sylfaen"/>
          <w:lang w:val="ka-GE"/>
        </w:rPr>
        <w:t>კონკრეტული</w:t>
      </w:r>
      <w:r w:rsidR="00626073">
        <w:rPr>
          <w:rFonts w:ascii="Sylfaen" w:hAnsi="Sylfaen"/>
          <w:lang w:val="ka-GE"/>
        </w:rPr>
        <w:t xml:space="preserve"> ქმედებები, რომელიც</w:t>
      </w:r>
      <w:r w:rsidR="00AB03D7">
        <w:rPr>
          <w:rFonts w:ascii="Sylfaen" w:hAnsi="Sylfaen"/>
          <w:lang w:val="ka-GE"/>
        </w:rPr>
        <w:t>,</w:t>
      </w:r>
      <w:r w:rsidR="00626073">
        <w:rPr>
          <w:rFonts w:ascii="Sylfaen" w:hAnsi="Sylfaen"/>
          <w:lang w:val="ka-GE"/>
        </w:rPr>
        <w:t xml:space="preserve"> </w:t>
      </w:r>
      <w:r w:rsidR="002F72D1">
        <w:rPr>
          <w:rFonts w:ascii="Sylfaen" w:hAnsi="Sylfaen"/>
          <w:lang w:val="ka-GE"/>
        </w:rPr>
        <w:t xml:space="preserve">მათ დასაძლევად </w:t>
      </w:r>
      <w:r w:rsidR="00AB03D7">
        <w:rPr>
          <w:rFonts w:ascii="Sylfaen" w:hAnsi="Sylfaen"/>
          <w:lang w:val="ka-GE"/>
        </w:rPr>
        <w:t>აუცილებელია განხორციელდეს კომისიის მხრიდან. სხვა საკითხთა შორის, შპს „მაგთიკომი“ მიუთითებს, რომ</w:t>
      </w:r>
      <w:r w:rsidRPr="00994894">
        <w:rPr>
          <w:rFonts w:ascii="Sylfaen" w:hAnsi="Sylfaen"/>
          <w:lang w:val="ka-GE"/>
        </w:rPr>
        <w:t xml:space="preserve"> სატელეკომუნიკაციო დარგის განვითარებისა და სტაბილურობისთვის, საინვესტიციო მიმზიდველობისა და პანდემიითა და ინფლაციით გამოწვეული ეკონომიკური ფაქტორების დასაძლევად</w:t>
      </w:r>
      <w:r>
        <w:rPr>
          <w:rFonts w:ascii="Sylfaen" w:hAnsi="Sylfaen"/>
          <w:lang w:val="ka-GE"/>
        </w:rPr>
        <w:t>,</w:t>
      </w:r>
      <w:r w:rsidRPr="00994894">
        <w:rPr>
          <w:rFonts w:ascii="Sylfaen" w:hAnsi="Sylfaen"/>
          <w:lang w:val="ka-GE"/>
        </w:rPr>
        <w:t xml:space="preserve"> </w:t>
      </w:r>
      <w:r>
        <w:rPr>
          <w:rFonts w:ascii="Sylfaen" w:hAnsi="Sylfaen"/>
          <w:lang w:val="ka-GE"/>
        </w:rPr>
        <w:t xml:space="preserve">კომპანიის აზრით, </w:t>
      </w:r>
      <w:r w:rsidRPr="00994894">
        <w:rPr>
          <w:rFonts w:ascii="Sylfaen" w:hAnsi="Sylfaen"/>
          <w:lang w:val="ka-GE"/>
        </w:rPr>
        <w:t xml:space="preserve">აუცილებელია კომუნიკაციების კომისიამ </w:t>
      </w:r>
      <w:r w:rsidRPr="002431AB">
        <w:rPr>
          <w:rFonts w:ascii="Sylfaen" w:hAnsi="Sylfaen"/>
          <w:lang w:val="ka-GE"/>
        </w:rPr>
        <w:t>განახორციელოს საცალო ბაზრის</w:t>
      </w:r>
      <w:r w:rsidRPr="005A6DC4">
        <w:rPr>
          <w:rFonts w:ascii="Sylfaen" w:hAnsi="Sylfaen"/>
          <w:lang w:val="ka-GE"/>
        </w:rPr>
        <w:t xml:space="preserve"> </w:t>
      </w:r>
      <w:r w:rsidRPr="002431AB">
        <w:rPr>
          <w:rFonts w:ascii="Sylfaen" w:hAnsi="Sylfaen"/>
          <w:lang w:val="ka-GE"/>
        </w:rPr>
        <w:t>სრული დერეგულაცია</w:t>
      </w:r>
      <w:r w:rsidR="002F72D1" w:rsidRPr="002431AB">
        <w:rPr>
          <w:rFonts w:ascii="Sylfaen" w:hAnsi="Sylfaen"/>
          <w:lang w:val="ka-GE"/>
        </w:rPr>
        <w:t xml:space="preserve"> </w:t>
      </w:r>
      <w:r w:rsidRPr="002431AB">
        <w:rPr>
          <w:rFonts w:ascii="Sylfaen" w:hAnsi="Sylfaen"/>
          <w:lang w:val="ka-GE"/>
        </w:rPr>
        <w:t xml:space="preserve">(როგორც ფიზიკური, ასევე </w:t>
      </w:r>
      <w:r w:rsidRPr="002431AB">
        <w:rPr>
          <w:rFonts w:ascii="Sylfaen" w:hAnsi="Sylfaen"/>
          <w:lang w:val="ka-GE"/>
        </w:rPr>
        <w:lastRenderedPageBreak/>
        <w:t>იურიდიული/კორპორატიული პირებისთვის), მათ შორის,</w:t>
      </w:r>
      <w:r w:rsidRPr="005A6DC4">
        <w:rPr>
          <w:rFonts w:ascii="Sylfaen" w:hAnsi="Sylfaen"/>
          <w:lang w:val="ka-GE"/>
        </w:rPr>
        <w:t xml:space="preserve"> </w:t>
      </w:r>
      <w:r w:rsidR="002240AF" w:rsidRPr="002431AB">
        <w:rPr>
          <w:rFonts w:ascii="Sylfaen" w:hAnsi="Sylfaen"/>
          <w:lang w:val="ka-GE"/>
        </w:rPr>
        <w:t xml:space="preserve">გაუქმედეს </w:t>
      </w:r>
      <w:r w:rsidRPr="002431AB">
        <w:rPr>
          <w:rFonts w:ascii="Sylfaen" w:hAnsi="Sylfaen"/>
          <w:lang w:val="ka-GE"/>
        </w:rPr>
        <w:t>2020 წლის 25 ივნისის #გ-20-9/5</w:t>
      </w:r>
      <w:r w:rsidR="00B86E05">
        <w:rPr>
          <w:rFonts w:ascii="Sylfaen" w:hAnsi="Sylfaen"/>
          <w:lang w:val="ka-GE"/>
        </w:rPr>
        <w:t>5</w:t>
      </w:r>
      <w:r w:rsidRPr="002431AB">
        <w:rPr>
          <w:rFonts w:ascii="Sylfaen" w:hAnsi="Sylfaen"/>
          <w:lang w:val="ka-GE"/>
        </w:rPr>
        <w:t>9 გადაწყვეტილებით განსაზღვრული სპეციფიკური ვალდებულებები;</w:t>
      </w:r>
    </w:p>
    <w:p w14:paraId="376E79DD" w14:textId="078FC610" w:rsidR="001C7C0D" w:rsidRPr="00994894" w:rsidRDefault="001C7C0D" w:rsidP="001C7C0D">
      <w:pPr>
        <w:spacing w:before="120" w:after="120"/>
        <w:jc w:val="both"/>
        <w:rPr>
          <w:rFonts w:ascii="Sylfaen" w:hAnsi="Sylfaen"/>
          <w:lang w:val="ka-GE"/>
        </w:rPr>
      </w:pPr>
      <w:r w:rsidRPr="00994894">
        <w:rPr>
          <w:rFonts w:ascii="Sylfaen" w:hAnsi="Sylfaen"/>
          <w:lang w:val="ka-GE"/>
        </w:rPr>
        <w:t xml:space="preserve">2021 წლის 17 მაისსა და 24 მაისს (კომისიაში რეგისტრაციის </w:t>
      </w:r>
      <w:r w:rsidR="00A734CA" w:rsidRPr="00A734CA">
        <w:rPr>
          <w:rFonts w:ascii="Sylfaen" w:hAnsi="Sylfaen" w:cs="Sylfaen"/>
          <w:color w:val="000000"/>
          <w:shd w:val="clear" w:color="auto" w:fill="FFFFFF"/>
          <w:lang w:val="ka-GE"/>
        </w:rPr>
        <w:t>N</w:t>
      </w:r>
      <w:r w:rsidRPr="00994894">
        <w:rPr>
          <w:rFonts w:ascii="Sylfaen" w:hAnsi="Sylfaen"/>
          <w:lang w:val="ka-GE"/>
        </w:rPr>
        <w:t xml:space="preserve">შ-21-6/2152 და </w:t>
      </w:r>
      <w:r w:rsidR="00A734CA" w:rsidRPr="00A734CA">
        <w:rPr>
          <w:rFonts w:ascii="Sylfaen" w:hAnsi="Sylfaen" w:cs="Sylfaen"/>
          <w:color w:val="000000"/>
          <w:shd w:val="clear" w:color="auto" w:fill="FFFFFF"/>
          <w:lang w:val="ka-GE"/>
        </w:rPr>
        <w:t>N</w:t>
      </w:r>
      <w:r w:rsidRPr="00994894">
        <w:rPr>
          <w:rFonts w:ascii="Sylfaen" w:hAnsi="Sylfaen"/>
          <w:lang w:val="ka-GE"/>
        </w:rPr>
        <w:t xml:space="preserve">შ-21-6/2285) კომისიაში </w:t>
      </w:r>
      <w:r w:rsidRPr="00994894">
        <w:rPr>
          <w:rFonts w:ascii="Sylfaen" w:hAnsi="Sylfaen"/>
          <w:b/>
          <w:bCs/>
          <w:lang w:val="ka-GE"/>
        </w:rPr>
        <w:t>სს „სილქნეტისგან“</w:t>
      </w:r>
      <w:r w:rsidRPr="00994894">
        <w:rPr>
          <w:rFonts w:ascii="Sylfaen" w:hAnsi="Sylfaen"/>
          <w:lang w:val="ka-GE"/>
        </w:rPr>
        <w:t xml:space="preserve"> შემოსული წერილ</w:t>
      </w:r>
      <w:r w:rsidR="002240AF">
        <w:rPr>
          <w:rFonts w:ascii="Sylfaen" w:hAnsi="Sylfaen"/>
          <w:lang w:val="ka-GE"/>
        </w:rPr>
        <w:t xml:space="preserve">ში კომპანია აღნიშნავს, რომ </w:t>
      </w:r>
      <w:r w:rsidR="002240AF" w:rsidRPr="00994894">
        <w:rPr>
          <w:rFonts w:ascii="Sylfaen" w:hAnsi="Sylfaen"/>
          <w:lang w:val="ka-GE"/>
        </w:rPr>
        <w:t xml:space="preserve">კომისიის </w:t>
      </w:r>
      <w:r w:rsidR="00A734CA" w:rsidRPr="00A734CA">
        <w:rPr>
          <w:rFonts w:ascii="Sylfaen" w:hAnsi="Sylfaen" w:cs="Sylfaen"/>
          <w:color w:val="000000"/>
          <w:shd w:val="clear" w:color="auto" w:fill="FFFFFF"/>
          <w:lang w:val="ka-GE"/>
        </w:rPr>
        <w:t>N</w:t>
      </w:r>
      <w:r w:rsidR="002240AF" w:rsidRPr="00994894">
        <w:rPr>
          <w:rFonts w:ascii="Sylfaen" w:hAnsi="Sylfaen"/>
          <w:lang w:val="ka-GE"/>
        </w:rPr>
        <w:t>გ-20-9/559 გადაწყვეტილების მე-3 პუნქტით</w:t>
      </w:r>
      <w:r w:rsidR="002240AF">
        <w:rPr>
          <w:rFonts w:ascii="Sylfaen" w:hAnsi="Sylfaen"/>
          <w:lang w:val="ka-GE"/>
        </w:rPr>
        <w:t xml:space="preserve"> მობილურ საცალო ბაზარზე მნიშვნელოვან საბაზრო ძალაუფლების მქონე პირებს დაკისრებული აქვთ სატარიფო რეგულირებისა და ხარჯთაღრიცხვის ვალდებულება, მათ შორის მოქმედ </w:t>
      </w:r>
      <w:r w:rsidR="002240AF" w:rsidRPr="009246B3">
        <w:rPr>
          <w:rFonts w:ascii="Sylfaen" w:hAnsi="Sylfaen"/>
          <w:lang w:val="ka-GE"/>
        </w:rPr>
        <w:t>სატარიფო</w:t>
      </w:r>
      <w:r w:rsidR="009246B3" w:rsidRPr="009246B3">
        <w:rPr>
          <w:rFonts w:ascii="Sylfaen" w:hAnsi="Sylfaen"/>
          <w:lang w:val="ka-GE"/>
        </w:rPr>
        <w:t xml:space="preserve"> გეგმებსა და</w:t>
      </w:r>
      <w:r w:rsidR="002240AF" w:rsidRPr="009246B3">
        <w:rPr>
          <w:rFonts w:ascii="Sylfaen" w:hAnsi="Sylfaen"/>
          <w:lang w:val="ka-GE"/>
        </w:rPr>
        <w:t xml:space="preserve"> პაკეტებში </w:t>
      </w:r>
      <w:r w:rsidR="002240AF">
        <w:rPr>
          <w:rFonts w:ascii="Sylfaen" w:hAnsi="Sylfaen"/>
          <w:lang w:val="ka-GE"/>
        </w:rPr>
        <w:t>დაგეგმილი ნებისმიერი ცვლილების მარეგულირებელ კომისიასთან წინასწარ შე</w:t>
      </w:r>
      <w:r w:rsidR="00CD1E20">
        <w:rPr>
          <w:rFonts w:ascii="Sylfaen" w:hAnsi="Sylfaen"/>
          <w:lang w:val="ka-GE"/>
        </w:rPr>
        <w:t>თ</w:t>
      </w:r>
      <w:r w:rsidR="002240AF">
        <w:rPr>
          <w:rFonts w:ascii="Sylfaen" w:hAnsi="Sylfaen"/>
          <w:lang w:val="ka-GE"/>
        </w:rPr>
        <w:t>ანხმების ვალდებულება.</w:t>
      </w:r>
      <w:r w:rsidRPr="00994894">
        <w:rPr>
          <w:rFonts w:ascii="Sylfaen" w:hAnsi="Sylfaen"/>
          <w:lang w:val="ka-GE"/>
        </w:rPr>
        <w:t xml:space="preserve"> კომპანია</w:t>
      </w:r>
      <w:r w:rsidR="002240AF">
        <w:rPr>
          <w:rFonts w:ascii="Sylfaen" w:hAnsi="Sylfaen"/>
          <w:lang w:val="ka-GE"/>
        </w:rPr>
        <w:t xml:space="preserve"> მიუთითებს იმ გამოწვევებზე, რომლის წინაშეც დგას კომპანია და </w:t>
      </w:r>
      <w:r w:rsidRPr="00994894">
        <w:rPr>
          <w:rFonts w:ascii="Sylfaen" w:hAnsi="Sylfaen"/>
          <w:lang w:val="ka-GE"/>
        </w:rPr>
        <w:t xml:space="preserve"> მიმართავს კომისიას თხოვნით, უზრუნველყოს კომისიის #გ-20-9/559 გადაწყვეტილების მე-3 პუნქტით </w:t>
      </w:r>
      <w:r w:rsidR="002240AF">
        <w:rPr>
          <w:rFonts w:ascii="Sylfaen" w:hAnsi="Sylfaen"/>
          <w:lang w:val="ka-GE"/>
        </w:rPr>
        <w:t xml:space="preserve">შესაბამის პირებზე დაკისრებული </w:t>
      </w:r>
      <w:r w:rsidRPr="00994894">
        <w:rPr>
          <w:rFonts w:ascii="Sylfaen" w:hAnsi="Sylfaen"/>
          <w:lang w:val="ka-GE"/>
        </w:rPr>
        <w:t xml:space="preserve">ვალდებულების გაუქმება.  </w:t>
      </w:r>
    </w:p>
    <w:p w14:paraId="2445F6B8" w14:textId="7700E49B" w:rsidR="001C7C0D" w:rsidRPr="00994894" w:rsidRDefault="00CD1E20" w:rsidP="001C7C0D">
      <w:pPr>
        <w:spacing w:before="120" w:after="120"/>
        <w:jc w:val="both"/>
        <w:rPr>
          <w:rFonts w:ascii="Sylfaen" w:hAnsi="Sylfaen"/>
          <w:lang w:val="ka-GE"/>
        </w:rPr>
      </w:pPr>
      <w:r>
        <w:rPr>
          <w:rFonts w:ascii="Sylfaen" w:hAnsi="Sylfaen"/>
          <w:lang w:val="ka-GE"/>
        </w:rPr>
        <w:t xml:space="preserve">კერძოდ, </w:t>
      </w:r>
      <w:r w:rsidR="001C7C0D" w:rsidRPr="00994894">
        <w:rPr>
          <w:rFonts w:ascii="Sylfaen" w:hAnsi="Sylfaen"/>
          <w:lang w:val="ka-GE"/>
        </w:rPr>
        <w:t>აღნიშნული თხოვნის საფუძვლად კომპანია ასახელებს იმ გარემოებებს, რომ სატელეკომუნიკაციო კომპანიებისთვის სერიოზულ გამოწვევად რჩება ლარის გაცვლითი კურსის ვარდნა, რომლის მიმართ სექტორის მგრძნობელობა ძალიან მაღალია, რაც თავის მხრივ განპირობებულია ა)სექტორის მაღალი კაპექს-ინტენსიურობით</w:t>
      </w:r>
      <w:r w:rsidR="001C7C0D">
        <w:rPr>
          <w:rFonts w:ascii="Sylfaen" w:hAnsi="Sylfaen"/>
          <w:lang w:val="ka-GE"/>
        </w:rPr>
        <w:t xml:space="preserve"> </w:t>
      </w:r>
      <w:r w:rsidR="001C7C0D" w:rsidRPr="00994894">
        <w:rPr>
          <w:rFonts w:ascii="Sylfaen" w:hAnsi="Sylfaen"/>
          <w:lang w:val="ka-GE"/>
        </w:rPr>
        <w:t>(კაპიტალური დანახარჯების წილი შემოსავლების 25%-30% შეადგენს) და</w:t>
      </w:r>
      <w:r w:rsidR="001C7C0D">
        <w:rPr>
          <w:rFonts w:ascii="Sylfaen" w:hAnsi="Sylfaen"/>
          <w:lang w:val="ka-GE"/>
        </w:rPr>
        <w:t xml:space="preserve"> </w:t>
      </w:r>
      <w:r w:rsidR="001C7C0D" w:rsidRPr="00994894">
        <w:rPr>
          <w:rFonts w:ascii="Sylfaen" w:hAnsi="Sylfaen"/>
          <w:lang w:val="ka-GE"/>
        </w:rPr>
        <w:t xml:space="preserve">ბ) შემოსავლების 95%-ის ეროვნულ ვალუტაში, ხოლო კაპიტალური დანახარჯების 80%-ის და ნაწილი საოპერაციო ხარჯების, ასევე, როგორც კომპანიების მიერ აღებული სესხებისა და მოზიდული ინვესტიციების უდიდესი წილის უცხოურ ვალუტაში ფორმირებით. </w:t>
      </w:r>
    </w:p>
    <w:p w14:paraId="2B16A5BF" w14:textId="77777777" w:rsidR="001C7C0D" w:rsidRPr="00994894" w:rsidRDefault="001C7C0D" w:rsidP="001C7C0D">
      <w:pPr>
        <w:spacing w:before="120" w:after="120"/>
        <w:jc w:val="both"/>
        <w:rPr>
          <w:rFonts w:ascii="Sylfaen" w:hAnsi="Sylfaen"/>
          <w:lang w:val="ka-GE"/>
        </w:rPr>
      </w:pPr>
      <w:r w:rsidRPr="00994894">
        <w:rPr>
          <w:rFonts w:ascii="Sylfaen" w:hAnsi="Sylfaen"/>
          <w:lang w:val="ka-GE"/>
        </w:rPr>
        <w:t xml:space="preserve">ასევე, კომპანია ამავე წერილში აღნიშნავს, რომ  Covid-19 პანდემიამ მნიშვნელოვნად დააზიანა როგორც ინდუსტრია, ასევე სს „სილქნეტი“. შექმნილმა კრიზისულმა მდგომარეობამ გამოიწვია კონკრეტული ტიპის მომხმარებელთა (როუმერები და ბიზნეს სექტორი) რაოდნეობის შემცირება და ზეგავლენა იქონია მომხმარებელთა გადახდისუნარიანობაზე; ამასთან, კომპანიების დიდი ნაწილის ვირტუალურ სამუშაო რეჟიმზე გადასვლამ გამოიწვია ქსელის დატვირთვის მნიშვნელოვანი ზრდა, რომელთან გამკლავებაც დამატებით საოპერაციო და კაპიტალურ ინვესტიციებს საჭიროებს, თუმცა ყოველივე აღნიშნული დადებითად არ მოქმედებს შემოსავალზე. </w:t>
      </w:r>
    </w:p>
    <w:p w14:paraId="1EE14D02" w14:textId="40EDBFBC" w:rsidR="001C7C0D" w:rsidRPr="009246B3" w:rsidRDefault="001C7C0D" w:rsidP="001C7C0D">
      <w:pPr>
        <w:spacing w:before="120" w:after="120"/>
        <w:jc w:val="both"/>
        <w:rPr>
          <w:rFonts w:ascii="Sylfaen" w:hAnsi="Sylfaen"/>
          <w:strike/>
          <w:color w:val="FF0000"/>
          <w:lang w:val="ka-GE"/>
        </w:rPr>
      </w:pPr>
      <w:r w:rsidRPr="005A6DC4">
        <w:rPr>
          <w:rFonts w:ascii="Sylfaen" w:hAnsi="Sylfaen"/>
          <w:lang w:val="ka-GE"/>
        </w:rPr>
        <w:t>სს</w:t>
      </w:r>
      <w:r w:rsidRPr="00F61A0F">
        <w:rPr>
          <w:rFonts w:ascii="Sylfaen" w:hAnsi="Sylfaen"/>
          <w:lang w:val="ka-GE"/>
        </w:rPr>
        <w:t xml:space="preserve"> „სილქნეტი“ ასევე აღნიშნავს</w:t>
      </w:r>
      <w:r w:rsidRPr="007316AD">
        <w:rPr>
          <w:rFonts w:ascii="Sylfaen" w:hAnsi="Sylfaen"/>
          <w:lang w:val="ka-GE"/>
        </w:rPr>
        <w:t xml:space="preserve">, </w:t>
      </w:r>
      <w:r w:rsidRPr="005A6DC4">
        <w:rPr>
          <w:rFonts w:ascii="Sylfaen" w:hAnsi="Sylfaen"/>
          <w:lang w:val="ka-GE"/>
        </w:rPr>
        <w:t>რომ მძიმე ეკონომიკური მდგომარეობის პარალელურად</w:t>
      </w:r>
      <w:r w:rsidRPr="002431AB">
        <w:rPr>
          <w:rFonts w:ascii="Sylfaen" w:hAnsi="Sylfaen"/>
          <w:lang w:val="ka-GE"/>
        </w:rPr>
        <w:t xml:space="preserve"> საცალო ბაზრის სატარიფო კონტროლი (რაც შესაძლებლობას არ აძლევს კომპანიებს ოპერატიულად განახორციელონ ტარიფების კორექტირება),</w:t>
      </w:r>
      <w:r w:rsidRPr="00994894">
        <w:rPr>
          <w:rFonts w:ascii="Sylfaen" w:hAnsi="Sylfaen"/>
          <w:lang w:val="ka-GE"/>
        </w:rPr>
        <w:t xml:space="preserve"> ნეგატიურად მოქმედებს, ხოლო მომავალში კრიტიკულ ზეგავლენას იქონიებს არსებული კომპანიების სიცოცხლისუნარიანობაზე, ინვესტიციების მოზიდვის შესაძლებლობაზე, ფართოზოლოვანი ქსელების განვითარებასა და ახალი, მე-5 თაობის ქსელებში ინვესტიციების განხორციელებაზე, დანერგილი ქსელების ფარგლებში გამტარუნარიანობის შემდგომ ზრდასა და მიწოდებული მომსახურების ხარისხზე (რაც საბოლოო ჯამში უარყოფითად აისახება საქართველოს მომხმარებლებზე და ქვეყნის ეკონომიკურ განვითარებაზე), შესაბამისად, მიმართავს კომისიას </w:t>
      </w:r>
      <w:r w:rsidRPr="002431AB">
        <w:rPr>
          <w:rFonts w:ascii="Sylfaen" w:hAnsi="Sylfaen"/>
          <w:lang w:val="ka-GE"/>
        </w:rPr>
        <w:t xml:space="preserve">თხოვნით, </w:t>
      </w:r>
      <w:r w:rsidRPr="009246B3">
        <w:rPr>
          <w:rFonts w:ascii="Sylfaen" w:hAnsi="Sylfaen"/>
          <w:lang w:val="ka-GE"/>
        </w:rPr>
        <w:t xml:space="preserve">უზრუნველყოს კომისიის #გ-20-9/559 გადაწყვეტილების მე-3 პუნქტით მობილური საცალო მომსახურებების ბაზარზე </w:t>
      </w:r>
      <w:r w:rsidR="00CD1E20" w:rsidRPr="009246B3">
        <w:rPr>
          <w:rFonts w:ascii="Sylfaen" w:hAnsi="Sylfaen"/>
          <w:lang w:val="ka-GE"/>
        </w:rPr>
        <w:t xml:space="preserve">შესაბამისი </w:t>
      </w:r>
      <w:r w:rsidRPr="009246B3">
        <w:rPr>
          <w:rFonts w:ascii="Sylfaen" w:hAnsi="Sylfaen"/>
          <w:lang w:val="ka-GE"/>
        </w:rPr>
        <w:t xml:space="preserve">პირებისთვის დაკისრებული ვალდებულებების გაუქმება. </w:t>
      </w:r>
    </w:p>
    <w:p w14:paraId="4453F72E" w14:textId="3B9717D3" w:rsidR="001C7C0D" w:rsidRPr="00994894" w:rsidRDefault="001C7C0D" w:rsidP="001C7C0D">
      <w:pPr>
        <w:spacing w:before="120" w:after="120"/>
        <w:jc w:val="both"/>
        <w:rPr>
          <w:rFonts w:ascii="Sylfaen" w:hAnsi="Sylfaen"/>
          <w:lang w:val="ka-GE"/>
        </w:rPr>
      </w:pPr>
      <w:r w:rsidRPr="00994894">
        <w:rPr>
          <w:rFonts w:ascii="Sylfaen" w:hAnsi="Sylfaen"/>
          <w:lang w:val="ka-GE"/>
        </w:rPr>
        <w:t xml:space="preserve">ასევე, კომისიაში 2021 წლის 24 მაისის (კომისიაში რეგისტრაციის </w:t>
      </w:r>
      <w:r w:rsidR="00A734CA" w:rsidRPr="00A734CA">
        <w:rPr>
          <w:rFonts w:ascii="Sylfaen" w:hAnsi="Sylfaen" w:cs="Sylfaen"/>
          <w:color w:val="000000"/>
          <w:shd w:val="clear" w:color="auto" w:fill="FFFFFF"/>
          <w:lang w:val="ka-GE"/>
        </w:rPr>
        <w:t>N</w:t>
      </w:r>
      <w:r w:rsidRPr="00994894">
        <w:rPr>
          <w:rFonts w:ascii="Sylfaen" w:hAnsi="Sylfaen"/>
          <w:lang w:val="ka-GE"/>
        </w:rPr>
        <w:t xml:space="preserve">შ-21-6/2284) წერილში </w:t>
      </w:r>
      <w:r w:rsidRPr="00994894">
        <w:rPr>
          <w:rFonts w:ascii="Sylfaen" w:hAnsi="Sylfaen"/>
          <w:b/>
          <w:bCs/>
          <w:lang w:val="ka-GE"/>
        </w:rPr>
        <w:t>შპს „ვიონი საქართველო“</w:t>
      </w:r>
      <w:r w:rsidRPr="00994894">
        <w:rPr>
          <w:rFonts w:ascii="Sylfaen" w:hAnsi="Sylfaen"/>
          <w:lang w:val="ka-GE"/>
        </w:rPr>
        <w:t xml:space="preserve"> მიუთითებს, რომ სატელეკომუნიკაციო  კომპანიები   მრავალი  გამოწვევის  წინაშე     დგანან, მათ შორის არის ლარის კურსის ვარდ</w:t>
      </w:r>
      <w:r w:rsidR="00F90DC3">
        <w:rPr>
          <w:rFonts w:ascii="Sylfaen" w:hAnsi="Sylfaen"/>
          <w:lang w:val="ka-GE"/>
        </w:rPr>
        <w:t>ნ</w:t>
      </w:r>
      <w:r w:rsidRPr="00994894">
        <w:rPr>
          <w:rFonts w:ascii="Sylfaen" w:hAnsi="Sylfaen"/>
          <w:lang w:val="ka-GE"/>
        </w:rPr>
        <w:t xml:space="preserve">ა, რაც არ აძლევს </w:t>
      </w:r>
      <w:r w:rsidRPr="00994894">
        <w:rPr>
          <w:rFonts w:ascii="Sylfaen" w:hAnsi="Sylfaen"/>
          <w:lang w:val="ka-GE"/>
        </w:rPr>
        <w:lastRenderedPageBreak/>
        <w:t xml:space="preserve">კომპანიას საშუალებას დაგეგმოს ხარჯები, იმის გათვალისწინებით, რომ სატელეკომუნიკაციო ოპერატორისათვის </w:t>
      </w:r>
      <w:r w:rsidRPr="00994894">
        <w:rPr>
          <w:rFonts w:ascii="Sylfaen" w:eastAsia="BPG DejaVu Sans 2011 GNU-GPL" w:hAnsi="Sylfaen" w:cs="BPG DejaVu Sans 2011 GNU-GPL"/>
          <w:lang w:val="ka-GE"/>
        </w:rPr>
        <w:t xml:space="preserve">მიმდინარე და კაპიტალური დანახარჯების </w:t>
      </w:r>
      <w:r w:rsidRPr="00994894">
        <w:rPr>
          <w:rFonts w:ascii="Sylfaen" w:hAnsi="Sylfaen"/>
          <w:lang w:val="ka-GE"/>
        </w:rPr>
        <w:t xml:space="preserve">უმეტესობა არის უცხოურ ვალუტაში, შესაბამისად ეროვნული ვალუტის კურსის ზრდასთან ერთად იზრდება ოპერატორის ხარჯებიც. აგრეთვე, კომპანია მიუთითებს, რომ საქართველოს კომუნიკაციების ეროვნულ კომისიას განზრახული აქვს 5G ტექნოლოგიის ქსელის განვითარების ხელშეწყობა, რაც აგრეთვე დიდ კაპიტალურ დანახარჯებთან არის დაკავშირებული და აღნიშნული ხარჯების 90% წარმოადგენს ხარჯს უცხოურ ვალუტაში. </w:t>
      </w:r>
    </w:p>
    <w:p w14:paraId="643E750D" w14:textId="27723E22" w:rsidR="001C7C0D" w:rsidRPr="00994894" w:rsidRDefault="001C7C0D" w:rsidP="001C7C0D">
      <w:pPr>
        <w:spacing w:before="120" w:after="120"/>
        <w:jc w:val="both"/>
        <w:rPr>
          <w:rFonts w:ascii="Sylfaen" w:hAnsi="Sylfaen"/>
          <w:lang w:val="ka-GE"/>
        </w:rPr>
      </w:pPr>
      <w:r w:rsidRPr="00994894">
        <w:rPr>
          <w:rFonts w:ascii="Sylfaen" w:hAnsi="Sylfaen"/>
          <w:lang w:val="ka-GE"/>
        </w:rPr>
        <w:t>ამავე წერილში შპს „ვიონი საქართველო“ მოუთითებს რომ კომპანიის ხარჯების ზრდა გამოიწვია ელექტროენერგიისა და საწვავის ფასის ზრდა</w:t>
      </w:r>
      <w:r w:rsidR="00B86E05">
        <w:rPr>
          <w:rFonts w:ascii="Sylfaen" w:hAnsi="Sylfaen"/>
          <w:lang w:val="ka-GE"/>
        </w:rPr>
        <w:t>მ</w:t>
      </w:r>
      <w:r w:rsidRPr="00994894">
        <w:rPr>
          <w:rFonts w:ascii="Sylfaen" w:hAnsi="Sylfaen"/>
          <w:lang w:val="ka-GE"/>
        </w:rPr>
        <w:t>, კერძოდ, მიმდინარე წლის 1 იანვრიდან განხორციელებულმა ელექტროენერგიის ფასის წინა წლის ფასთან შედარებით 66%-ით ზრდამ, რომელიც არსებული რეგულაციებიდან გამომდინარე</w:t>
      </w:r>
      <w:r w:rsidR="00B86E05">
        <w:rPr>
          <w:rFonts w:ascii="Sylfaen" w:hAnsi="Sylfaen"/>
          <w:lang w:val="ka-GE"/>
        </w:rPr>
        <w:t>, კომპანიის აზრით,</w:t>
      </w:r>
      <w:r w:rsidRPr="00994894">
        <w:rPr>
          <w:rFonts w:ascii="Sylfaen" w:hAnsi="Sylfaen"/>
          <w:lang w:val="ka-GE"/>
        </w:rPr>
        <w:t xml:space="preserve"> სავარაუდოდ კიდევ უფრო გაიზრდება, კომპანიის ელექტროენერგიის ხარჯების წილი კომპანიის ხარჯებში 6%-დან 10%-მდე გაზარდა, ხოლო საწვავის ფასის გასულ წელთან შედარებით 50%-ით ზრდამ (2 ლარიდან 3 ლარამდე), ძალიან დიდი გავლენა იქონია </w:t>
      </w:r>
      <w:r w:rsidR="00B86E05" w:rsidRPr="00994894">
        <w:rPr>
          <w:rFonts w:ascii="Sylfaen" w:hAnsi="Sylfaen"/>
          <w:lang w:val="ka-GE"/>
        </w:rPr>
        <w:t>შპს „ვიონი საქართველო</w:t>
      </w:r>
      <w:r w:rsidR="00B86E05">
        <w:rPr>
          <w:rFonts w:ascii="Sylfaen" w:hAnsi="Sylfaen"/>
          <w:lang w:val="ka-GE"/>
        </w:rPr>
        <w:t>ს</w:t>
      </w:r>
      <w:r w:rsidR="00B86E05" w:rsidRPr="00994894">
        <w:rPr>
          <w:rFonts w:ascii="Sylfaen" w:hAnsi="Sylfaen"/>
          <w:lang w:val="ka-GE"/>
        </w:rPr>
        <w:t xml:space="preserve">“ </w:t>
      </w:r>
      <w:r w:rsidRPr="00994894">
        <w:rPr>
          <w:rFonts w:ascii="Sylfaen" w:hAnsi="Sylfaen"/>
          <w:lang w:val="ka-GE"/>
        </w:rPr>
        <w:t xml:space="preserve">როგორც  ქსელის ექსპლუატაციასთან დაკავშირებულ,  ასევე     ტრანსპორტირების  ხარჯებზე. </w:t>
      </w:r>
    </w:p>
    <w:p w14:paraId="4B1D6FA7" w14:textId="77777777" w:rsidR="001C7C0D" w:rsidRPr="00994894" w:rsidRDefault="001C7C0D" w:rsidP="001C7C0D">
      <w:pPr>
        <w:spacing w:before="120" w:after="120"/>
        <w:jc w:val="both"/>
        <w:rPr>
          <w:rFonts w:ascii="Sylfaen" w:hAnsi="Sylfaen"/>
          <w:lang w:val="ka-GE"/>
        </w:rPr>
      </w:pPr>
      <w:r w:rsidRPr="00994894">
        <w:rPr>
          <w:rFonts w:ascii="Sylfaen" w:hAnsi="Sylfaen"/>
          <w:lang w:val="ka-GE"/>
        </w:rPr>
        <w:t>ასევე, კომპანია აღნიშნავს, რომ Covid-19  პანდემიის  შედეგად    კერძო  კომპანიების   დიდი  ნაწილის ვირტუალურ სამუშაო რეჟიმზე გადასვლამ გამოიწვია მათი ქსელის დატვირთვის მნიშვნელოვანი ზრდა, რომელთან გამკლავებაც დამატებით საოპერაციო  და კაპიტალურ    ინვესტიციებს  საჭიროებს.</w:t>
      </w:r>
    </w:p>
    <w:p w14:paraId="43514424" w14:textId="24E00F80" w:rsidR="001C7C0D" w:rsidRPr="002431AB" w:rsidRDefault="001C7C0D" w:rsidP="001C7C0D">
      <w:pPr>
        <w:spacing w:before="120" w:after="120"/>
        <w:jc w:val="both"/>
        <w:rPr>
          <w:rFonts w:ascii="Sylfaen" w:hAnsi="Sylfaen"/>
          <w:lang w:val="ka-GE"/>
        </w:rPr>
      </w:pPr>
      <w:r w:rsidRPr="00994894">
        <w:rPr>
          <w:rFonts w:ascii="Sylfaen" w:hAnsi="Sylfaen"/>
          <w:lang w:val="ka-GE"/>
        </w:rPr>
        <w:t xml:space="preserve">შპს „ვიონი საქართველო“ </w:t>
      </w:r>
      <w:r w:rsidR="00CD1E20">
        <w:rPr>
          <w:rFonts w:ascii="Sylfaen" w:hAnsi="Sylfaen"/>
          <w:lang w:val="ka-GE"/>
        </w:rPr>
        <w:t>აღნიშნავს</w:t>
      </w:r>
      <w:r w:rsidR="00CD1E20" w:rsidRPr="00994894">
        <w:rPr>
          <w:rFonts w:ascii="Sylfaen" w:hAnsi="Sylfaen"/>
          <w:lang w:val="ka-GE"/>
        </w:rPr>
        <w:t xml:space="preserve">, </w:t>
      </w:r>
      <w:r w:rsidRPr="00994894">
        <w:rPr>
          <w:rFonts w:ascii="Sylfaen" w:hAnsi="Sylfaen"/>
          <w:lang w:val="ka-GE"/>
        </w:rPr>
        <w:t xml:space="preserve">რომ კომისიის </w:t>
      </w:r>
      <w:r w:rsidR="008F4B6A" w:rsidRPr="00A734CA">
        <w:rPr>
          <w:rFonts w:ascii="Sylfaen" w:hAnsi="Sylfaen" w:cs="Sylfaen"/>
          <w:color w:val="000000"/>
          <w:shd w:val="clear" w:color="auto" w:fill="FFFFFF"/>
          <w:lang w:val="ka-GE"/>
        </w:rPr>
        <w:t>N</w:t>
      </w:r>
      <w:r w:rsidRPr="00891BBA">
        <w:rPr>
          <w:rFonts w:ascii="Sylfaen" w:hAnsi="Sylfaen"/>
          <w:lang w:val="ka-GE"/>
        </w:rPr>
        <w:t>გ-20-9 / 559 (</w:t>
      </w:r>
      <w:r w:rsidR="00891BBA">
        <w:rPr>
          <w:rFonts w:ascii="Sylfaen" w:hAnsi="Sylfaen"/>
          <w:lang w:val="ka-GE"/>
        </w:rPr>
        <w:t>„</w:t>
      </w:r>
      <w:r w:rsidRPr="00891BBA">
        <w:rPr>
          <w:rFonts w:ascii="Sylfaen" w:hAnsi="Sylfaen"/>
          <w:lang w:val="ka-GE"/>
        </w:rPr>
        <w:t>მობილური ქსელით საცალო მომსახურებების ბაზრის შესაბამის სეგმენტებზე (მობილური საცალო ხმოვანი მომსახურება, მობილური ინტერნეტ მომსახურება და მოკლე ტექსტური შეტყობინებები) კონკურენციის კვლევისა და ანალიზის შესახებ</w:t>
      </w:r>
      <w:r w:rsidR="00891BBA">
        <w:rPr>
          <w:rFonts w:ascii="Sylfaen" w:hAnsi="Sylfaen"/>
          <w:lang w:val="ka-GE"/>
        </w:rPr>
        <w:t>“</w:t>
      </w:r>
      <w:r w:rsidRPr="00891BBA">
        <w:rPr>
          <w:rFonts w:ascii="Sylfaen" w:hAnsi="Sylfaen"/>
          <w:lang w:val="ka-GE"/>
        </w:rPr>
        <w:t xml:space="preserve">) </w:t>
      </w:r>
      <w:r w:rsidRPr="00994894">
        <w:rPr>
          <w:rFonts w:ascii="Sylfaen" w:hAnsi="Sylfaen"/>
          <w:lang w:val="ka-GE"/>
        </w:rPr>
        <w:t>გადაწყვეტილები</w:t>
      </w:r>
      <w:r w:rsidR="00CD1E20">
        <w:rPr>
          <w:rFonts w:ascii="Sylfaen" w:hAnsi="Sylfaen"/>
          <w:lang w:val="ka-GE"/>
        </w:rPr>
        <w:t>თ</w:t>
      </w:r>
      <w:r w:rsidR="00921AB7">
        <w:rPr>
          <w:rFonts w:ascii="Sylfaen" w:hAnsi="Sylfaen"/>
          <w:lang w:val="ka-GE"/>
        </w:rPr>
        <w:t xml:space="preserve"> </w:t>
      </w:r>
      <w:r w:rsidRPr="00994894">
        <w:rPr>
          <w:rFonts w:ascii="Sylfaen" w:hAnsi="Sylfaen"/>
          <w:lang w:val="ka-GE"/>
        </w:rPr>
        <w:t>მნიშვნელოვანი საბაზრო ძალაუფლების მქონე პირებ</w:t>
      </w:r>
      <w:r w:rsidR="00D95CAF">
        <w:rPr>
          <w:rFonts w:ascii="Sylfaen" w:hAnsi="Sylfaen"/>
          <w:lang w:val="ka-GE"/>
        </w:rPr>
        <w:t>ს</w:t>
      </w:r>
      <w:r w:rsidRPr="00994894">
        <w:rPr>
          <w:rFonts w:ascii="Sylfaen" w:hAnsi="Sylfaen"/>
          <w:lang w:val="ka-GE"/>
        </w:rPr>
        <w:t xml:space="preserve"> დაკისრებული </w:t>
      </w:r>
      <w:r w:rsidR="00D95CAF">
        <w:rPr>
          <w:rFonts w:ascii="Sylfaen" w:hAnsi="Sylfaen"/>
          <w:lang w:val="ka-GE"/>
        </w:rPr>
        <w:t xml:space="preserve">აქვთ </w:t>
      </w:r>
      <w:r w:rsidRPr="00994894">
        <w:rPr>
          <w:rFonts w:ascii="Sylfaen" w:hAnsi="Sylfaen"/>
          <w:lang w:val="ka-GE"/>
        </w:rPr>
        <w:t xml:space="preserve">ვალებულება მოქმედ </w:t>
      </w:r>
      <w:r w:rsidRPr="00666F0D">
        <w:rPr>
          <w:rFonts w:ascii="Sylfaen" w:hAnsi="Sylfaen"/>
          <w:lang w:val="ka-GE"/>
        </w:rPr>
        <w:t>სატარიფო</w:t>
      </w:r>
      <w:r w:rsidR="00666F0D" w:rsidRPr="00666F0D">
        <w:rPr>
          <w:rFonts w:ascii="Sylfaen" w:hAnsi="Sylfaen"/>
        </w:rPr>
        <w:t xml:space="preserve"> </w:t>
      </w:r>
      <w:r w:rsidR="00666F0D" w:rsidRPr="00666F0D">
        <w:rPr>
          <w:rFonts w:ascii="Sylfaen" w:hAnsi="Sylfaen"/>
          <w:lang w:val="ka-GE"/>
        </w:rPr>
        <w:t>გეგმებსა და</w:t>
      </w:r>
      <w:r w:rsidRPr="00666F0D">
        <w:rPr>
          <w:rFonts w:ascii="Sylfaen" w:hAnsi="Sylfaen"/>
          <w:lang w:val="ka-GE"/>
        </w:rPr>
        <w:t xml:space="preserve"> პაკეტებში </w:t>
      </w:r>
      <w:r w:rsidRPr="00994894">
        <w:rPr>
          <w:rFonts w:ascii="Sylfaen" w:hAnsi="Sylfaen"/>
          <w:lang w:val="ka-GE"/>
        </w:rPr>
        <w:t>დაგეგმილი  ნებისმიერი   ცვლილების მარეგულირებელ კომისიასთან  წინასწარ  შეთანხმების შესახებ</w:t>
      </w:r>
      <w:r w:rsidR="00D95CAF">
        <w:rPr>
          <w:rFonts w:ascii="Sylfaen" w:hAnsi="Sylfaen"/>
          <w:lang w:val="ka-GE"/>
        </w:rPr>
        <w:t>.</w:t>
      </w:r>
      <w:r w:rsidRPr="00994894">
        <w:rPr>
          <w:rFonts w:ascii="Sylfaen" w:hAnsi="Sylfaen"/>
          <w:lang w:val="ka-GE"/>
        </w:rPr>
        <w:t xml:space="preserve"> </w:t>
      </w:r>
      <w:r w:rsidRPr="003F1F65">
        <w:rPr>
          <w:rFonts w:ascii="Sylfaen" w:hAnsi="Sylfaen"/>
          <w:lang w:val="ka-GE"/>
        </w:rPr>
        <w:t xml:space="preserve">ქვეყანაში არსებული ეკონომიკური მდგომარეობის </w:t>
      </w:r>
      <w:r w:rsidRPr="002431AB">
        <w:rPr>
          <w:rFonts w:ascii="Sylfaen" w:hAnsi="Sylfaen"/>
          <w:lang w:val="ka-GE"/>
        </w:rPr>
        <w:t>პარალელურად</w:t>
      </w:r>
      <w:r w:rsidR="00CD1E20" w:rsidRPr="002431AB">
        <w:rPr>
          <w:rFonts w:ascii="Sylfaen" w:hAnsi="Sylfaen"/>
          <w:lang w:val="ka-GE"/>
        </w:rPr>
        <w:t>, სატელეკომუნიკაციო ბაზარზე საცალო ბაზრის სატარიფო კონტროლი შესაძლებლობას</w:t>
      </w:r>
      <w:r w:rsidRPr="002431AB">
        <w:rPr>
          <w:rFonts w:ascii="Sylfaen" w:hAnsi="Sylfaen"/>
          <w:lang w:val="ka-GE"/>
        </w:rPr>
        <w:t xml:space="preserve"> არ აძლევს კომპანიებს ოპერატიულად განახორციელონ ტარიფების კორექტირება</w:t>
      </w:r>
      <w:r w:rsidR="007854D2" w:rsidRPr="002431AB">
        <w:rPr>
          <w:rFonts w:ascii="Sylfaen" w:hAnsi="Sylfaen"/>
          <w:lang w:val="ka-GE"/>
        </w:rPr>
        <w:t xml:space="preserve">, რაც </w:t>
      </w:r>
      <w:r w:rsidRPr="002431AB">
        <w:rPr>
          <w:rFonts w:ascii="Sylfaen" w:hAnsi="Sylfaen"/>
          <w:lang w:val="ka-GE"/>
        </w:rPr>
        <w:t>უარყოფითად მოქმედებს კომპანიაზე და კომპანიის მიერ განსახორციელებელ</w:t>
      </w:r>
      <w:r w:rsidRPr="009246B3">
        <w:rPr>
          <w:rFonts w:ascii="Sylfaen" w:hAnsi="Sylfaen"/>
          <w:lang w:val="ka-GE"/>
        </w:rPr>
        <w:t xml:space="preserve"> ინვესტიციებზე,</w:t>
      </w:r>
      <w:r w:rsidRPr="002431AB">
        <w:rPr>
          <w:rFonts w:ascii="Sylfaen" w:hAnsi="Sylfaen"/>
          <w:lang w:val="ka-GE"/>
        </w:rPr>
        <w:t xml:space="preserve"> რაც მომავალში ნეგატიურ ზეგავლენას იქონიებს არსებული</w:t>
      </w:r>
      <w:r w:rsidRPr="009246B3">
        <w:rPr>
          <w:rFonts w:ascii="Sylfaen" w:hAnsi="Sylfaen"/>
          <w:lang w:val="ka-GE"/>
        </w:rPr>
        <w:t xml:space="preserve"> ქსელის, ტექნოლოგიებისა</w:t>
      </w:r>
      <w:r w:rsidRPr="00994894">
        <w:rPr>
          <w:rFonts w:ascii="Sylfaen" w:hAnsi="Sylfaen"/>
          <w:lang w:val="ka-GE"/>
        </w:rPr>
        <w:t xml:space="preserve"> და 5G ქსელის დანერგვასა და განვითარებაზე, აგრეთვე კითხვის ნიშნის ქვეშ აყენებს კომპანიების სიცოცხლისუნარიანობის საკითხსა და ინვესტიციების განხორციელების შესაძლებლობას</w:t>
      </w:r>
      <w:r w:rsidR="006D68F6">
        <w:rPr>
          <w:rFonts w:ascii="Sylfaen" w:hAnsi="Sylfaen"/>
          <w:lang w:val="ka-GE"/>
        </w:rPr>
        <w:t xml:space="preserve"> </w:t>
      </w:r>
      <w:r w:rsidRPr="00994894">
        <w:rPr>
          <w:rFonts w:ascii="Sylfaen" w:hAnsi="Sylfaen"/>
          <w:lang w:val="ka-GE"/>
        </w:rPr>
        <w:t xml:space="preserve">შესაბამისად, შპს „ვიონი საქართველო“ მიმართავს კომისიას თხოვნით უზრუნველეყოს კომისიის </w:t>
      </w:r>
      <w:r w:rsidR="008F4B6A" w:rsidRPr="00A734CA">
        <w:rPr>
          <w:rFonts w:ascii="Sylfaen" w:hAnsi="Sylfaen" w:cs="Sylfaen"/>
          <w:color w:val="000000"/>
          <w:shd w:val="clear" w:color="auto" w:fill="FFFFFF"/>
          <w:lang w:val="ka-GE"/>
        </w:rPr>
        <w:t>N</w:t>
      </w:r>
      <w:r w:rsidRPr="002431AB">
        <w:rPr>
          <w:rFonts w:ascii="Sylfaen" w:hAnsi="Sylfaen"/>
          <w:color w:val="333333"/>
          <w:sz w:val="20"/>
          <w:szCs w:val="20"/>
          <w:shd w:val="clear" w:color="auto" w:fill="FFFFFF"/>
          <w:lang w:val="ka-GE"/>
        </w:rPr>
        <w:t xml:space="preserve">გ-20-9 / 559 </w:t>
      </w:r>
      <w:r w:rsidRPr="002431AB">
        <w:rPr>
          <w:rFonts w:ascii="Sylfaen" w:hAnsi="Sylfaen"/>
          <w:lang w:val="ka-GE"/>
        </w:rPr>
        <w:t>გადაწყვეტილების მე-3 პუნქტი</w:t>
      </w:r>
      <w:r w:rsidR="00D95CAF" w:rsidRPr="002431AB">
        <w:rPr>
          <w:rFonts w:ascii="Sylfaen" w:hAnsi="Sylfaen"/>
          <w:lang w:val="ka-GE"/>
        </w:rPr>
        <w:t xml:space="preserve">თ შესაბამის პირებზე </w:t>
      </w:r>
      <w:r w:rsidRPr="002431AB">
        <w:rPr>
          <w:rFonts w:ascii="Sylfaen" w:hAnsi="Sylfaen"/>
          <w:lang w:val="ka-GE"/>
        </w:rPr>
        <w:t xml:space="preserve">დაკისრებული ვალდებულების გაუქმება. </w:t>
      </w:r>
    </w:p>
    <w:p w14:paraId="1FAFF731" w14:textId="1CD74B29" w:rsidR="001C7C0D" w:rsidRPr="00094404" w:rsidRDefault="001C7C0D" w:rsidP="001C7C0D">
      <w:pPr>
        <w:spacing w:before="120" w:after="120"/>
        <w:jc w:val="both"/>
        <w:rPr>
          <w:rFonts w:ascii="Sylfaen" w:hAnsi="Sylfaen"/>
          <w:lang w:val="ka-GE"/>
        </w:rPr>
      </w:pPr>
      <w:r w:rsidRPr="00094404">
        <w:rPr>
          <w:rFonts w:ascii="Sylfaen" w:hAnsi="Sylfaen"/>
          <w:lang w:val="ka-GE"/>
        </w:rPr>
        <w:t xml:space="preserve">ამასთანავე, აღნიშნულ წერილებში სს „სილქნეტი“ და შპს „ვიონი საქართველო“ ადასტურებენ მზადყოფნას ავტორიზებული პირის მოთხოვნის შემთხვევაში ურთიერთხელსაყრელი პირობებით უზრუნველყონ </w:t>
      </w:r>
      <w:r w:rsidR="00EF62F5">
        <w:rPr>
          <w:rFonts w:ascii="Sylfaen" w:hAnsi="Sylfaen"/>
          <w:lang w:val="ka-GE"/>
        </w:rPr>
        <w:t xml:space="preserve">საკუთარ ქსელთან </w:t>
      </w:r>
      <w:r w:rsidR="006D68F6">
        <w:rPr>
          <w:rFonts w:ascii="Sylfaen" w:hAnsi="Sylfaen"/>
          <w:lang w:val="ka-GE"/>
        </w:rPr>
        <w:t xml:space="preserve">ვირტუალური მობილური ოპერატორის </w:t>
      </w:r>
      <w:r w:rsidRPr="00094404">
        <w:rPr>
          <w:rFonts w:ascii="Sylfaen" w:hAnsi="Sylfaen"/>
          <w:lang w:val="ka-GE"/>
        </w:rPr>
        <w:t xml:space="preserve">დაშვებასთან დაკავშირებული გონივრული მოთხოვნის დაკმაყოფილება. </w:t>
      </w:r>
      <w:r w:rsidR="00EF62F5">
        <w:rPr>
          <w:rFonts w:ascii="Sylfaen" w:hAnsi="Sylfaen"/>
          <w:lang w:val="ka-GE"/>
        </w:rPr>
        <w:t xml:space="preserve"> </w:t>
      </w:r>
    </w:p>
    <w:p w14:paraId="77C2EFEF" w14:textId="11F4AB2B" w:rsidR="001C7C0D" w:rsidRDefault="001C7C0D" w:rsidP="004566D8">
      <w:pPr>
        <w:jc w:val="both"/>
        <w:rPr>
          <w:rFonts w:ascii="Sylfaen" w:hAnsi="Sylfaen"/>
          <w:lang w:val="ka-GE"/>
        </w:rPr>
      </w:pPr>
    </w:p>
    <w:p w14:paraId="4C0C1F4B" w14:textId="65166E55" w:rsidR="00C35627" w:rsidRPr="00123851" w:rsidRDefault="00A6264E" w:rsidP="004566D8">
      <w:pPr>
        <w:jc w:val="both"/>
        <w:rPr>
          <w:rFonts w:ascii="Sylfaen" w:hAnsi="Sylfaen"/>
          <w:b/>
          <w:bCs/>
          <w:lang w:val="ka-GE"/>
        </w:rPr>
      </w:pPr>
      <w:r w:rsidRPr="00123851">
        <w:rPr>
          <w:rFonts w:ascii="Sylfaen" w:hAnsi="Sylfaen"/>
          <w:b/>
          <w:bCs/>
          <w:lang w:val="ka-GE"/>
        </w:rPr>
        <w:lastRenderedPageBreak/>
        <w:t xml:space="preserve">ყოველივე ზემოთ აღნიშნულიდან გამომდინარე, კომისია </w:t>
      </w:r>
      <w:r w:rsidR="00DF53EC" w:rsidRPr="00123851">
        <w:rPr>
          <w:rFonts w:ascii="Sylfaen" w:hAnsi="Sylfaen"/>
          <w:b/>
          <w:bCs/>
          <w:lang w:val="ka-GE"/>
        </w:rPr>
        <w:t>საჭიროდ</w:t>
      </w:r>
      <w:r w:rsidR="00DF53EC">
        <w:rPr>
          <w:rFonts w:ascii="Sylfaen" w:hAnsi="Sylfaen"/>
          <w:b/>
          <w:bCs/>
          <w:lang w:val="ka-GE"/>
        </w:rPr>
        <w:t xml:space="preserve"> </w:t>
      </w:r>
      <w:r w:rsidR="003301EB" w:rsidRPr="00123851">
        <w:rPr>
          <w:rFonts w:ascii="Sylfaen" w:hAnsi="Sylfaen"/>
          <w:b/>
          <w:bCs/>
          <w:lang w:val="ka-GE"/>
        </w:rPr>
        <w:t xml:space="preserve">თვლის შეაფასოს ის ახალი </w:t>
      </w:r>
      <w:r w:rsidRPr="00123851">
        <w:rPr>
          <w:rFonts w:ascii="Sylfaen" w:hAnsi="Sylfaen"/>
          <w:b/>
          <w:bCs/>
          <w:lang w:val="ka-GE"/>
        </w:rPr>
        <w:t>გარემოებები და</w:t>
      </w:r>
      <w:r w:rsidR="003301EB" w:rsidRPr="00123851">
        <w:rPr>
          <w:rFonts w:ascii="Sylfaen" w:hAnsi="Sylfaen"/>
          <w:b/>
          <w:bCs/>
          <w:lang w:val="ka-GE"/>
        </w:rPr>
        <w:t xml:space="preserve"> გამოწვევ</w:t>
      </w:r>
      <w:r w:rsidR="00DF53EC">
        <w:rPr>
          <w:rFonts w:ascii="Sylfaen" w:hAnsi="Sylfaen"/>
          <w:b/>
          <w:bCs/>
          <w:lang w:val="ka-GE"/>
        </w:rPr>
        <w:t>ე</w:t>
      </w:r>
      <w:r w:rsidR="003301EB" w:rsidRPr="00123851">
        <w:rPr>
          <w:rFonts w:ascii="Sylfaen" w:hAnsi="Sylfaen"/>
          <w:b/>
          <w:bCs/>
          <w:lang w:val="ka-GE"/>
        </w:rPr>
        <w:t xml:space="preserve">ბი ბაზარზე, რაც შეიძლება </w:t>
      </w:r>
      <w:r w:rsidR="00921AB7">
        <w:rPr>
          <w:rFonts w:ascii="Sylfaen" w:hAnsi="Sylfaen"/>
          <w:b/>
          <w:bCs/>
          <w:lang w:val="ka-GE"/>
        </w:rPr>
        <w:t>გახდეს</w:t>
      </w:r>
      <w:r w:rsidR="00921AB7" w:rsidRPr="00123851">
        <w:rPr>
          <w:rFonts w:ascii="Sylfaen" w:hAnsi="Sylfaen"/>
          <w:b/>
          <w:bCs/>
          <w:lang w:val="ka-GE"/>
        </w:rPr>
        <w:t xml:space="preserve"> </w:t>
      </w:r>
      <w:r w:rsidRPr="00C515CC">
        <w:rPr>
          <w:rFonts w:ascii="Sylfaen" w:hAnsi="Sylfaen"/>
          <w:b/>
          <w:bCs/>
          <w:lang w:val="ka-GE"/>
        </w:rPr>
        <w:t>კომისიის</w:t>
      </w:r>
      <w:r w:rsidRPr="00FA3F36">
        <w:rPr>
          <w:rFonts w:ascii="Sylfaen" w:hAnsi="Sylfaen"/>
          <w:b/>
          <w:bCs/>
          <w:lang w:val="ka-GE"/>
        </w:rPr>
        <w:t xml:space="preserve"> 2020 </w:t>
      </w:r>
      <w:r w:rsidRPr="00123851">
        <w:rPr>
          <w:rFonts w:ascii="Sylfaen" w:hAnsi="Sylfaen"/>
          <w:b/>
          <w:bCs/>
          <w:lang w:val="ka-GE"/>
        </w:rPr>
        <w:t xml:space="preserve">წლის 25 ივნისის </w:t>
      </w:r>
      <w:r w:rsidR="008F4B6A" w:rsidRPr="00A734CA">
        <w:rPr>
          <w:rFonts w:ascii="Sylfaen" w:hAnsi="Sylfaen" w:cs="Sylfaen"/>
          <w:color w:val="000000"/>
          <w:shd w:val="clear" w:color="auto" w:fill="FFFFFF"/>
          <w:lang w:val="ka-GE"/>
        </w:rPr>
        <w:t>N</w:t>
      </w:r>
      <w:r w:rsidRPr="00123851">
        <w:rPr>
          <w:rFonts w:ascii="Sylfaen" w:hAnsi="Sylfaen"/>
          <w:b/>
          <w:bCs/>
          <w:lang w:val="ka-GE"/>
        </w:rPr>
        <w:t>გ-20-9/559 გადაწყვეტილებით</w:t>
      </w:r>
      <w:r w:rsidRPr="00C515CC">
        <w:rPr>
          <w:rFonts w:ascii="Sylfaen" w:hAnsi="Sylfaen"/>
          <w:b/>
          <w:bCs/>
          <w:lang w:val="ka-GE"/>
        </w:rPr>
        <w:t xml:space="preserve"> </w:t>
      </w:r>
      <w:r w:rsidRPr="00FA3F36">
        <w:rPr>
          <w:rFonts w:ascii="Sylfaen" w:hAnsi="Sylfaen"/>
          <w:b/>
          <w:bCs/>
          <w:lang w:val="ka-GE"/>
        </w:rPr>
        <w:t>დაკისრებული</w:t>
      </w:r>
      <w:r w:rsidRPr="00123851">
        <w:rPr>
          <w:rFonts w:ascii="Sylfaen" w:hAnsi="Sylfaen"/>
          <w:b/>
          <w:bCs/>
          <w:lang w:val="ka-GE"/>
        </w:rPr>
        <w:t xml:space="preserve"> სატარიფო კონტროლის გა</w:t>
      </w:r>
      <w:r w:rsidR="00F90DC3">
        <w:rPr>
          <w:rFonts w:ascii="Sylfaen" w:hAnsi="Sylfaen"/>
          <w:b/>
          <w:bCs/>
          <w:lang w:val="ka-GE"/>
        </w:rPr>
        <w:t>უ</w:t>
      </w:r>
      <w:r w:rsidRPr="00C515CC">
        <w:rPr>
          <w:rFonts w:ascii="Sylfaen" w:hAnsi="Sylfaen"/>
          <w:b/>
          <w:bCs/>
          <w:lang w:val="ka-GE"/>
        </w:rPr>
        <w:t>ქ</w:t>
      </w:r>
      <w:r w:rsidRPr="00FA3F36">
        <w:rPr>
          <w:rFonts w:ascii="Sylfaen" w:hAnsi="Sylfaen"/>
          <w:b/>
          <w:bCs/>
          <w:lang w:val="ka-GE"/>
        </w:rPr>
        <w:t>მების</w:t>
      </w:r>
      <w:r w:rsidRPr="00123851">
        <w:rPr>
          <w:rFonts w:ascii="Sylfaen" w:hAnsi="Sylfaen"/>
          <w:b/>
          <w:bCs/>
          <w:lang w:val="ka-GE"/>
        </w:rPr>
        <w:t xml:space="preserve"> საფუძველი და მისცეს </w:t>
      </w:r>
      <w:r w:rsidRPr="00C515CC">
        <w:rPr>
          <w:rFonts w:ascii="Sylfaen" w:hAnsi="Sylfaen"/>
          <w:b/>
          <w:bCs/>
          <w:lang w:val="ka-GE"/>
        </w:rPr>
        <w:t>ოპერატორე</w:t>
      </w:r>
      <w:r w:rsidRPr="00FA3F36">
        <w:rPr>
          <w:rFonts w:ascii="Sylfaen" w:hAnsi="Sylfaen"/>
          <w:b/>
          <w:bCs/>
          <w:lang w:val="ka-GE"/>
        </w:rPr>
        <w:t>ბს</w:t>
      </w:r>
      <w:r w:rsidRPr="00123851">
        <w:rPr>
          <w:rFonts w:ascii="Sylfaen" w:hAnsi="Sylfaen"/>
          <w:b/>
          <w:bCs/>
          <w:lang w:val="ka-GE"/>
        </w:rPr>
        <w:t xml:space="preserve"> სატარიფო მოქნილობ</w:t>
      </w:r>
      <w:r w:rsidR="006E74DB" w:rsidRPr="00123851">
        <w:rPr>
          <w:rFonts w:ascii="Sylfaen" w:hAnsi="Sylfaen"/>
          <w:b/>
          <w:bCs/>
          <w:lang w:val="ka-GE"/>
        </w:rPr>
        <w:t xml:space="preserve">ა </w:t>
      </w:r>
      <w:r w:rsidRPr="00123851">
        <w:rPr>
          <w:rFonts w:ascii="Sylfaen" w:hAnsi="Sylfaen"/>
          <w:b/>
          <w:bCs/>
          <w:lang w:val="ka-GE"/>
        </w:rPr>
        <w:t xml:space="preserve">ბაზრის </w:t>
      </w:r>
      <w:r w:rsidRPr="00094404">
        <w:rPr>
          <w:rFonts w:ascii="Sylfaen" w:hAnsi="Sylfaen"/>
          <w:b/>
          <w:bCs/>
          <w:lang w:val="ka-GE"/>
        </w:rPr>
        <w:t>მოთხოვნებზე</w:t>
      </w:r>
      <w:r w:rsidRPr="00D95CAF">
        <w:rPr>
          <w:rFonts w:ascii="Sylfaen" w:hAnsi="Sylfaen"/>
          <w:b/>
          <w:bCs/>
          <w:lang w:val="ka-GE"/>
        </w:rPr>
        <w:t xml:space="preserve"> </w:t>
      </w:r>
      <w:r w:rsidRPr="00123851">
        <w:rPr>
          <w:rFonts w:ascii="Sylfaen" w:hAnsi="Sylfaen"/>
          <w:b/>
          <w:bCs/>
          <w:lang w:val="ka-GE"/>
        </w:rPr>
        <w:t>დროული რეაგირებისთვის</w:t>
      </w:r>
      <w:r w:rsidR="006E74DB" w:rsidRPr="00123851">
        <w:rPr>
          <w:rFonts w:ascii="Sylfaen" w:hAnsi="Sylfaen"/>
          <w:b/>
          <w:bCs/>
          <w:lang w:val="ka-GE"/>
        </w:rPr>
        <w:t>,</w:t>
      </w:r>
      <w:r w:rsidRPr="00123851">
        <w:rPr>
          <w:rFonts w:ascii="Sylfaen" w:hAnsi="Sylfaen"/>
          <w:b/>
          <w:bCs/>
          <w:lang w:val="ka-GE"/>
        </w:rPr>
        <w:t xml:space="preserve"> ახალ მოცემულობასთან გასამკლავებლად. </w:t>
      </w:r>
    </w:p>
    <w:p w14:paraId="1BC69284" w14:textId="77777777" w:rsidR="001C7C0D" w:rsidRPr="00C515CC" w:rsidRDefault="001C7C0D" w:rsidP="004566D8">
      <w:pPr>
        <w:jc w:val="both"/>
        <w:rPr>
          <w:rFonts w:ascii="Sylfaen" w:hAnsi="Sylfaen"/>
          <w:b/>
          <w:bCs/>
          <w:lang w:val="ka-GE"/>
        </w:rPr>
      </w:pPr>
    </w:p>
    <w:p w14:paraId="29EE46F3" w14:textId="3C3766BE" w:rsidR="007370EA" w:rsidRDefault="00A6264E" w:rsidP="007370EA">
      <w:pPr>
        <w:jc w:val="both"/>
        <w:rPr>
          <w:rFonts w:ascii="Sylfaen" w:hAnsi="Sylfaen"/>
          <w:lang w:val="ka-GE"/>
        </w:rPr>
      </w:pPr>
      <w:r>
        <w:rPr>
          <w:rFonts w:ascii="Sylfaen" w:hAnsi="Sylfaen"/>
          <w:lang w:val="ka-GE"/>
        </w:rPr>
        <w:t xml:space="preserve">პირველი </w:t>
      </w:r>
      <w:r w:rsidR="00CB132C">
        <w:rPr>
          <w:rFonts w:ascii="Sylfaen" w:hAnsi="Sylfaen"/>
          <w:lang w:val="ka-GE"/>
        </w:rPr>
        <w:t xml:space="preserve">ასეთი </w:t>
      </w:r>
      <w:r>
        <w:rPr>
          <w:rFonts w:ascii="Sylfaen" w:hAnsi="Sylfaen"/>
          <w:lang w:val="ka-GE"/>
        </w:rPr>
        <w:t>ფაქტორი არის</w:t>
      </w:r>
      <w:r w:rsidRPr="002431AB">
        <w:rPr>
          <w:rFonts w:ascii="Sylfaen" w:hAnsi="Sylfaen"/>
          <w:lang w:val="ka-GE"/>
        </w:rPr>
        <w:t xml:space="preserve"> Covid 19</w:t>
      </w:r>
      <w:r>
        <w:rPr>
          <w:rFonts w:ascii="Sylfaen" w:hAnsi="Sylfaen"/>
          <w:lang w:val="ka-GE"/>
        </w:rPr>
        <w:t xml:space="preserve"> </w:t>
      </w:r>
      <w:r w:rsidRPr="00C515CC">
        <w:rPr>
          <w:rFonts w:ascii="Sylfaen" w:hAnsi="Sylfaen"/>
          <w:lang w:val="ka-GE"/>
        </w:rPr>
        <w:t>პანდემი</w:t>
      </w:r>
      <w:r w:rsidR="006E74DB">
        <w:rPr>
          <w:rFonts w:ascii="Sylfaen" w:hAnsi="Sylfaen"/>
          <w:lang w:val="ka-GE"/>
        </w:rPr>
        <w:t>ით გამოწვეული ეკონომიკური ეფექტი</w:t>
      </w:r>
      <w:r w:rsidRPr="00123851">
        <w:rPr>
          <w:rFonts w:ascii="Sylfaen" w:hAnsi="Sylfaen"/>
          <w:lang w:val="ka-GE"/>
        </w:rPr>
        <w:t xml:space="preserve">. </w:t>
      </w:r>
      <w:r w:rsidR="006E74DB">
        <w:rPr>
          <w:rFonts w:ascii="Sylfaen" w:hAnsi="Sylfaen"/>
          <w:lang w:val="ka-GE"/>
        </w:rPr>
        <w:t>პანდემიის</w:t>
      </w:r>
      <w:r w:rsidRPr="00123851">
        <w:rPr>
          <w:rFonts w:ascii="Sylfaen" w:hAnsi="Sylfaen"/>
          <w:lang w:val="ka-GE"/>
        </w:rPr>
        <w:t xml:space="preserve"> გავლენა</w:t>
      </w:r>
      <w:r w:rsidR="007370EA" w:rsidRPr="00C515CC">
        <w:rPr>
          <w:rFonts w:ascii="Sylfaen" w:hAnsi="Sylfaen"/>
          <w:lang w:val="ka-GE"/>
        </w:rPr>
        <w:t xml:space="preserve"> </w:t>
      </w:r>
      <w:r w:rsidR="007370EA" w:rsidRPr="00FA3F36">
        <w:rPr>
          <w:rFonts w:ascii="Sylfaen" w:hAnsi="Sylfaen"/>
          <w:lang w:val="ka-GE"/>
        </w:rPr>
        <w:t>დიდია</w:t>
      </w:r>
      <w:r w:rsidR="007370EA" w:rsidRPr="00994894">
        <w:rPr>
          <w:rFonts w:ascii="Sylfaen" w:hAnsi="Sylfaen"/>
          <w:lang w:val="ka-GE"/>
        </w:rPr>
        <w:t xml:space="preserve"> სატელეკომუნიკაციო სფეროზე, ისევე როგორც</w:t>
      </w:r>
      <w:r w:rsidR="008873F8" w:rsidRPr="00994894">
        <w:rPr>
          <w:rFonts w:ascii="Sylfaen" w:hAnsi="Sylfaen"/>
          <w:lang w:val="ka-GE"/>
        </w:rPr>
        <w:t>,</w:t>
      </w:r>
      <w:r w:rsidR="007370EA" w:rsidRPr="00994894">
        <w:rPr>
          <w:rFonts w:ascii="Sylfaen" w:hAnsi="Sylfaen"/>
          <w:lang w:val="ka-GE"/>
        </w:rPr>
        <w:t xml:space="preserve"> ეს აისახა მრავალი სხვა დარგის განვითარებაზე მსოფლიოში</w:t>
      </w:r>
      <w:r w:rsidR="008873F8" w:rsidRPr="00994894">
        <w:rPr>
          <w:rFonts w:ascii="Sylfaen" w:hAnsi="Sylfaen"/>
          <w:lang w:val="ka-GE"/>
        </w:rPr>
        <w:t xml:space="preserve"> და</w:t>
      </w:r>
      <w:r w:rsidR="007370EA" w:rsidRPr="00994894">
        <w:rPr>
          <w:rFonts w:ascii="Sylfaen" w:hAnsi="Sylfaen"/>
          <w:lang w:val="ka-GE"/>
        </w:rPr>
        <w:t xml:space="preserve"> ასევე</w:t>
      </w:r>
      <w:r w:rsidR="008873F8" w:rsidRPr="00994894">
        <w:rPr>
          <w:rFonts w:ascii="Sylfaen" w:hAnsi="Sylfaen"/>
          <w:lang w:val="ka-GE"/>
        </w:rPr>
        <w:t>,</w:t>
      </w:r>
      <w:r w:rsidR="007370EA" w:rsidRPr="00994894">
        <w:rPr>
          <w:rFonts w:ascii="Sylfaen" w:hAnsi="Sylfaen"/>
          <w:lang w:val="ka-GE"/>
        </w:rPr>
        <w:t xml:space="preserve"> საქართველოში. სატელეკომუნიკაციო კომპანიები გადამწყვეტ ფუნქციას ასრულებენ პანდემიაზე რეაგირების საქმეში. მნიშვნელოვანია და კრიტიკული კომუნიკაციების როლი სახელმწიფოს ფუნქციონირებაში, ჯანდაცვის მართვის, განათლების, ეკონომიკური განვითარების და კიდევ მრავალი სხვა მიმართულებით.</w:t>
      </w:r>
      <w:r w:rsidR="00214DA9" w:rsidRPr="00994894">
        <w:rPr>
          <w:rFonts w:ascii="Sylfaen" w:hAnsi="Sylfaen"/>
          <w:lang w:val="ka-GE"/>
        </w:rPr>
        <w:t xml:space="preserve"> </w:t>
      </w:r>
      <w:r w:rsidR="00921AB7">
        <w:rPr>
          <w:rFonts w:ascii="Sylfaen" w:hAnsi="Sylfaen"/>
          <w:lang w:val="ka-GE"/>
        </w:rPr>
        <w:t xml:space="preserve">მსგავსი გამოწვევების პირობებში </w:t>
      </w:r>
      <w:r w:rsidR="00214DA9" w:rsidRPr="00994894">
        <w:rPr>
          <w:rFonts w:ascii="Sylfaen" w:hAnsi="Sylfaen"/>
          <w:lang w:val="ka-GE"/>
        </w:rPr>
        <w:t xml:space="preserve">არსებითად მნიშვნელოვანია </w:t>
      </w:r>
      <w:r w:rsidR="00651BB9">
        <w:rPr>
          <w:rFonts w:ascii="Sylfaen" w:hAnsi="Sylfaen"/>
          <w:lang w:val="ka-GE"/>
        </w:rPr>
        <w:t>ოპერატორებმა</w:t>
      </w:r>
      <w:r w:rsidR="00651BB9" w:rsidRPr="00994894">
        <w:rPr>
          <w:rFonts w:ascii="Sylfaen" w:hAnsi="Sylfaen"/>
          <w:lang w:val="ka-GE"/>
        </w:rPr>
        <w:t xml:space="preserve"> </w:t>
      </w:r>
      <w:r w:rsidR="00214DA9" w:rsidRPr="00994894">
        <w:rPr>
          <w:rFonts w:ascii="Sylfaen" w:hAnsi="Sylfaen"/>
          <w:lang w:val="ka-GE"/>
        </w:rPr>
        <w:t xml:space="preserve">უზრუნველყონ ქსელის სტაბილურობა და უწყვეტი კავშირი. </w:t>
      </w:r>
    </w:p>
    <w:p w14:paraId="3A34331C" w14:textId="77777777" w:rsidR="006E74DB" w:rsidRPr="00994894" w:rsidRDefault="006E74DB" w:rsidP="007370EA">
      <w:pPr>
        <w:jc w:val="both"/>
        <w:rPr>
          <w:rFonts w:ascii="Sylfaen" w:hAnsi="Sylfaen"/>
          <w:lang w:val="ka-GE"/>
        </w:rPr>
      </w:pPr>
    </w:p>
    <w:p w14:paraId="0901ABED" w14:textId="5B2C10C7" w:rsidR="00214DA9" w:rsidRPr="00994894" w:rsidRDefault="00CB132C" w:rsidP="00214DA9">
      <w:pPr>
        <w:jc w:val="both"/>
        <w:rPr>
          <w:rFonts w:ascii="Sylfaen" w:hAnsi="Sylfaen"/>
          <w:lang w:val="ka-GE"/>
        </w:rPr>
      </w:pPr>
      <w:r>
        <w:rPr>
          <w:rFonts w:ascii="Sylfaen" w:hAnsi="Sylfaen"/>
          <w:lang w:val="ka-GE"/>
        </w:rPr>
        <w:t xml:space="preserve">სატელეკომუნიკაციო </w:t>
      </w:r>
      <w:r w:rsidR="00921AB7">
        <w:rPr>
          <w:rFonts w:ascii="Sylfaen" w:hAnsi="Sylfaen"/>
          <w:lang w:val="ka-GE"/>
        </w:rPr>
        <w:t>სექტორის ანალიზმა აჩვენა, რომ</w:t>
      </w:r>
      <w:r w:rsidR="00214DA9" w:rsidRPr="00994894">
        <w:rPr>
          <w:rFonts w:ascii="Sylfaen" w:hAnsi="Sylfaen"/>
          <w:lang w:val="ka-GE"/>
        </w:rPr>
        <w:t xml:space="preserve"> მთლიანობაში </w:t>
      </w:r>
      <w:r w:rsidR="0002190D">
        <w:rPr>
          <w:rFonts w:ascii="Sylfaen" w:hAnsi="Sylfaen"/>
          <w:lang w:val="ka-GE"/>
        </w:rPr>
        <w:t>სა</w:t>
      </w:r>
      <w:r w:rsidR="00214DA9" w:rsidRPr="00994894">
        <w:rPr>
          <w:rFonts w:ascii="Sylfaen" w:hAnsi="Sylfaen"/>
          <w:lang w:val="ka-GE"/>
        </w:rPr>
        <w:t>ტელეკომუნიკაცი</w:t>
      </w:r>
      <w:r w:rsidR="0002190D">
        <w:rPr>
          <w:rFonts w:ascii="Sylfaen" w:hAnsi="Sylfaen"/>
          <w:lang w:val="ka-GE"/>
        </w:rPr>
        <w:t>ო</w:t>
      </w:r>
      <w:r w:rsidR="00214DA9" w:rsidRPr="00994894">
        <w:rPr>
          <w:rFonts w:ascii="Sylfaen" w:hAnsi="Sylfaen"/>
          <w:lang w:val="ka-GE"/>
        </w:rPr>
        <w:t xml:space="preserve"> ბაზარი უფრო მდგრადი აღმოჩნდა პანდემიის მიმართ, ვიდრე სხვა </w:t>
      </w:r>
      <w:r w:rsidR="00921AB7">
        <w:rPr>
          <w:rFonts w:ascii="Sylfaen" w:hAnsi="Sylfaen"/>
          <w:lang w:val="ka-GE"/>
        </w:rPr>
        <w:t>დარგები</w:t>
      </w:r>
      <w:r w:rsidR="00921AB7" w:rsidRPr="00994894">
        <w:rPr>
          <w:rFonts w:ascii="Sylfaen" w:hAnsi="Sylfaen"/>
          <w:lang w:val="ka-GE"/>
        </w:rPr>
        <w:t xml:space="preserve">, </w:t>
      </w:r>
      <w:r w:rsidR="00214DA9" w:rsidRPr="00994894">
        <w:rPr>
          <w:rFonts w:ascii="Sylfaen" w:hAnsi="Sylfaen"/>
          <w:lang w:val="ka-GE"/>
        </w:rPr>
        <w:t xml:space="preserve">თუმცა მისი მნიშვნელოვნებიდან გამომდინარე დიდია მასზე </w:t>
      </w:r>
      <w:r w:rsidR="0002190D">
        <w:rPr>
          <w:rFonts w:ascii="Sylfaen" w:hAnsi="Sylfaen"/>
          <w:lang w:val="ka-GE"/>
        </w:rPr>
        <w:t>ზეწოლა</w:t>
      </w:r>
      <w:r w:rsidR="00214DA9" w:rsidRPr="00994894">
        <w:rPr>
          <w:rFonts w:ascii="Sylfaen" w:hAnsi="Sylfaen"/>
          <w:lang w:val="ka-GE"/>
        </w:rPr>
        <w:t xml:space="preserve">, მნიშვნელოვნად და მკვეთრად გაიზარდა საკომუნიკაციო მომსახურებების მომხმარება, </w:t>
      </w:r>
      <w:r w:rsidR="00651BB9">
        <w:rPr>
          <w:rFonts w:ascii="Sylfaen" w:hAnsi="Sylfaen"/>
          <w:lang w:val="ka-GE"/>
        </w:rPr>
        <w:t xml:space="preserve">ინტერნეტის </w:t>
      </w:r>
      <w:r w:rsidR="00214DA9" w:rsidRPr="00994894">
        <w:rPr>
          <w:rFonts w:ascii="Sylfaen" w:hAnsi="Sylfaen"/>
          <w:lang w:val="ka-GE"/>
        </w:rPr>
        <w:t xml:space="preserve">ტრაფიკი და შესაბამისად </w:t>
      </w:r>
      <w:r w:rsidR="00027FD2">
        <w:rPr>
          <w:rFonts w:ascii="Sylfaen" w:hAnsi="Sylfaen"/>
          <w:lang w:val="ka-GE"/>
        </w:rPr>
        <w:t xml:space="preserve">ოპერატორების </w:t>
      </w:r>
      <w:r w:rsidR="00027FD2" w:rsidRPr="00994894">
        <w:rPr>
          <w:rFonts w:ascii="Sylfaen" w:hAnsi="Sylfaen"/>
          <w:lang w:val="ka-GE"/>
        </w:rPr>
        <w:t xml:space="preserve"> </w:t>
      </w:r>
      <w:r w:rsidR="00214DA9" w:rsidRPr="00994894">
        <w:rPr>
          <w:rFonts w:ascii="Sylfaen" w:hAnsi="Sylfaen"/>
          <w:lang w:val="ka-GE"/>
        </w:rPr>
        <w:t xml:space="preserve">ქსელის დატვირთვა და მასთან დაკავშირებული ხარჯები, თუმცა გამომდინარე იქიდან, რომ </w:t>
      </w:r>
      <w:r w:rsidR="007370EA" w:rsidRPr="00994894">
        <w:rPr>
          <w:rFonts w:ascii="Sylfaen" w:hAnsi="Sylfaen"/>
          <w:lang w:val="ka-GE"/>
        </w:rPr>
        <w:t xml:space="preserve">დამატებითი ტრაფიკის და კონტენტის უმეტესობა საბოლოო მომხმარებლებს </w:t>
      </w:r>
      <w:r w:rsidR="00B971D3" w:rsidRPr="00094404">
        <w:rPr>
          <w:rFonts w:ascii="Sylfaen" w:hAnsi="Sylfaen"/>
          <w:lang w:val="ka-GE"/>
        </w:rPr>
        <w:t>შეღავათიანი პირობებით</w:t>
      </w:r>
      <w:r w:rsidR="007370EA" w:rsidRPr="00094404">
        <w:rPr>
          <w:rFonts w:ascii="Sylfaen" w:hAnsi="Sylfaen"/>
          <w:lang w:val="ka-GE"/>
        </w:rPr>
        <w:t xml:space="preserve"> მიეწოდებ</w:t>
      </w:r>
      <w:r w:rsidR="00B971D3" w:rsidRPr="00094404">
        <w:rPr>
          <w:rFonts w:ascii="Sylfaen" w:hAnsi="Sylfaen"/>
          <w:lang w:val="ka-GE"/>
        </w:rPr>
        <w:t>ოდა</w:t>
      </w:r>
      <w:r w:rsidR="00214DA9" w:rsidRPr="00094404">
        <w:rPr>
          <w:rFonts w:ascii="Sylfaen" w:hAnsi="Sylfaen"/>
          <w:lang w:val="ka-GE"/>
        </w:rPr>
        <w:t>,</w:t>
      </w:r>
      <w:r w:rsidR="007370EA" w:rsidRPr="00094404">
        <w:rPr>
          <w:rFonts w:ascii="Sylfaen" w:hAnsi="Sylfaen"/>
          <w:lang w:val="ka-GE"/>
        </w:rPr>
        <w:t xml:space="preserve"> </w:t>
      </w:r>
      <w:r w:rsidR="00214DA9" w:rsidRPr="00994894">
        <w:rPr>
          <w:rFonts w:ascii="Sylfaen" w:hAnsi="Sylfaen"/>
          <w:lang w:val="ka-GE"/>
        </w:rPr>
        <w:t>მსგავს მკვეთრ ზრდას ადგილი არ ჰქონია ქსელის ოპერატორი კომპანიების შემოსავლებში, განსაკუთრებით მობილური კავშირის სექტორში, ვინაიდან შემცირდა როუმინგული მომსახურებიდან მიღებული შემოსავლები ქვეყნებს შორის მიმოსვლის</w:t>
      </w:r>
      <w:r w:rsidR="00B971D3">
        <w:rPr>
          <w:rFonts w:ascii="Sylfaen" w:hAnsi="Sylfaen"/>
          <w:lang w:val="ka-GE"/>
        </w:rPr>
        <w:t xml:space="preserve"> </w:t>
      </w:r>
      <w:r w:rsidR="00214DA9" w:rsidRPr="00994894">
        <w:rPr>
          <w:rFonts w:ascii="Sylfaen" w:hAnsi="Sylfaen"/>
          <w:lang w:val="ka-GE"/>
        </w:rPr>
        <w:t>შეზღუდვის გამო და ასევე, მონაცემთა ტრაფიკმა გადაინაცვლა მობილურიდან ფიქსირებულ ქსელებზე</w:t>
      </w:r>
      <w:r w:rsidR="00027FD2">
        <w:rPr>
          <w:rFonts w:ascii="Sylfaen" w:hAnsi="Sylfaen"/>
          <w:lang w:val="ka-GE"/>
        </w:rPr>
        <w:t xml:space="preserve"> </w:t>
      </w:r>
      <w:r w:rsidR="00027FD2" w:rsidRPr="00994894">
        <w:rPr>
          <w:rFonts w:ascii="Sylfaen" w:hAnsi="Sylfaen"/>
          <w:lang w:val="ka-GE"/>
        </w:rPr>
        <w:t>(</w:t>
      </w:r>
      <w:r w:rsidR="00027FD2">
        <w:rPr>
          <w:rFonts w:ascii="Sylfaen" w:hAnsi="Sylfaen"/>
          <w:lang w:val="ka-GE"/>
        </w:rPr>
        <w:t xml:space="preserve">ფიქსირებული ინტერნეტის შიდა/ლოკალური </w:t>
      </w:r>
      <w:r w:rsidR="00027FD2" w:rsidRPr="00994894">
        <w:rPr>
          <w:rFonts w:ascii="Sylfaen" w:hAnsi="Sylfaen"/>
          <w:lang w:val="ka-GE"/>
        </w:rPr>
        <w:t>Wi-Fi</w:t>
      </w:r>
      <w:r w:rsidR="00027FD2">
        <w:rPr>
          <w:rFonts w:ascii="Sylfaen" w:hAnsi="Sylfaen"/>
          <w:lang w:val="ka-GE"/>
        </w:rPr>
        <w:t xml:space="preserve"> ქსელით მოხმარება)</w:t>
      </w:r>
      <w:r w:rsidR="00214DA9" w:rsidRPr="00994894">
        <w:rPr>
          <w:rFonts w:ascii="Sylfaen" w:hAnsi="Sylfaen"/>
          <w:lang w:val="ka-GE"/>
        </w:rPr>
        <w:t xml:space="preserve">, რამაც ასევე იმოქმედა </w:t>
      </w:r>
      <w:r w:rsidR="00F27724" w:rsidRPr="00994894">
        <w:rPr>
          <w:rFonts w:ascii="Sylfaen" w:hAnsi="Sylfaen"/>
          <w:lang w:val="ka-GE"/>
        </w:rPr>
        <w:t>მონაცემთა გადაცემის მომსახურებიდან მიღებულ</w:t>
      </w:r>
      <w:r w:rsidR="00214DA9" w:rsidRPr="00994894">
        <w:rPr>
          <w:rFonts w:ascii="Sylfaen" w:hAnsi="Sylfaen"/>
          <w:lang w:val="ka-GE"/>
        </w:rPr>
        <w:t xml:space="preserve"> შემოსავალზე.</w:t>
      </w:r>
    </w:p>
    <w:p w14:paraId="22790F47" w14:textId="77777777" w:rsidR="008873F8" w:rsidRPr="00994894" w:rsidRDefault="008873F8" w:rsidP="00F27724">
      <w:pPr>
        <w:jc w:val="both"/>
        <w:rPr>
          <w:rFonts w:ascii="Sylfaen" w:hAnsi="Sylfaen"/>
          <w:lang w:val="ka-GE"/>
        </w:rPr>
      </w:pPr>
    </w:p>
    <w:p w14:paraId="00FAE666" w14:textId="1F5EDFEE" w:rsidR="00F27724" w:rsidRPr="00994894" w:rsidRDefault="00027FD2" w:rsidP="00F27724">
      <w:pPr>
        <w:jc w:val="both"/>
        <w:rPr>
          <w:rFonts w:ascii="Sylfaen" w:hAnsi="Sylfaen"/>
          <w:color w:val="FF0000"/>
          <w:lang w:val="ka-GE"/>
        </w:rPr>
      </w:pPr>
      <w:r>
        <w:rPr>
          <w:rFonts w:ascii="Sylfaen" w:hAnsi="Sylfaen"/>
        </w:rPr>
        <w:t>Covid-</w:t>
      </w:r>
      <w:r w:rsidR="00F27724" w:rsidRPr="00994894">
        <w:rPr>
          <w:rFonts w:ascii="Sylfaen" w:hAnsi="Sylfaen"/>
          <w:lang w:val="ka-GE"/>
        </w:rPr>
        <w:t>19-ი</w:t>
      </w:r>
      <w:r>
        <w:rPr>
          <w:rFonts w:ascii="Sylfaen" w:hAnsi="Sylfaen"/>
          <w:lang w:val="ka-GE"/>
        </w:rPr>
        <w:t>თ გამოწვეული პანდემიის</w:t>
      </w:r>
      <w:r w:rsidR="00F27724" w:rsidRPr="00994894">
        <w:rPr>
          <w:rFonts w:ascii="Sylfaen" w:hAnsi="Sylfaen"/>
          <w:lang w:val="ka-GE"/>
        </w:rPr>
        <w:t xml:space="preserve"> მოკლე და საშუალოვადიანი გავლენა მობილურ ოპერატორებზე დიდია, თუმცა გრძელვადიანი პროგნოზები დამაიმედებელია ტელეკომუნიკაციის სექტორზე სხვადასხვა ინდუსტრიებში ტელეკომუნიკაციის სექტორისადმი გაზრდილი </w:t>
      </w:r>
      <w:r>
        <w:rPr>
          <w:rFonts w:ascii="Sylfaen" w:hAnsi="Sylfaen"/>
          <w:lang w:val="ka-GE"/>
        </w:rPr>
        <w:t xml:space="preserve">მოთხოვნისა და </w:t>
      </w:r>
      <w:r w:rsidR="00F27724" w:rsidRPr="00994894">
        <w:rPr>
          <w:rFonts w:ascii="Sylfaen" w:hAnsi="Sylfaen"/>
          <w:lang w:val="ka-GE"/>
        </w:rPr>
        <w:t xml:space="preserve">ნდობის გამო. </w:t>
      </w:r>
    </w:p>
    <w:p w14:paraId="17177461" w14:textId="1AF08681" w:rsidR="00214DA9" w:rsidRDefault="00214DA9" w:rsidP="007370EA">
      <w:pPr>
        <w:jc w:val="both"/>
        <w:rPr>
          <w:rFonts w:ascii="Sylfaen" w:hAnsi="Sylfaen"/>
          <w:lang w:val="ka-GE"/>
        </w:rPr>
      </w:pPr>
    </w:p>
    <w:p w14:paraId="555CCBC8" w14:textId="32FE4FEA" w:rsidR="00A957D0" w:rsidRPr="00994894" w:rsidRDefault="00F27724" w:rsidP="00244DBE">
      <w:pPr>
        <w:jc w:val="both"/>
        <w:rPr>
          <w:rFonts w:ascii="Sylfaen" w:hAnsi="Sylfaen"/>
          <w:lang w:val="ka-GE"/>
        </w:rPr>
      </w:pPr>
      <w:r w:rsidRPr="00994894">
        <w:rPr>
          <w:rFonts w:ascii="Sylfaen" w:hAnsi="Sylfaen"/>
          <w:lang w:val="ka-GE"/>
        </w:rPr>
        <w:t>მსგავსა</w:t>
      </w:r>
      <w:r w:rsidR="00B971D3">
        <w:rPr>
          <w:rFonts w:ascii="Sylfaen" w:hAnsi="Sylfaen"/>
          <w:lang w:val="ka-GE"/>
        </w:rPr>
        <w:t>დ</w:t>
      </w:r>
      <w:r w:rsidRPr="00994894">
        <w:rPr>
          <w:rFonts w:ascii="Sylfaen" w:hAnsi="Sylfaen"/>
          <w:lang w:val="ka-GE"/>
        </w:rPr>
        <w:t xml:space="preserve"> მსოფლიო </w:t>
      </w:r>
      <w:r w:rsidR="00027FD2" w:rsidRPr="0075007B">
        <w:rPr>
          <w:rFonts w:ascii="Sylfaen" w:hAnsi="Sylfaen"/>
          <w:lang w:val="ka-GE"/>
        </w:rPr>
        <w:t xml:space="preserve">ტენდენციისა, </w:t>
      </w:r>
      <w:r w:rsidR="00244DBE" w:rsidRPr="0075007B">
        <w:rPr>
          <w:rFonts w:ascii="Sylfaen" w:hAnsi="Sylfaen"/>
          <w:lang w:val="ka-GE"/>
        </w:rPr>
        <w:t xml:space="preserve">კოვიდ-19-ს </w:t>
      </w:r>
      <w:r w:rsidRPr="0075007B">
        <w:rPr>
          <w:rFonts w:ascii="Sylfaen" w:hAnsi="Sylfaen"/>
          <w:lang w:val="ka-GE"/>
        </w:rPr>
        <w:t>დიდი გავლენა აქვს</w:t>
      </w:r>
      <w:r w:rsidR="00244DBE" w:rsidRPr="0075007B">
        <w:rPr>
          <w:rFonts w:ascii="Sylfaen" w:hAnsi="Sylfaen"/>
          <w:lang w:val="ka-GE"/>
        </w:rPr>
        <w:t xml:space="preserve"> საქართველო</w:t>
      </w:r>
      <w:r w:rsidR="001C43C4" w:rsidRPr="0075007B">
        <w:rPr>
          <w:rFonts w:ascii="Sylfaen" w:hAnsi="Sylfaen"/>
          <w:lang w:val="ka-GE"/>
        </w:rPr>
        <w:t>ში</w:t>
      </w:r>
      <w:r w:rsidR="001C43C4" w:rsidRPr="00994894">
        <w:rPr>
          <w:rFonts w:ascii="Sylfaen" w:hAnsi="Sylfaen"/>
          <w:lang w:val="ka-GE"/>
        </w:rPr>
        <w:t xml:space="preserve"> </w:t>
      </w:r>
      <w:r w:rsidR="00244DBE" w:rsidRPr="00994894">
        <w:rPr>
          <w:rFonts w:ascii="Sylfaen" w:hAnsi="Sylfaen"/>
          <w:lang w:val="ka-GE"/>
        </w:rPr>
        <w:t>ტელეკომუნიკაციის ბაზარზე</w:t>
      </w:r>
      <w:r w:rsidRPr="00994894">
        <w:rPr>
          <w:rFonts w:ascii="Sylfaen" w:hAnsi="Sylfaen"/>
          <w:lang w:val="ka-GE"/>
        </w:rPr>
        <w:t>.</w:t>
      </w:r>
      <w:r w:rsidR="00244DBE" w:rsidRPr="00994894">
        <w:rPr>
          <w:rFonts w:ascii="Sylfaen" w:hAnsi="Sylfaen"/>
          <w:lang w:val="ka-GE"/>
        </w:rPr>
        <w:t xml:space="preserve"> </w:t>
      </w:r>
      <w:r w:rsidRPr="00994894">
        <w:rPr>
          <w:rFonts w:ascii="Sylfaen" w:hAnsi="Sylfaen"/>
          <w:lang w:val="ka-GE"/>
        </w:rPr>
        <w:t xml:space="preserve">პანდემიის დაწყებიდან მკვეთრად გაიზარდა </w:t>
      </w:r>
      <w:r w:rsidR="00B86E05">
        <w:rPr>
          <w:rFonts w:ascii="Sylfaen" w:hAnsi="Sylfaen"/>
          <w:lang w:val="ka-GE"/>
        </w:rPr>
        <w:t xml:space="preserve">მობილური ინტერნეტის </w:t>
      </w:r>
      <w:r w:rsidR="00244DBE" w:rsidRPr="00994894">
        <w:rPr>
          <w:rFonts w:ascii="Sylfaen" w:hAnsi="Sylfaen"/>
          <w:lang w:val="ka-GE"/>
        </w:rPr>
        <w:t>ტრაფიკი</w:t>
      </w:r>
      <w:r w:rsidR="004B4E9C" w:rsidRPr="00994894">
        <w:rPr>
          <w:rFonts w:ascii="Sylfaen" w:hAnsi="Sylfaen"/>
          <w:lang w:val="ka-GE"/>
        </w:rPr>
        <w:t xml:space="preserve">, </w:t>
      </w:r>
      <w:r w:rsidR="00CA6F5F" w:rsidRPr="00994894">
        <w:rPr>
          <w:rFonts w:ascii="Sylfaen" w:hAnsi="Sylfaen"/>
          <w:lang w:val="ka-GE"/>
        </w:rPr>
        <w:t xml:space="preserve">შესაბამისად </w:t>
      </w:r>
      <w:r w:rsidR="00B971D3">
        <w:rPr>
          <w:rFonts w:ascii="Sylfaen" w:hAnsi="Sylfaen"/>
          <w:lang w:val="ka-GE"/>
        </w:rPr>
        <w:t>მოიმატა</w:t>
      </w:r>
      <w:r w:rsidR="00B971D3" w:rsidRPr="00994894">
        <w:rPr>
          <w:rFonts w:ascii="Sylfaen" w:hAnsi="Sylfaen"/>
          <w:lang w:val="ka-GE"/>
        </w:rPr>
        <w:t xml:space="preserve"> </w:t>
      </w:r>
      <w:r w:rsidR="00CA6F5F" w:rsidRPr="00994894">
        <w:rPr>
          <w:rFonts w:ascii="Sylfaen" w:hAnsi="Sylfaen"/>
          <w:lang w:val="ka-GE"/>
        </w:rPr>
        <w:t>გაზრდილი დატვირთვის უზრუნველსაყოფად საჭირო დანარჯებ</w:t>
      </w:r>
      <w:r w:rsidR="00B971D3">
        <w:rPr>
          <w:rFonts w:ascii="Sylfaen" w:hAnsi="Sylfaen"/>
          <w:lang w:val="ka-GE"/>
        </w:rPr>
        <w:t>მა</w:t>
      </w:r>
      <w:r w:rsidR="00CA6F5F" w:rsidRPr="00994894">
        <w:rPr>
          <w:rFonts w:ascii="Sylfaen" w:hAnsi="Sylfaen"/>
          <w:lang w:val="ka-GE"/>
        </w:rPr>
        <w:t xml:space="preserve">, </w:t>
      </w:r>
      <w:r w:rsidR="004B4E9C" w:rsidRPr="00994894">
        <w:rPr>
          <w:rFonts w:ascii="Sylfaen" w:hAnsi="Sylfaen"/>
          <w:lang w:val="ka-GE"/>
        </w:rPr>
        <w:t xml:space="preserve">თუმცა აღნიშნული ზრდა შესაბამისად არ ასახულა შემოსავლებზე.  </w:t>
      </w:r>
    </w:p>
    <w:p w14:paraId="3C168AFA" w14:textId="77777777" w:rsidR="004B4E9C" w:rsidRPr="00994894" w:rsidRDefault="004B4E9C" w:rsidP="00244DBE">
      <w:pPr>
        <w:jc w:val="both"/>
        <w:rPr>
          <w:rFonts w:ascii="Sylfaen" w:hAnsi="Sylfaen"/>
          <w:lang w:val="ka-GE"/>
        </w:rPr>
      </w:pPr>
    </w:p>
    <w:p w14:paraId="1E3F74B2" w14:textId="7BE0D7FB" w:rsidR="007C5204" w:rsidRPr="00994894" w:rsidRDefault="007C5204" w:rsidP="00094404">
      <w:pPr>
        <w:jc w:val="center"/>
        <w:rPr>
          <w:rFonts w:ascii="Sylfaen" w:hAnsi="Sylfaen"/>
          <w:color w:val="FF0000"/>
          <w:lang w:val="ka-GE"/>
        </w:rPr>
      </w:pPr>
      <w:r w:rsidRPr="00994894">
        <w:rPr>
          <w:rFonts w:ascii="Sylfaen" w:hAnsi="Sylfaen"/>
          <w:noProof/>
        </w:rPr>
        <w:lastRenderedPageBreak/>
        <w:drawing>
          <wp:inline distT="0" distB="0" distL="0" distR="0" wp14:anchorId="7BCAB6E2" wp14:editId="3A0FAE9F">
            <wp:extent cx="5773615" cy="2651760"/>
            <wp:effectExtent l="0" t="0" r="17780" b="15240"/>
            <wp:docPr id="1" name="Chart 1">
              <a:extLst xmlns:a="http://schemas.openxmlformats.org/drawingml/2006/main">
                <a:ext uri="{FF2B5EF4-FFF2-40B4-BE49-F238E27FC236}">
                  <a16:creationId xmlns:a16="http://schemas.microsoft.com/office/drawing/2014/main" id="{CE7E440F-7AC7-4A67-977C-C97FAC0195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0A311AC" w14:textId="77777777" w:rsidR="00A957D0" w:rsidRPr="00994894" w:rsidRDefault="00A957D0" w:rsidP="00244DBE">
      <w:pPr>
        <w:jc w:val="both"/>
        <w:rPr>
          <w:rFonts w:ascii="Sylfaen" w:hAnsi="Sylfaen"/>
        </w:rPr>
      </w:pPr>
    </w:p>
    <w:p w14:paraId="46D04911" w14:textId="155CA8E9" w:rsidR="004B4E9C" w:rsidRPr="00123851" w:rsidRDefault="003301EB" w:rsidP="004B4E9C">
      <w:pPr>
        <w:jc w:val="both"/>
        <w:rPr>
          <w:rFonts w:ascii="Sylfaen" w:hAnsi="Sylfaen"/>
          <w:strike/>
          <w:lang w:val="ka-GE"/>
        </w:rPr>
      </w:pPr>
      <w:r>
        <w:rPr>
          <w:rFonts w:ascii="Sylfaen" w:hAnsi="Sylfaen"/>
          <w:lang w:val="ka-GE"/>
        </w:rPr>
        <w:t xml:space="preserve">ამასთან, </w:t>
      </w:r>
      <w:r w:rsidR="00CA6F5F">
        <w:rPr>
          <w:rFonts w:ascii="Sylfaen" w:hAnsi="Sylfaen"/>
          <w:lang w:val="ka-GE"/>
        </w:rPr>
        <w:t>2020 წ</w:t>
      </w:r>
      <w:r w:rsidR="00512A09">
        <w:rPr>
          <w:rFonts w:ascii="Sylfaen" w:hAnsi="Sylfaen"/>
          <w:lang w:val="ka-GE"/>
        </w:rPr>
        <w:t>ე</w:t>
      </w:r>
      <w:r w:rsidR="00CA6F5F">
        <w:rPr>
          <w:rFonts w:ascii="Sylfaen" w:hAnsi="Sylfaen"/>
          <w:lang w:val="ka-GE"/>
        </w:rPr>
        <w:t xml:space="preserve">ლს </w:t>
      </w:r>
      <w:r w:rsidR="00512A09">
        <w:rPr>
          <w:rFonts w:ascii="Sylfaen" w:hAnsi="Sylfaen"/>
          <w:lang w:val="ka-GE"/>
        </w:rPr>
        <w:t>წინა წელთან შედარებით</w:t>
      </w:r>
      <w:r w:rsidR="00CA6F5F">
        <w:rPr>
          <w:rFonts w:ascii="Sylfaen" w:hAnsi="Sylfaen"/>
          <w:lang w:val="ka-GE"/>
        </w:rPr>
        <w:t xml:space="preserve"> </w:t>
      </w:r>
      <w:r w:rsidR="00932D5D" w:rsidRPr="00094404">
        <w:rPr>
          <w:rFonts w:ascii="Sylfaen" w:hAnsi="Sylfaen"/>
          <w:lang w:val="ka-GE"/>
        </w:rPr>
        <w:t xml:space="preserve">1.9%-ით </w:t>
      </w:r>
      <w:r w:rsidR="00932D5D">
        <w:rPr>
          <w:rFonts w:ascii="Sylfaen" w:hAnsi="Sylfaen"/>
          <w:lang w:val="ka-GE"/>
        </w:rPr>
        <w:t>შემცირდა</w:t>
      </w:r>
      <w:r w:rsidR="00CA6F5F">
        <w:rPr>
          <w:rFonts w:ascii="Sylfaen" w:hAnsi="Sylfaen"/>
          <w:lang w:val="ka-GE"/>
        </w:rPr>
        <w:t xml:space="preserve"> მობილური მომსახურებებიდან მიღებული მთლიანი შემოსავლები</w:t>
      </w:r>
      <w:r w:rsidR="00CA6F5F" w:rsidRPr="00094404">
        <w:rPr>
          <w:rFonts w:ascii="Sylfaen" w:hAnsi="Sylfaen"/>
          <w:lang w:val="ka-GE"/>
        </w:rPr>
        <w:t>.</w:t>
      </w:r>
      <w:r w:rsidR="00CA6F5F" w:rsidRPr="00094404">
        <w:rPr>
          <w:rFonts w:ascii="Sylfaen" w:hAnsi="Sylfaen"/>
          <w:color w:val="FF0000"/>
          <w:lang w:val="ka-GE"/>
        </w:rPr>
        <w:t xml:space="preserve"> </w:t>
      </w:r>
    </w:p>
    <w:p w14:paraId="38F679E6" w14:textId="77777777" w:rsidR="000C7532" w:rsidRDefault="000C7532" w:rsidP="004B4E9C">
      <w:pPr>
        <w:jc w:val="both"/>
        <w:rPr>
          <w:rFonts w:ascii="Sylfaen" w:hAnsi="Sylfaen"/>
          <w:lang w:val="ka-GE"/>
        </w:rPr>
      </w:pPr>
    </w:p>
    <w:p w14:paraId="47E8EFDC" w14:textId="6736BE1D" w:rsidR="00244DBE" w:rsidRPr="00994894" w:rsidRDefault="003301EB" w:rsidP="00244DBE">
      <w:pPr>
        <w:jc w:val="both"/>
        <w:rPr>
          <w:rFonts w:ascii="Sylfaen" w:hAnsi="Sylfaen"/>
          <w:lang w:val="ka-GE"/>
        </w:rPr>
      </w:pPr>
      <w:r w:rsidRPr="00123851">
        <w:rPr>
          <w:rFonts w:ascii="Sylfaen" w:hAnsi="Sylfaen"/>
          <w:lang w:val="ka-GE"/>
        </w:rPr>
        <w:t xml:space="preserve">პანდემიის პერიოდში </w:t>
      </w:r>
      <w:r w:rsidR="00A957D0" w:rsidRPr="00994894">
        <w:rPr>
          <w:rFonts w:ascii="Sylfaen" w:hAnsi="Sylfaen"/>
          <w:lang w:val="ka-GE"/>
        </w:rPr>
        <w:t xml:space="preserve">სატელეკომუნიკაციო ოპერატორებმა გამოიჩინეს მაღალი სოციალური პასუხისმგებლობა. </w:t>
      </w:r>
      <w:r w:rsidR="00244DBE" w:rsidRPr="00994894">
        <w:rPr>
          <w:rFonts w:ascii="Sylfaen" w:hAnsi="Sylfaen"/>
          <w:lang w:val="ka-GE"/>
        </w:rPr>
        <w:t>მომხმარებლების მხარდა</w:t>
      </w:r>
      <w:r w:rsidR="00A957D0" w:rsidRPr="00994894">
        <w:rPr>
          <w:rFonts w:ascii="Sylfaen" w:hAnsi="Sylfaen"/>
          <w:lang w:val="ka-GE"/>
        </w:rPr>
        <w:t>საჭერად</w:t>
      </w:r>
      <w:r w:rsidR="00244DBE" w:rsidRPr="00994894">
        <w:rPr>
          <w:rFonts w:ascii="Sylfaen" w:hAnsi="Sylfaen"/>
          <w:lang w:val="ka-GE"/>
        </w:rPr>
        <w:t xml:space="preserve"> </w:t>
      </w:r>
      <w:r w:rsidR="00932D5D">
        <w:rPr>
          <w:rFonts w:ascii="Sylfaen" w:hAnsi="Sylfaen"/>
          <w:lang w:val="ka-GE"/>
        </w:rPr>
        <w:t>მობილურმა ოპერატორებმა</w:t>
      </w:r>
      <w:r w:rsidR="00244DBE" w:rsidRPr="00994894">
        <w:rPr>
          <w:rFonts w:ascii="Sylfaen" w:hAnsi="Sylfaen"/>
          <w:lang w:val="ka-GE"/>
        </w:rPr>
        <w:t xml:space="preserve"> გაატარეს რამდენიმე ინიციატივა, მათ შორის </w:t>
      </w:r>
      <w:r w:rsidR="00A957D0" w:rsidRPr="00994894">
        <w:rPr>
          <w:rFonts w:ascii="Sylfaen" w:hAnsi="Sylfaen"/>
          <w:lang w:val="ka-GE"/>
        </w:rPr>
        <w:t xml:space="preserve">შემოიღეს </w:t>
      </w:r>
      <w:r w:rsidR="00244DBE" w:rsidRPr="00994894">
        <w:rPr>
          <w:rFonts w:ascii="Sylfaen" w:hAnsi="Sylfaen"/>
          <w:lang w:val="ka-GE"/>
        </w:rPr>
        <w:t xml:space="preserve">ულიმიტო </w:t>
      </w:r>
      <w:r>
        <w:rPr>
          <w:rFonts w:ascii="Sylfaen" w:hAnsi="Sylfaen"/>
          <w:lang w:val="ka-GE"/>
        </w:rPr>
        <w:t>ინტერნეტის</w:t>
      </w:r>
      <w:r w:rsidRPr="00994894">
        <w:rPr>
          <w:rFonts w:ascii="Sylfaen" w:hAnsi="Sylfaen"/>
          <w:lang w:val="ka-GE"/>
        </w:rPr>
        <w:t xml:space="preserve"> </w:t>
      </w:r>
      <w:r w:rsidR="00244DBE" w:rsidRPr="00994894">
        <w:rPr>
          <w:rFonts w:ascii="Sylfaen" w:hAnsi="Sylfaen"/>
          <w:lang w:val="ka-GE"/>
        </w:rPr>
        <w:t>პაკეტები</w:t>
      </w:r>
      <w:r w:rsidR="00CA6F5F">
        <w:rPr>
          <w:rFonts w:ascii="Sylfaen" w:hAnsi="Sylfaen"/>
          <w:lang w:val="ka-GE"/>
        </w:rPr>
        <w:t>, რაც იყო მობილური ინტერნეტ ტრაფიკის მკვეთრი ზრდის ერთ-ერთი მიზეზი</w:t>
      </w:r>
      <w:r w:rsidR="00244DBE" w:rsidRPr="00994894">
        <w:rPr>
          <w:rFonts w:ascii="Sylfaen" w:hAnsi="Sylfaen"/>
          <w:lang w:val="ka-GE"/>
        </w:rPr>
        <w:t>.</w:t>
      </w:r>
      <w:r w:rsidR="00CA6F5F">
        <w:rPr>
          <w:rFonts w:ascii="Sylfaen" w:hAnsi="Sylfaen"/>
          <w:lang w:val="ka-GE"/>
        </w:rPr>
        <w:t xml:space="preserve"> </w:t>
      </w:r>
    </w:p>
    <w:p w14:paraId="18424852" w14:textId="77777777" w:rsidR="00A957D0" w:rsidRPr="00994894" w:rsidRDefault="00A957D0" w:rsidP="00244DBE">
      <w:pPr>
        <w:jc w:val="both"/>
        <w:rPr>
          <w:rFonts w:ascii="Sylfaen" w:hAnsi="Sylfaen"/>
          <w:lang w:val="ka-GE"/>
        </w:rPr>
      </w:pPr>
    </w:p>
    <w:p w14:paraId="4E46B5D8" w14:textId="2DC42EC3" w:rsidR="00244DBE" w:rsidRPr="00994894" w:rsidRDefault="00A957D0" w:rsidP="00244DBE">
      <w:pPr>
        <w:jc w:val="both"/>
        <w:rPr>
          <w:rFonts w:ascii="Sylfaen" w:hAnsi="Sylfaen"/>
          <w:lang w:val="ka-GE"/>
        </w:rPr>
      </w:pPr>
      <w:r w:rsidRPr="00994894">
        <w:rPr>
          <w:rFonts w:ascii="Sylfaen" w:hAnsi="Sylfaen"/>
          <w:lang w:val="ka-GE"/>
        </w:rPr>
        <w:t xml:space="preserve">მობილურმა ოპერატორებმა ასევე შეძლეს </w:t>
      </w:r>
      <w:r w:rsidR="00CB132C">
        <w:rPr>
          <w:rFonts w:ascii="Sylfaen" w:hAnsi="Sylfaen"/>
          <w:lang w:val="ka-GE"/>
        </w:rPr>
        <w:t xml:space="preserve">მომსახურების </w:t>
      </w:r>
      <w:r w:rsidRPr="00994894">
        <w:rPr>
          <w:rFonts w:ascii="Sylfaen" w:hAnsi="Sylfaen"/>
          <w:lang w:val="ka-GE"/>
        </w:rPr>
        <w:t xml:space="preserve">ხარისხის შენარჩუნება, </w:t>
      </w:r>
      <w:r w:rsidR="008F4B6A">
        <w:rPr>
          <w:rFonts w:ascii="Sylfaen" w:hAnsi="Sylfaen"/>
        </w:rPr>
        <w:t>Covid</w:t>
      </w:r>
      <w:r w:rsidR="00244DBE" w:rsidRPr="00994894">
        <w:rPr>
          <w:rFonts w:ascii="Sylfaen" w:hAnsi="Sylfaen"/>
          <w:lang w:val="ka-GE"/>
        </w:rPr>
        <w:t>-19-ის გავლენ</w:t>
      </w:r>
      <w:r w:rsidRPr="00994894">
        <w:rPr>
          <w:rFonts w:ascii="Sylfaen" w:hAnsi="Sylfaen"/>
          <w:lang w:val="ka-GE"/>
        </w:rPr>
        <w:t>ით</w:t>
      </w:r>
      <w:r w:rsidR="00244DBE" w:rsidRPr="00994894">
        <w:rPr>
          <w:rFonts w:ascii="Sylfaen" w:hAnsi="Sylfaen"/>
          <w:lang w:val="ka-GE"/>
        </w:rPr>
        <w:t xml:space="preserve"> მობილური </w:t>
      </w:r>
      <w:r w:rsidRPr="00994894">
        <w:rPr>
          <w:rFonts w:ascii="Sylfaen" w:hAnsi="Sylfaen"/>
          <w:lang w:val="ka-GE"/>
        </w:rPr>
        <w:t>ინტერნეტის</w:t>
      </w:r>
      <w:r w:rsidR="00244DBE" w:rsidRPr="00994894">
        <w:rPr>
          <w:rFonts w:ascii="Sylfaen" w:hAnsi="Sylfaen"/>
          <w:lang w:val="ka-GE"/>
        </w:rPr>
        <w:t xml:space="preserve"> ტრაფიკ</w:t>
      </w:r>
      <w:r w:rsidRPr="00994894">
        <w:rPr>
          <w:rFonts w:ascii="Sylfaen" w:hAnsi="Sylfaen"/>
          <w:lang w:val="ka-GE"/>
        </w:rPr>
        <w:t>ის მკვეთრი ზრდის მიუხედავად</w:t>
      </w:r>
      <w:r w:rsidR="00244DBE" w:rsidRPr="00994894">
        <w:rPr>
          <w:rFonts w:ascii="Sylfaen" w:hAnsi="Sylfaen"/>
          <w:lang w:val="ka-GE"/>
        </w:rPr>
        <w:t xml:space="preserve"> საქართველოში ინტერნეტის სიჩქარე</w:t>
      </w:r>
      <w:r w:rsidRPr="00994894">
        <w:rPr>
          <w:rFonts w:ascii="Sylfaen" w:hAnsi="Sylfaen"/>
          <w:lang w:val="ka-GE"/>
        </w:rPr>
        <w:t xml:space="preserve"> ოდნავ შეამცირდა,</w:t>
      </w:r>
      <w:r w:rsidR="00244DBE" w:rsidRPr="00994894">
        <w:rPr>
          <w:rFonts w:ascii="Sylfaen" w:hAnsi="Sylfaen"/>
          <w:lang w:val="ka-GE"/>
        </w:rPr>
        <w:t xml:space="preserve"> ხარისხზე უმნიშვნელო ეფექტით.</w:t>
      </w:r>
    </w:p>
    <w:p w14:paraId="0682050F" w14:textId="77777777" w:rsidR="000C7532" w:rsidRDefault="000C7532" w:rsidP="00A957D0">
      <w:pPr>
        <w:jc w:val="both"/>
        <w:rPr>
          <w:rFonts w:ascii="Sylfaen" w:hAnsi="Sylfaen"/>
          <w:lang w:val="ka-GE"/>
        </w:rPr>
      </w:pPr>
    </w:p>
    <w:p w14:paraId="186FB6FC" w14:textId="61FE12AD" w:rsidR="00DE49DB" w:rsidRPr="00094404" w:rsidRDefault="00A66992" w:rsidP="00A957D0">
      <w:pPr>
        <w:jc w:val="both"/>
        <w:rPr>
          <w:rFonts w:ascii="Sylfaen" w:hAnsi="Sylfaen"/>
          <w:lang w:val="ka-GE"/>
        </w:rPr>
      </w:pPr>
      <w:r>
        <w:rPr>
          <w:rFonts w:ascii="Sylfaen" w:hAnsi="Sylfaen"/>
          <w:lang w:val="ka-GE"/>
        </w:rPr>
        <w:t xml:space="preserve">კიდევ ერთი ფაქტორი, რაზეც ოპერატორები აღნიშნულ წერილებში მიუთითებენ, არის ის, რომ </w:t>
      </w:r>
      <w:r w:rsidR="001C43C4" w:rsidRPr="00994894">
        <w:rPr>
          <w:rFonts w:ascii="Sylfaen" w:hAnsi="Sylfaen"/>
          <w:lang w:val="ka-GE"/>
        </w:rPr>
        <w:t xml:space="preserve">სატელეკომუნიკაციო ოპერატორებს </w:t>
      </w:r>
      <w:r w:rsidR="00BE08A8">
        <w:rPr>
          <w:rFonts w:ascii="Sylfaen" w:hAnsi="Sylfaen"/>
        </w:rPr>
        <w:t>Covid-</w:t>
      </w:r>
      <w:r w:rsidR="001C43C4" w:rsidRPr="00994894">
        <w:rPr>
          <w:rFonts w:ascii="Sylfaen" w:hAnsi="Sylfaen"/>
          <w:lang w:val="ka-GE"/>
        </w:rPr>
        <w:t>19-ით გამოწვეულ გაზრდილ მოხმარებასთან/დატვირთვასთან გამკლავების პარალელურად უწევთ ამ პერიოდში</w:t>
      </w:r>
      <w:r w:rsidR="00994894">
        <w:rPr>
          <w:rFonts w:ascii="Sylfaen" w:hAnsi="Sylfaen"/>
          <w:lang w:val="ka-GE"/>
        </w:rPr>
        <w:t xml:space="preserve"> არსებულ</w:t>
      </w:r>
      <w:r w:rsidR="001C43C4" w:rsidRPr="00994894">
        <w:rPr>
          <w:rFonts w:ascii="Sylfaen" w:hAnsi="Sylfaen"/>
          <w:lang w:val="ka-GE"/>
        </w:rPr>
        <w:t xml:space="preserve"> მძიმე ეკონომიკურ ფაქტორებისა და </w:t>
      </w:r>
      <w:r w:rsidR="001C43C4" w:rsidRPr="0075007B">
        <w:rPr>
          <w:rFonts w:ascii="Sylfaen" w:hAnsi="Sylfaen"/>
          <w:lang w:val="ka-GE"/>
        </w:rPr>
        <w:t>ეროვნული ვალუტის გაუფასურებასთან</w:t>
      </w:r>
      <w:r w:rsidR="001C43C4" w:rsidRPr="00994894">
        <w:rPr>
          <w:rFonts w:ascii="Sylfaen" w:hAnsi="Sylfaen"/>
          <w:lang w:val="ka-GE"/>
        </w:rPr>
        <w:t xml:space="preserve"> დაკავშირებულ ნეგატიურ ეფექტებთან გამკლავება. როგორც  სს „სილქნეტი“ და შპს „ვიონი საქართველო“ თავიან წერილებში განმარტავენ, სატელეკომუნიკაციო ოპერატორისათვის </w:t>
      </w:r>
      <w:r w:rsidR="001C43C4" w:rsidRPr="00994894">
        <w:rPr>
          <w:rFonts w:ascii="Sylfaen" w:eastAsia="BPG DejaVu Sans 2011 GNU-GPL" w:hAnsi="Sylfaen" w:cs="BPG DejaVu Sans 2011 GNU-GPL"/>
          <w:lang w:val="ka-GE"/>
        </w:rPr>
        <w:t xml:space="preserve">საოპერაციო ხარჯების გარკვეული ნაწილი, ხოლო კაპიტალური დანახარჯების </w:t>
      </w:r>
      <w:r w:rsidR="001C43C4" w:rsidRPr="00994894">
        <w:rPr>
          <w:rFonts w:ascii="Sylfaen" w:hAnsi="Sylfaen"/>
          <w:lang w:val="ka-GE"/>
        </w:rPr>
        <w:t xml:space="preserve">დიდი წილი არის </w:t>
      </w:r>
      <w:r w:rsidR="006E74DB">
        <w:rPr>
          <w:rFonts w:ascii="Sylfaen" w:hAnsi="Sylfaen"/>
          <w:lang w:val="ka-GE"/>
        </w:rPr>
        <w:t xml:space="preserve">ნომინირებული </w:t>
      </w:r>
      <w:r w:rsidR="001C43C4" w:rsidRPr="00994894">
        <w:rPr>
          <w:rFonts w:ascii="Sylfaen" w:hAnsi="Sylfaen"/>
          <w:lang w:val="ka-GE"/>
        </w:rPr>
        <w:t xml:space="preserve">უცხოურ ვალუტაში, შესაბამისად, </w:t>
      </w:r>
      <w:r w:rsidR="00BE08A8">
        <w:rPr>
          <w:rFonts w:ascii="Sylfaen" w:hAnsi="Sylfaen"/>
          <w:lang w:val="ka-GE"/>
        </w:rPr>
        <w:t>ეროვნული ვალუტის გაუფასურებასთან</w:t>
      </w:r>
      <w:r w:rsidR="001C43C4" w:rsidRPr="00994894">
        <w:rPr>
          <w:rFonts w:ascii="Sylfaen" w:hAnsi="Sylfaen"/>
          <w:lang w:val="ka-GE"/>
        </w:rPr>
        <w:t xml:space="preserve"> ერთად იზრდება ოპერატორების ხარჯებიც. </w:t>
      </w:r>
      <w:r w:rsidR="00DE49DB" w:rsidRPr="00DE49DB">
        <w:rPr>
          <w:rFonts w:ascii="Sylfaen" w:hAnsi="Sylfaen"/>
          <w:lang w:val="ka-GE"/>
        </w:rPr>
        <w:t xml:space="preserve">ტელეკომ სექტორის/დარგის სპეციფიკიდან გამომდინარე საოპერაციო </w:t>
      </w:r>
      <w:r w:rsidR="00DE49DB" w:rsidRPr="00666F0D">
        <w:rPr>
          <w:rFonts w:ascii="Sylfaen" w:hAnsi="Sylfaen"/>
          <w:lang w:val="ka-GE"/>
        </w:rPr>
        <w:t>ხარჯების საშუალოდ 25% და კაპიტალური დანახარჯების საშუალოდ 70% უცხოური ვალუტის მიმართ მგძნობიარეა</w:t>
      </w:r>
      <w:r w:rsidR="00891BBA" w:rsidRPr="00666F0D">
        <w:rPr>
          <w:rFonts w:ascii="Sylfaen" w:hAnsi="Sylfaen"/>
          <w:lang w:val="ka-GE"/>
        </w:rPr>
        <w:t xml:space="preserve">, </w:t>
      </w:r>
      <w:r w:rsidR="00CA564D" w:rsidRPr="00666F0D">
        <w:rPr>
          <w:rFonts w:ascii="Sylfaen" w:hAnsi="Sylfaen"/>
          <w:lang w:val="ka-GE"/>
        </w:rPr>
        <w:t xml:space="preserve">რაც ოპერატორებისგან </w:t>
      </w:r>
      <w:r w:rsidR="00AC22B8" w:rsidRPr="00666F0D">
        <w:rPr>
          <w:rFonts w:ascii="Sylfaen" w:hAnsi="Sylfaen"/>
          <w:lang w:val="ka-GE"/>
        </w:rPr>
        <w:t>მიღებული ინფორმაციი</w:t>
      </w:r>
      <w:r w:rsidR="00AC22B8">
        <w:rPr>
          <w:rFonts w:ascii="Sylfaen" w:hAnsi="Sylfaen"/>
          <w:lang w:val="ka-GE"/>
        </w:rPr>
        <w:t>თაც დასტურდება</w:t>
      </w:r>
      <w:r w:rsidR="00891BBA">
        <w:rPr>
          <w:rFonts w:ascii="Sylfaen" w:hAnsi="Sylfaen"/>
          <w:lang w:val="ka-GE"/>
        </w:rPr>
        <w:t>.</w:t>
      </w:r>
      <w:r w:rsidR="00DE49DB">
        <w:rPr>
          <w:rFonts w:ascii="Sylfaen" w:hAnsi="Sylfaen"/>
          <w:lang w:val="ka-GE"/>
        </w:rPr>
        <w:t xml:space="preserve"> </w:t>
      </w:r>
      <w:r w:rsidR="00DE49DB" w:rsidRPr="00994894">
        <w:rPr>
          <w:rFonts w:ascii="Sylfaen" w:hAnsi="Sylfaen"/>
          <w:lang w:val="ka-GE"/>
        </w:rPr>
        <w:t xml:space="preserve">კომისიამ </w:t>
      </w:r>
      <w:r w:rsidR="00DE49DB">
        <w:rPr>
          <w:rFonts w:ascii="Sylfaen" w:hAnsi="Sylfaen"/>
          <w:lang w:val="ka-GE"/>
        </w:rPr>
        <w:t>საერთო სტატისტიკური ბაზის მონაცემებზე დაყრდნობით გააკეთა რაოდენობრივი</w:t>
      </w:r>
      <w:r w:rsidR="00DE49DB" w:rsidRPr="00994894">
        <w:rPr>
          <w:rFonts w:ascii="Sylfaen" w:hAnsi="Sylfaen"/>
          <w:lang w:val="ka-GE"/>
        </w:rPr>
        <w:t xml:space="preserve"> </w:t>
      </w:r>
      <w:r w:rsidR="00DE49DB">
        <w:rPr>
          <w:rFonts w:ascii="Sylfaen" w:hAnsi="Sylfaen"/>
          <w:lang w:val="ka-GE"/>
        </w:rPr>
        <w:t>შეფასება,</w:t>
      </w:r>
      <w:r w:rsidR="00DE49DB" w:rsidRPr="00994894">
        <w:rPr>
          <w:rFonts w:ascii="Sylfaen" w:hAnsi="Sylfaen"/>
          <w:lang w:val="ka-GE"/>
        </w:rPr>
        <w:t xml:space="preserve"> თუ რა გავლენა </w:t>
      </w:r>
      <w:r w:rsidR="00DE49DB">
        <w:rPr>
          <w:rFonts w:ascii="Sylfaen" w:hAnsi="Sylfaen"/>
          <w:lang w:val="ka-GE"/>
        </w:rPr>
        <w:t>აქვს</w:t>
      </w:r>
      <w:r w:rsidR="00DE49DB" w:rsidRPr="00994894">
        <w:rPr>
          <w:rFonts w:ascii="Sylfaen" w:hAnsi="Sylfaen"/>
          <w:lang w:val="ka-GE"/>
        </w:rPr>
        <w:t xml:space="preserve"> </w:t>
      </w:r>
      <w:r w:rsidR="00DE49DB">
        <w:rPr>
          <w:rFonts w:ascii="Sylfaen" w:hAnsi="Sylfaen"/>
          <w:lang w:val="ka-GE"/>
        </w:rPr>
        <w:t>საქართველოში მობილური ოპერატორების</w:t>
      </w:r>
      <w:r w:rsidR="00B971D3">
        <w:rPr>
          <w:rFonts w:ascii="Sylfaen" w:hAnsi="Sylfaen"/>
          <w:lang w:val="ka-GE"/>
        </w:rPr>
        <w:t xml:space="preserve"> </w:t>
      </w:r>
      <w:r w:rsidR="00BE08A8">
        <w:rPr>
          <w:rFonts w:ascii="Sylfaen" w:hAnsi="Sylfaen"/>
          <w:lang w:val="ka-GE"/>
        </w:rPr>
        <w:t xml:space="preserve">(შპს „მაგთიკომი“, </w:t>
      </w:r>
      <w:r w:rsidR="00BE08A8" w:rsidRPr="00994894">
        <w:rPr>
          <w:rFonts w:ascii="Sylfaen" w:hAnsi="Sylfaen"/>
          <w:lang w:val="ka-GE"/>
        </w:rPr>
        <w:t>სს „სილქნეტი“ და შპს „ვიონი საქართველო“</w:t>
      </w:r>
      <w:r w:rsidR="00BE08A8">
        <w:rPr>
          <w:rFonts w:ascii="Sylfaen" w:hAnsi="Sylfaen"/>
          <w:lang w:val="ka-GE"/>
        </w:rPr>
        <w:t>)</w:t>
      </w:r>
      <w:r w:rsidR="00DE49DB" w:rsidRPr="00994894">
        <w:rPr>
          <w:rFonts w:ascii="Sylfaen" w:hAnsi="Sylfaen"/>
          <w:lang w:val="ka-GE"/>
        </w:rPr>
        <w:t xml:space="preserve"> დანახარჯებსა და მოგების მაჩვენებელზე ეროვნული ლარის გაუფასურება</w:t>
      </w:r>
      <w:r w:rsidR="00DE49DB">
        <w:rPr>
          <w:rFonts w:ascii="Sylfaen" w:hAnsi="Sylfaen"/>
          <w:lang w:val="ka-GE"/>
        </w:rPr>
        <w:t>ს</w:t>
      </w:r>
      <w:r w:rsidR="00DE49DB" w:rsidRPr="00994894">
        <w:rPr>
          <w:rFonts w:ascii="Sylfaen" w:hAnsi="Sylfaen"/>
          <w:lang w:val="ka-GE"/>
        </w:rPr>
        <w:t>.</w:t>
      </w:r>
      <w:r w:rsidR="00DE49DB">
        <w:rPr>
          <w:rFonts w:ascii="Sylfaen" w:hAnsi="Sylfaen"/>
          <w:lang w:val="ka-GE"/>
        </w:rPr>
        <w:t xml:space="preserve"> </w:t>
      </w:r>
      <w:r w:rsidR="001E4AD1" w:rsidRPr="00994894">
        <w:rPr>
          <w:rFonts w:ascii="Sylfaen" w:hAnsi="Sylfaen"/>
          <w:lang w:val="ka-GE"/>
        </w:rPr>
        <w:t xml:space="preserve">კერძოდ, შეაფასა </w:t>
      </w:r>
      <w:r w:rsidR="00BE08A8">
        <w:rPr>
          <w:rFonts w:ascii="Sylfaen" w:hAnsi="Sylfaen"/>
          <w:lang w:val="ka-GE"/>
        </w:rPr>
        <w:t>აღნიშნული</w:t>
      </w:r>
      <w:r w:rsidR="00BE08A8" w:rsidRPr="00994894">
        <w:rPr>
          <w:rFonts w:ascii="Sylfaen" w:hAnsi="Sylfaen"/>
          <w:lang w:val="ka-GE"/>
        </w:rPr>
        <w:t xml:space="preserve"> </w:t>
      </w:r>
      <w:r w:rsidR="001E4AD1" w:rsidRPr="00994894">
        <w:rPr>
          <w:rFonts w:ascii="Sylfaen" w:hAnsi="Sylfaen"/>
          <w:lang w:val="ka-GE"/>
        </w:rPr>
        <w:t xml:space="preserve">ოპერატორების </w:t>
      </w:r>
      <w:r w:rsidR="00DE49DB">
        <w:rPr>
          <w:rFonts w:ascii="Sylfaen" w:hAnsi="Sylfaen"/>
          <w:lang w:val="ka-GE"/>
        </w:rPr>
        <w:t xml:space="preserve">უცხოური </w:t>
      </w:r>
      <w:r w:rsidR="001E4AD1" w:rsidRPr="00994894">
        <w:rPr>
          <w:rFonts w:ascii="Sylfaen" w:hAnsi="Sylfaen"/>
          <w:lang w:val="ka-GE"/>
        </w:rPr>
        <w:t>ვალუტ</w:t>
      </w:r>
      <w:r w:rsidR="00DE49DB">
        <w:rPr>
          <w:rFonts w:ascii="Sylfaen" w:hAnsi="Sylfaen"/>
          <w:lang w:val="ka-GE"/>
        </w:rPr>
        <w:t>ის მიმართ</w:t>
      </w:r>
      <w:r w:rsidR="001E4AD1" w:rsidRPr="00994894">
        <w:rPr>
          <w:rFonts w:ascii="Sylfaen" w:hAnsi="Sylfaen"/>
          <w:lang w:val="ka-GE"/>
        </w:rPr>
        <w:t xml:space="preserve"> მგრძნობიარე ხარჯებზე </w:t>
      </w:r>
      <w:r w:rsidR="00DE49DB">
        <w:rPr>
          <w:rFonts w:ascii="Sylfaen" w:hAnsi="Sylfaen"/>
          <w:lang w:val="ka-GE"/>
        </w:rPr>
        <w:t xml:space="preserve">2019-2020 წლებში </w:t>
      </w:r>
      <w:r w:rsidR="001E4AD1" w:rsidRPr="00994894">
        <w:rPr>
          <w:rFonts w:ascii="Sylfaen" w:hAnsi="Sylfaen"/>
          <w:lang w:val="ka-GE"/>
        </w:rPr>
        <w:t xml:space="preserve">ეროვნული ვალუტის </w:t>
      </w:r>
      <w:r w:rsidR="00DE49DB">
        <w:rPr>
          <w:rFonts w:ascii="Sylfaen" w:hAnsi="Sylfaen"/>
          <w:lang w:val="ka-GE"/>
        </w:rPr>
        <w:t xml:space="preserve">კურსის </w:t>
      </w:r>
      <w:r w:rsidR="001E4AD1" w:rsidRPr="00994894">
        <w:rPr>
          <w:rFonts w:ascii="Sylfaen" w:hAnsi="Sylfaen"/>
          <w:lang w:val="ka-GE"/>
        </w:rPr>
        <w:t xml:space="preserve">ცვლილების გავლენა და აღმოჩნდა, რომ </w:t>
      </w:r>
      <w:r w:rsidR="00DE49DB" w:rsidRPr="00994894">
        <w:rPr>
          <w:rFonts w:ascii="Sylfaen" w:hAnsi="Sylfaen"/>
          <w:lang w:val="ka-GE"/>
        </w:rPr>
        <w:t xml:space="preserve">სხვა თანაბარ </w:t>
      </w:r>
      <w:r w:rsidR="00DE49DB" w:rsidRPr="00994894">
        <w:rPr>
          <w:rFonts w:ascii="Sylfaen" w:hAnsi="Sylfaen"/>
          <w:lang w:val="ka-GE"/>
        </w:rPr>
        <w:lastRenderedPageBreak/>
        <w:t>პირობებში</w:t>
      </w:r>
      <w:r w:rsidR="00DE49DB">
        <w:rPr>
          <w:rFonts w:ascii="Sylfaen" w:hAnsi="Sylfaen"/>
          <w:lang w:val="ka-GE"/>
        </w:rPr>
        <w:t xml:space="preserve"> </w:t>
      </w:r>
      <w:r w:rsidR="006E74DB">
        <w:rPr>
          <w:rFonts w:ascii="Sylfaen" w:hAnsi="Sylfaen"/>
          <w:lang w:val="ka-GE"/>
        </w:rPr>
        <w:t xml:space="preserve">სავალუტო რყევებით </w:t>
      </w:r>
      <w:r w:rsidR="006E74DB" w:rsidRPr="00094404">
        <w:rPr>
          <w:rFonts w:ascii="Sylfaen" w:hAnsi="Sylfaen"/>
          <w:lang w:val="ka-GE"/>
        </w:rPr>
        <w:t>გამოწვეულ</w:t>
      </w:r>
      <w:r w:rsidR="00DE49DB" w:rsidRPr="00094404">
        <w:rPr>
          <w:rFonts w:ascii="Sylfaen" w:hAnsi="Sylfaen"/>
          <w:lang w:val="ka-GE"/>
        </w:rPr>
        <w:t>ი</w:t>
      </w:r>
      <w:r w:rsidR="006E74DB" w:rsidRPr="00094404">
        <w:rPr>
          <w:rFonts w:ascii="Sylfaen" w:hAnsi="Sylfaen"/>
          <w:lang w:val="ka-GE"/>
        </w:rPr>
        <w:t xml:space="preserve"> დანაკარგ</w:t>
      </w:r>
      <w:r w:rsidR="00DE49DB" w:rsidRPr="00094404">
        <w:rPr>
          <w:rFonts w:ascii="Sylfaen" w:hAnsi="Sylfaen"/>
          <w:lang w:val="ka-GE"/>
        </w:rPr>
        <w:t>ის წილი შემოსავლის 1.5</w:t>
      </w:r>
      <w:r w:rsidRPr="00094404">
        <w:rPr>
          <w:rFonts w:ascii="Sylfaen" w:hAnsi="Sylfaen"/>
          <w:lang w:val="ka-GE"/>
        </w:rPr>
        <w:t xml:space="preserve"> </w:t>
      </w:r>
      <w:r w:rsidR="00DE49DB" w:rsidRPr="00094404">
        <w:rPr>
          <w:rFonts w:ascii="Sylfaen" w:hAnsi="Sylfaen"/>
          <w:lang w:val="ka-GE"/>
        </w:rPr>
        <w:t>-</w:t>
      </w:r>
      <w:r w:rsidRPr="00094404">
        <w:rPr>
          <w:rFonts w:ascii="Sylfaen" w:hAnsi="Sylfaen"/>
          <w:lang w:val="ka-GE"/>
        </w:rPr>
        <w:t xml:space="preserve"> 4.4</w:t>
      </w:r>
      <w:r w:rsidR="00DE49DB" w:rsidRPr="00094404">
        <w:rPr>
          <w:rFonts w:ascii="Sylfaen" w:hAnsi="Sylfaen"/>
          <w:lang w:val="ka-GE"/>
        </w:rPr>
        <w:t xml:space="preserve">%-ს შეადგენს. </w:t>
      </w:r>
    </w:p>
    <w:p w14:paraId="17792D29" w14:textId="1EC62E3A" w:rsidR="00E21B92" w:rsidRPr="00994894" w:rsidRDefault="00E21B92" w:rsidP="00A957D0">
      <w:pPr>
        <w:jc w:val="both"/>
        <w:rPr>
          <w:rFonts w:ascii="Sylfaen" w:hAnsi="Sylfaen"/>
          <w:lang w:val="ka-GE"/>
        </w:rPr>
      </w:pPr>
    </w:p>
    <w:p w14:paraId="6B1A84A5" w14:textId="07CEB9EB" w:rsidR="00E21B92" w:rsidRPr="00994894" w:rsidRDefault="00E21B92" w:rsidP="00E21B92">
      <w:pPr>
        <w:jc w:val="both"/>
        <w:rPr>
          <w:rFonts w:ascii="Sylfaen" w:hAnsi="Sylfaen"/>
          <w:lang w:val="ka-GE"/>
        </w:rPr>
      </w:pPr>
      <w:r w:rsidRPr="00994894">
        <w:rPr>
          <w:rFonts w:ascii="Sylfaen" w:hAnsi="Sylfaen"/>
          <w:lang w:val="ka-GE"/>
        </w:rPr>
        <w:t>კომისია ასევე აღნიშნავს, მსოფლიოში და</w:t>
      </w:r>
      <w:r w:rsidR="00891BBA">
        <w:rPr>
          <w:rFonts w:ascii="Sylfaen" w:hAnsi="Sylfaen"/>
          <w:lang w:val="ka-GE"/>
        </w:rPr>
        <w:t xml:space="preserve"> მათ შორის </w:t>
      </w:r>
      <w:r w:rsidRPr="00994894">
        <w:rPr>
          <w:rFonts w:ascii="Sylfaen" w:hAnsi="Sylfaen"/>
          <w:lang w:val="ka-GE"/>
        </w:rPr>
        <w:t xml:space="preserve">საქართველოში მიმდინარე ტენდენციების კვლდაკვალ 5G ქსელის განვითარება </w:t>
      </w:r>
      <w:r w:rsidR="00B25F03">
        <w:rPr>
          <w:rFonts w:ascii="Sylfaen" w:hAnsi="Sylfaen"/>
          <w:lang w:val="ka-GE"/>
        </w:rPr>
        <w:t>არსებით</w:t>
      </w:r>
      <w:r w:rsidR="00B25F03" w:rsidRPr="00994894">
        <w:rPr>
          <w:rFonts w:ascii="Sylfaen" w:hAnsi="Sylfaen"/>
          <w:lang w:val="ka-GE"/>
        </w:rPr>
        <w:t xml:space="preserve"> </w:t>
      </w:r>
      <w:r w:rsidRPr="00994894">
        <w:rPr>
          <w:rFonts w:ascii="Sylfaen" w:hAnsi="Sylfaen"/>
          <w:lang w:val="ka-GE"/>
        </w:rPr>
        <w:t>მნიშვნელობას იძენს. 2021 წლის ბოლომდე კომისია გეგმავს 5G ქსელის აუქციონის გამართვას. ამ მი</w:t>
      </w:r>
      <w:r w:rsidR="00A66992">
        <w:rPr>
          <w:rFonts w:ascii="Sylfaen" w:hAnsi="Sylfaen"/>
          <w:lang w:val="ka-GE"/>
        </w:rPr>
        <w:t>მ</w:t>
      </w:r>
      <w:r w:rsidRPr="00994894">
        <w:rPr>
          <w:rFonts w:ascii="Sylfaen" w:hAnsi="Sylfaen"/>
          <w:lang w:val="ka-GE"/>
        </w:rPr>
        <w:t>ართულებით კომისიას უკვე გადადგმული აქვს ქმედითი ნაბიჯები, რაც გამოიხატება სიხშირული რესურსის გამოყოფაში, აუციონის საწყისი ფასის გაანგარიშებაში და პირობების დადგენაში. შესაბამისად, კომპანიები დგანან იმ გამოწვევის წინაშე, რომ მოიზიდონ ინვესტიციები 5G ქსელ</w:t>
      </w:r>
      <w:r w:rsidR="00E700D6">
        <w:rPr>
          <w:rFonts w:ascii="Sylfaen" w:hAnsi="Sylfaen"/>
          <w:lang w:val="ka-GE"/>
        </w:rPr>
        <w:t>ი</w:t>
      </w:r>
      <w:r w:rsidRPr="00994894">
        <w:rPr>
          <w:rFonts w:ascii="Sylfaen" w:hAnsi="Sylfaen"/>
          <w:lang w:val="ka-GE"/>
        </w:rPr>
        <w:t>ს განვითარებასთან დაკავშირებულ</w:t>
      </w:r>
      <w:r w:rsidR="001C43C4" w:rsidRPr="00994894">
        <w:rPr>
          <w:rFonts w:ascii="Sylfaen" w:hAnsi="Sylfaen"/>
          <w:lang w:val="ka-GE"/>
        </w:rPr>
        <w:t xml:space="preserve">ი </w:t>
      </w:r>
      <w:r w:rsidRPr="00994894">
        <w:rPr>
          <w:rFonts w:ascii="Sylfaen" w:hAnsi="Sylfaen"/>
          <w:lang w:val="ka-GE"/>
        </w:rPr>
        <w:t>მნიშვნელოვან</w:t>
      </w:r>
      <w:r w:rsidR="00B25F03">
        <w:rPr>
          <w:rFonts w:ascii="Sylfaen" w:hAnsi="Sylfaen"/>
          <w:lang w:val="ka-GE"/>
        </w:rPr>
        <w:t>ი</w:t>
      </w:r>
      <w:r w:rsidRPr="00994894">
        <w:rPr>
          <w:rFonts w:ascii="Sylfaen" w:hAnsi="Sylfaen"/>
          <w:lang w:val="ka-GE"/>
        </w:rPr>
        <w:t xml:space="preserve"> დანახარჯებ</w:t>
      </w:r>
      <w:r w:rsidR="001C43C4" w:rsidRPr="00994894">
        <w:rPr>
          <w:rFonts w:ascii="Sylfaen" w:hAnsi="Sylfaen"/>
          <w:lang w:val="ka-GE"/>
        </w:rPr>
        <w:t>ისთვის</w:t>
      </w:r>
      <w:r w:rsidRPr="00994894">
        <w:rPr>
          <w:rFonts w:ascii="Sylfaen" w:hAnsi="Sylfaen"/>
          <w:lang w:val="ka-GE"/>
        </w:rPr>
        <w:t xml:space="preserve">. </w:t>
      </w:r>
    </w:p>
    <w:p w14:paraId="735FA992" w14:textId="77777777" w:rsidR="00E21B92" w:rsidRPr="00994894" w:rsidRDefault="00E21B92" w:rsidP="00E21B92">
      <w:pPr>
        <w:jc w:val="both"/>
        <w:rPr>
          <w:rFonts w:ascii="Sylfaen" w:hAnsi="Sylfaen"/>
          <w:lang w:val="ka-GE"/>
        </w:rPr>
      </w:pPr>
    </w:p>
    <w:p w14:paraId="1EDED224" w14:textId="4E8A245A" w:rsidR="006F16BD" w:rsidRPr="00123851" w:rsidRDefault="001E4AD1" w:rsidP="004566D8">
      <w:pPr>
        <w:jc w:val="both"/>
        <w:rPr>
          <w:rFonts w:ascii="Sylfaen" w:hAnsi="Sylfaen"/>
          <w:b/>
          <w:bCs/>
          <w:lang w:val="ka-GE"/>
        </w:rPr>
      </w:pPr>
      <w:r w:rsidRPr="00123851">
        <w:rPr>
          <w:rFonts w:ascii="Sylfaen" w:hAnsi="Sylfaen"/>
          <w:b/>
          <w:bCs/>
          <w:lang w:val="ka-GE"/>
        </w:rPr>
        <w:t xml:space="preserve">აღნიშნული გამოწვევების დასაძლევად მნიშვნელოვანია კომპანიებმა სწორად წარმართონ </w:t>
      </w:r>
      <w:r w:rsidR="006F16BD" w:rsidRPr="00123851">
        <w:rPr>
          <w:rFonts w:ascii="Sylfaen" w:hAnsi="Sylfaen"/>
          <w:b/>
          <w:bCs/>
          <w:lang w:val="ka-GE"/>
        </w:rPr>
        <w:t>მობილური მომსახურ</w:t>
      </w:r>
      <w:r w:rsidR="00E700D6">
        <w:rPr>
          <w:rFonts w:ascii="Sylfaen" w:hAnsi="Sylfaen"/>
          <w:b/>
          <w:bCs/>
          <w:lang w:val="ka-GE"/>
        </w:rPr>
        <w:t>ე</w:t>
      </w:r>
      <w:r w:rsidR="006F16BD" w:rsidRPr="00123851">
        <w:rPr>
          <w:rFonts w:ascii="Sylfaen" w:hAnsi="Sylfaen"/>
          <w:b/>
          <w:bCs/>
          <w:lang w:val="ka-GE"/>
        </w:rPr>
        <w:t xml:space="preserve">ბების ბაზრის საცალო სეგმენტზე </w:t>
      </w:r>
      <w:r w:rsidRPr="00123851">
        <w:rPr>
          <w:rFonts w:ascii="Sylfaen" w:hAnsi="Sylfaen"/>
          <w:b/>
          <w:bCs/>
          <w:lang w:val="ka-GE"/>
        </w:rPr>
        <w:t>საფასო პოლიტიკა</w:t>
      </w:r>
      <w:r w:rsidR="006F16BD" w:rsidRPr="00123851">
        <w:rPr>
          <w:rFonts w:ascii="Sylfaen" w:hAnsi="Sylfaen"/>
          <w:b/>
          <w:bCs/>
          <w:lang w:val="ka-GE"/>
        </w:rPr>
        <w:t>, კერძოდ</w:t>
      </w:r>
      <w:r w:rsidR="00E700D6">
        <w:rPr>
          <w:rFonts w:ascii="Sylfaen" w:hAnsi="Sylfaen"/>
          <w:b/>
          <w:bCs/>
          <w:lang w:val="ka-GE"/>
        </w:rPr>
        <w:t>,</w:t>
      </w:r>
      <w:r w:rsidR="006F16BD" w:rsidRPr="00123851">
        <w:rPr>
          <w:rFonts w:ascii="Sylfaen" w:hAnsi="Sylfaen"/>
          <w:b/>
          <w:bCs/>
          <w:lang w:val="ka-GE"/>
        </w:rPr>
        <w:t xml:space="preserve"> ჰქონდეთ მოქნილობა ბაზრის მოთხოვნებიდან გამომდინარე საჭიროებისამებრ დროული </w:t>
      </w:r>
      <w:r w:rsidR="00F61A0F">
        <w:rPr>
          <w:rFonts w:ascii="Sylfaen" w:hAnsi="Sylfaen"/>
          <w:b/>
          <w:bCs/>
          <w:lang w:val="ka-GE"/>
        </w:rPr>
        <w:t xml:space="preserve">და ეფექტური </w:t>
      </w:r>
      <w:r w:rsidR="006F16BD" w:rsidRPr="00123851">
        <w:rPr>
          <w:rFonts w:ascii="Sylfaen" w:hAnsi="Sylfaen"/>
          <w:b/>
          <w:bCs/>
          <w:lang w:val="ka-GE"/>
        </w:rPr>
        <w:t xml:space="preserve">რეაგირებისთვის. </w:t>
      </w:r>
    </w:p>
    <w:p w14:paraId="511E034E" w14:textId="7308E4FC" w:rsidR="00C954DF" w:rsidRPr="00123851" w:rsidRDefault="00A66992" w:rsidP="004566D8">
      <w:pPr>
        <w:jc w:val="both"/>
        <w:rPr>
          <w:rFonts w:ascii="Sylfaen" w:hAnsi="Sylfaen"/>
          <w:lang w:val="ka-GE"/>
        </w:rPr>
      </w:pPr>
      <w:r>
        <w:rPr>
          <w:rFonts w:ascii="Sylfaen" w:hAnsi="Sylfaen"/>
          <w:lang w:val="ka-GE"/>
        </w:rPr>
        <w:br/>
      </w:r>
      <w:r w:rsidR="00C954DF" w:rsidRPr="00C515CC">
        <w:rPr>
          <w:rFonts w:ascii="Sylfaen" w:hAnsi="Sylfaen"/>
          <w:lang w:val="ka-GE"/>
        </w:rPr>
        <w:t>სექტორის</w:t>
      </w:r>
      <w:r w:rsidR="00C954DF" w:rsidRPr="00FA3F36">
        <w:rPr>
          <w:rFonts w:ascii="Sylfaen" w:hAnsi="Sylfaen"/>
          <w:lang w:val="ka-GE"/>
        </w:rPr>
        <w:t xml:space="preserve"> </w:t>
      </w:r>
      <w:r w:rsidR="00C954DF" w:rsidRPr="00123851">
        <w:rPr>
          <w:rFonts w:ascii="Sylfaen" w:hAnsi="Sylfaen"/>
          <w:lang w:val="ka-GE"/>
        </w:rPr>
        <w:t>გამოწვევებ</w:t>
      </w:r>
      <w:r w:rsidR="00B971D3">
        <w:rPr>
          <w:rFonts w:ascii="Sylfaen" w:hAnsi="Sylfaen"/>
          <w:lang w:val="ka-GE"/>
        </w:rPr>
        <w:t xml:space="preserve">ზე რეაგირებასთან ერთად, </w:t>
      </w:r>
      <w:r w:rsidR="00C954DF" w:rsidRPr="00123851">
        <w:rPr>
          <w:rFonts w:ascii="Sylfaen" w:hAnsi="Sylfaen"/>
          <w:lang w:val="ka-GE"/>
        </w:rPr>
        <w:t xml:space="preserve">მნიშვნელოვანია კომისიამ </w:t>
      </w:r>
      <w:r w:rsidR="00C954DF">
        <w:rPr>
          <w:rFonts w:ascii="Sylfaen" w:hAnsi="Sylfaen"/>
          <w:lang w:val="ka-GE"/>
        </w:rPr>
        <w:t xml:space="preserve">განახორციელოს </w:t>
      </w:r>
      <w:r w:rsidR="00C954DF" w:rsidRPr="00123851">
        <w:rPr>
          <w:rFonts w:ascii="Sylfaen" w:hAnsi="Sylfaen"/>
        </w:rPr>
        <w:t>“</w:t>
      </w:r>
      <w:r w:rsidR="00C954DF" w:rsidRPr="00123851">
        <w:rPr>
          <w:rFonts w:ascii="Sylfaen" w:hAnsi="Sylfaen"/>
          <w:lang w:val="ka-GE"/>
        </w:rPr>
        <w:t>ელექტრონული კომუნიკაციების შესახებ</w:t>
      </w:r>
      <w:r w:rsidR="00C954DF" w:rsidRPr="00123851">
        <w:rPr>
          <w:rFonts w:ascii="Sylfaen" w:hAnsi="Sylfaen"/>
        </w:rPr>
        <w:t>”</w:t>
      </w:r>
      <w:r w:rsidR="00C954DF" w:rsidRPr="00123851">
        <w:rPr>
          <w:rFonts w:ascii="Sylfaen" w:hAnsi="Sylfaen"/>
          <w:lang w:val="ka-GE"/>
        </w:rPr>
        <w:t xml:space="preserve"> საქართველოს კანონით </w:t>
      </w:r>
      <w:r w:rsidR="00B971D3">
        <w:rPr>
          <w:rFonts w:ascii="Sylfaen" w:hAnsi="Sylfaen"/>
          <w:lang w:val="ka-GE"/>
        </w:rPr>
        <w:t xml:space="preserve">გათვალისწინებული ამოცანების შესრულება, რაც გულისხმობს </w:t>
      </w:r>
      <w:r w:rsidR="00C954DF" w:rsidRPr="00123851">
        <w:rPr>
          <w:rFonts w:ascii="Sylfaen" w:hAnsi="Sylfaen"/>
          <w:lang w:val="ka-GE"/>
        </w:rPr>
        <w:t xml:space="preserve">ელექტრონული საკომუნიკაციო მომსახურების მიმწოდებელი ავტორიზებული პირების მიერ </w:t>
      </w:r>
      <w:r w:rsidR="00C954DF" w:rsidRPr="0075007B">
        <w:rPr>
          <w:rFonts w:ascii="Sylfaen" w:hAnsi="Sylfaen"/>
          <w:lang w:val="ka-GE"/>
        </w:rPr>
        <w:t>ბოლო მომხმარებლებისათვის ხარისხიანი</w:t>
      </w:r>
      <w:r w:rsidR="00C954DF" w:rsidRPr="00123851">
        <w:rPr>
          <w:rFonts w:ascii="Sylfaen" w:hAnsi="Sylfaen"/>
          <w:lang w:val="ka-GE"/>
        </w:rPr>
        <w:t xml:space="preserve"> მომსახურების მიწოდების, მათთვის მომსახურების ფართო არჩევანისა და სატარიფო ხელმისაწვდომობის უზრუნველყოფა</w:t>
      </w:r>
      <w:r w:rsidR="00E700D6">
        <w:rPr>
          <w:rFonts w:ascii="Sylfaen" w:hAnsi="Sylfaen"/>
          <w:lang w:val="ka-GE"/>
        </w:rPr>
        <w:t>ს</w:t>
      </w:r>
      <w:r w:rsidR="00C954DF" w:rsidRPr="00123851">
        <w:rPr>
          <w:rFonts w:ascii="Sylfaen" w:hAnsi="Sylfaen"/>
          <w:lang w:val="ka-GE"/>
        </w:rPr>
        <w:t>;</w:t>
      </w:r>
    </w:p>
    <w:p w14:paraId="10CAFF03" w14:textId="77777777" w:rsidR="006F16BD" w:rsidRPr="00994894" w:rsidRDefault="006F16BD" w:rsidP="004566D8">
      <w:pPr>
        <w:jc w:val="both"/>
        <w:rPr>
          <w:rFonts w:ascii="Sylfaen" w:hAnsi="Sylfaen"/>
          <w:lang w:val="ka-GE"/>
        </w:rPr>
      </w:pPr>
    </w:p>
    <w:p w14:paraId="3191F3DB" w14:textId="5A42BDAA" w:rsidR="00404459" w:rsidRDefault="005D131B" w:rsidP="00404459">
      <w:pPr>
        <w:spacing w:before="120" w:after="120"/>
        <w:jc w:val="both"/>
        <w:rPr>
          <w:rFonts w:ascii="Sylfaen" w:hAnsi="Sylfaen"/>
          <w:b/>
          <w:bCs/>
          <w:lang w:val="ka-GE"/>
        </w:rPr>
      </w:pPr>
      <w:r>
        <w:rPr>
          <w:rFonts w:ascii="Sylfaen" w:hAnsi="Sylfaen"/>
          <w:lang w:val="ka-GE"/>
        </w:rPr>
        <w:t>აღნიშნულთან დაკავშირებით</w:t>
      </w:r>
      <w:r w:rsidR="00DA085F" w:rsidRPr="00994894">
        <w:rPr>
          <w:rFonts w:ascii="Sylfaen" w:hAnsi="Sylfaen"/>
          <w:lang w:val="ka-GE"/>
        </w:rPr>
        <w:t xml:space="preserve">, </w:t>
      </w:r>
      <w:r w:rsidR="00404459" w:rsidRPr="00994894">
        <w:rPr>
          <w:rFonts w:ascii="Sylfaen" w:hAnsi="Sylfaen"/>
          <w:lang w:val="ka-GE"/>
        </w:rPr>
        <w:t xml:space="preserve">მნიშვნელოვანია კომისიამ შეაფასოს მის ხელთ არსებული </w:t>
      </w:r>
      <w:r>
        <w:rPr>
          <w:rFonts w:ascii="Sylfaen" w:hAnsi="Sylfaen"/>
          <w:lang w:val="ka-GE"/>
        </w:rPr>
        <w:t>სამართლებრივი მექანიზმები</w:t>
      </w:r>
      <w:r w:rsidR="00404459" w:rsidRPr="00994894">
        <w:rPr>
          <w:rFonts w:ascii="Sylfaen" w:hAnsi="Sylfaen"/>
          <w:b/>
          <w:bCs/>
          <w:lang w:val="ka-GE"/>
        </w:rPr>
        <w:t>,</w:t>
      </w:r>
      <w:r w:rsidR="00404459" w:rsidRPr="00994894">
        <w:rPr>
          <w:rFonts w:ascii="Sylfaen" w:hAnsi="Sylfaen"/>
          <w:lang w:val="ka-GE"/>
        </w:rPr>
        <w:t xml:space="preserve"> რომლებსაც გამოიყენებს 2020 წლის 25 ივნისის </w:t>
      </w:r>
      <w:r w:rsidR="008F4B6A">
        <w:rPr>
          <w:rFonts w:ascii="Sylfaen" w:hAnsi="Sylfaen"/>
        </w:rPr>
        <w:t>N</w:t>
      </w:r>
      <w:r w:rsidR="003F3B99" w:rsidRPr="00994894">
        <w:rPr>
          <w:rFonts w:ascii="Sylfaen" w:hAnsi="Sylfaen"/>
          <w:shd w:val="clear" w:color="auto" w:fill="FFFFFF"/>
        </w:rPr>
        <w:t>გ-20-9 / 559</w:t>
      </w:r>
      <w:r w:rsidR="00404459" w:rsidRPr="00994894">
        <w:rPr>
          <w:rFonts w:ascii="Sylfaen" w:hAnsi="Sylfaen"/>
          <w:lang w:val="ka-GE"/>
        </w:rPr>
        <w:t xml:space="preserve"> გადაწყვეტილების მე-3 პუნქტის </w:t>
      </w:r>
      <w:r w:rsidR="008851CA">
        <w:rPr>
          <w:rFonts w:ascii="Sylfaen" w:hAnsi="Sylfaen"/>
          <w:lang w:val="ka-GE"/>
        </w:rPr>
        <w:t>„</w:t>
      </w:r>
      <w:r w:rsidR="00404459" w:rsidRPr="00994894">
        <w:rPr>
          <w:rFonts w:ascii="Sylfaen" w:hAnsi="Sylfaen"/>
          <w:lang w:val="ka-GE"/>
        </w:rPr>
        <w:t>ბ</w:t>
      </w:r>
      <w:r w:rsidR="008851CA">
        <w:rPr>
          <w:rFonts w:ascii="Sylfaen" w:hAnsi="Sylfaen"/>
          <w:lang w:val="ka-GE"/>
        </w:rPr>
        <w:t>“</w:t>
      </w:r>
      <w:r w:rsidR="00404459" w:rsidRPr="00994894">
        <w:rPr>
          <w:rFonts w:ascii="Sylfaen" w:hAnsi="Sylfaen"/>
          <w:lang w:val="ka-GE"/>
        </w:rPr>
        <w:t xml:space="preserve"> ქვეპუნქტის ძალადაკარგულად ცნობის შემთხვევაში.</w:t>
      </w:r>
      <w:r w:rsidR="00404459" w:rsidRPr="00994894">
        <w:rPr>
          <w:rFonts w:ascii="Sylfaen" w:hAnsi="Sylfaen"/>
          <w:b/>
          <w:bCs/>
          <w:lang w:val="ka-GE"/>
        </w:rPr>
        <w:t xml:space="preserve"> </w:t>
      </w:r>
    </w:p>
    <w:p w14:paraId="31B0E145" w14:textId="2B84035A" w:rsidR="00B0655D" w:rsidRPr="00994894" w:rsidRDefault="005D131B" w:rsidP="00404459">
      <w:pPr>
        <w:spacing w:before="120" w:after="120"/>
        <w:jc w:val="both"/>
        <w:rPr>
          <w:rFonts w:ascii="Sylfaen" w:hAnsi="Sylfaen"/>
        </w:rPr>
      </w:pPr>
      <w:r>
        <w:rPr>
          <w:rFonts w:ascii="Sylfaen" w:hAnsi="Sylfaen"/>
          <w:lang w:val="ka-GE"/>
        </w:rPr>
        <w:t>ამასთან უნდა აღინიშნოს</w:t>
      </w:r>
      <w:r w:rsidR="00404459" w:rsidRPr="00123851">
        <w:rPr>
          <w:rFonts w:ascii="Sylfaen" w:hAnsi="Sylfaen"/>
          <w:lang w:val="ka-GE"/>
        </w:rPr>
        <w:t>, რომ</w:t>
      </w:r>
      <w:r w:rsidR="003F3B99" w:rsidRPr="00123851">
        <w:rPr>
          <w:rFonts w:ascii="Sylfaen" w:hAnsi="Sylfaen"/>
          <w:lang w:val="ka-GE"/>
        </w:rPr>
        <w:t xml:space="preserve"> </w:t>
      </w:r>
      <w:proofErr w:type="spellStart"/>
      <w:r w:rsidR="003F3B99" w:rsidRPr="00994894">
        <w:rPr>
          <w:rFonts w:ascii="Sylfaen" w:hAnsi="Sylfaen"/>
        </w:rPr>
        <w:t>შპს</w:t>
      </w:r>
      <w:proofErr w:type="spellEnd"/>
      <w:r w:rsidR="003F3B99" w:rsidRPr="00994894">
        <w:rPr>
          <w:rFonts w:ascii="Sylfaen" w:hAnsi="Sylfaen"/>
        </w:rPr>
        <w:t xml:space="preserve"> „</w:t>
      </w:r>
      <w:proofErr w:type="spellStart"/>
      <w:r w:rsidR="003F3B99" w:rsidRPr="00994894">
        <w:rPr>
          <w:rFonts w:ascii="Sylfaen" w:hAnsi="Sylfaen"/>
        </w:rPr>
        <w:t>ვიონი</w:t>
      </w:r>
      <w:proofErr w:type="spellEnd"/>
      <w:r w:rsidR="003F3B99" w:rsidRPr="00994894">
        <w:rPr>
          <w:rFonts w:ascii="Sylfaen" w:hAnsi="Sylfaen"/>
        </w:rPr>
        <w:t xml:space="preserve"> </w:t>
      </w:r>
      <w:proofErr w:type="spellStart"/>
      <w:r w:rsidR="003F3B99" w:rsidRPr="00994894">
        <w:rPr>
          <w:rFonts w:ascii="Sylfaen" w:hAnsi="Sylfaen"/>
        </w:rPr>
        <w:t>საქართველო</w:t>
      </w:r>
      <w:proofErr w:type="spellEnd"/>
      <w:r w:rsidR="003F3B99" w:rsidRPr="00994894">
        <w:rPr>
          <w:rFonts w:ascii="Sylfaen" w:hAnsi="Sylfaen"/>
          <w:lang w:val="ka-GE"/>
        </w:rPr>
        <w:t>ს</w:t>
      </w:r>
      <w:r w:rsidR="003F3B99" w:rsidRPr="00994894">
        <w:rPr>
          <w:rFonts w:ascii="Sylfaen" w:hAnsi="Sylfaen"/>
        </w:rPr>
        <w:t>“</w:t>
      </w:r>
      <w:r w:rsidR="004B02C0" w:rsidRPr="00994894">
        <w:rPr>
          <w:rFonts w:ascii="Sylfaen" w:hAnsi="Sylfaen"/>
          <w:lang w:val="ka-GE"/>
        </w:rPr>
        <w:t xml:space="preserve"> </w:t>
      </w:r>
      <w:r w:rsidR="003F3B99" w:rsidRPr="00994894">
        <w:rPr>
          <w:rFonts w:ascii="Sylfaen" w:hAnsi="Sylfaen"/>
          <w:lang w:val="ka-GE"/>
        </w:rPr>
        <w:t xml:space="preserve">კომისიის </w:t>
      </w:r>
      <w:r w:rsidR="008F4B6A">
        <w:rPr>
          <w:rFonts w:ascii="Sylfaen" w:hAnsi="Sylfaen"/>
        </w:rPr>
        <w:t>N</w:t>
      </w:r>
      <w:r w:rsidR="003F3B99" w:rsidRPr="00123851">
        <w:rPr>
          <w:rFonts w:ascii="Sylfaen" w:hAnsi="Sylfaen"/>
          <w:shd w:val="clear" w:color="auto" w:fill="FFFFFF"/>
        </w:rPr>
        <w:t>გ-20-9 / 559</w:t>
      </w:r>
      <w:r w:rsidR="004B02C0" w:rsidRPr="00123851">
        <w:rPr>
          <w:rFonts w:ascii="Sylfaen" w:hAnsi="Sylfaen"/>
          <w:shd w:val="clear" w:color="auto" w:fill="FFFFFF"/>
          <w:lang w:val="ka-GE"/>
        </w:rPr>
        <w:t xml:space="preserve">, ხოლო </w:t>
      </w:r>
      <w:proofErr w:type="spellStart"/>
      <w:r w:rsidR="004B02C0" w:rsidRPr="00994894">
        <w:rPr>
          <w:rFonts w:ascii="Sylfaen" w:hAnsi="Sylfaen"/>
        </w:rPr>
        <w:t>შპს</w:t>
      </w:r>
      <w:proofErr w:type="spellEnd"/>
      <w:r w:rsidR="004B02C0" w:rsidRPr="00994894">
        <w:rPr>
          <w:rFonts w:ascii="Sylfaen" w:hAnsi="Sylfaen"/>
        </w:rPr>
        <w:t xml:space="preserve"> „</w:t>
      </w:r>
      <w:proofErr w:type="spellStart"/>
      <w:r w:rsidR="004B02C0" w:rsidRPr="00994894">
        <w:rPr>
          <w:rFonts w:ascii="Sylfaen" w:hAnsi="Sylfaen"/>
        </w:rPr>
        <w:t>მაგთიკომს</w:t>
      </w:r>
      <w:proofErr w:type="spellEnd"/>
      <w:r w:rsidR="004B02C0" w:rsidRPr="00994894">
        <w:rPr>
          <w:rFonts w:ascii="Sylfaen" w:hAnsi="Sylfaen"/>
        </w:rPr>
        <w:t xml:space="preserve">“ </w:t>
      </w:r>
      <w:proofErr w:type="spellStart"/>
      <w:r w:rsidR="004B02C0" w:rsidRPr="00994894">
        <w:rPr>
          <w:rFonts w:ascii="Sylfaen" w:hAnsi="Sylfaen"/>
        </w:rPr>
        <w:t>და</w:t>
      </w:r>
      <w:proofErr w:type="spellEnd"/>
      <w:r w:rsidR="004B02C0" w:rsidRPr="00994894">
        <w:rPr>
          <w:rFonts w:ascii="Sylfaen" w:hAnsi="Sylfaen"/>
        </w:rPr>
        <w:t xml:space="preserve"> </w:t>
      </w:r>
      <w:proofErr w:type="spellStart"/>
      <w:r w:rsidR="004B02C0" w:rsidRPr="00994894">
        <w:rPr>
          <w:rFonts w:ascii="Sylfaen" w:hAnsi="Sylfaen"/>
        </w:rPr>
        <w:t>სს</w:t>
      </w:r>
      <w:proofErr w:type="spellEnd"/>
      <w:r w:rsidR="004B02C0" w:rsidRPr="00994894">
        <w:rPr>
          <w:rFonts w:ascii="Sylfaen" w:hAnsi="Sylfaen"/>
        </w:rPr>
        <w:t xml:space="preserve"> „</w:t>
      </w:r>
      <w:proofErr w:type="spellStart"/>
      <w:r w:rsidR="004B02C0" w:rsidRPr="00994894">
        <w:rPr>
          <w:rFonts w:ascii="Sylfaen" w:hAnsi="Sylfaen"/>
        </w:rPr>
        <w:t>სილქნეტს</w:t>
      </w:r>
      <w:proofErr w:type="spellEnd"/>
      <w:r w:rsidR="004B02C0" w:rsidRPr="00994894">
        <w:rPr>
          <w:rFonts w:ascii="Sylfaen" w:hAnsi="Sylfaen"/>
        </w:rPr>
        <w:t xml:space="preserve">“  </w:t>
      </w:r>
      <w:r w:rsidR="003F3B99" w:rsidRPr="00994894">
        <w:rPr>
          <w:rFonts w:ascii="Sylfaen" w:hAnsi="Sylfaen"/>
        </w:rPr>
        <w:t xml:space="preserve">2019 </w:t>
      </w:r>
      <w:proofErr w:type="spellStart"/>
      <w:r w:rsidR="003F3B99" w:rsidRPr="00994894">
        <w:rPr>
          <w:rFonts w:ascii="Sylfaen" w:hAnsi="Sylfaen"/>
        </w:rPr>
        <w:t>წლის</w:t>
      </w:r>
      <w:proofErr w:type="spellEnd"/>
      <w:r w:rsidR="003F3B99" w:rsidRPr="00994894">
        <w:rPr>
          <w:rFonts w:ascii="Sylfaen" w:hAnsi="Sylfaen"/>
        </w:rPr>
        <w:t xml:space="preserve"> 30 </w:t>
      </w:r>
      <w:proofErr w:type="spellStart"/>
      <w:r w:rsidR="003F3B99" w:rsidRPr="00994894">
        <w:rPr>
          <w:rFonts w:ascii="Sylfaen" w:hAnsi="Sylfaen"/>
        </w:rPr>
        <w:t>აპრილის</w:t>
      </w:r>
      <w:proofErr w:type="spellEnd"/>
      <w:r w:rsidR="003F3B99" w:rsidRPr="00994894">
        <w:rPr>
          <w:rFonts w:ascii="Sylfaen" w:hAnsi="Sylfaen"/>
        </w:rPr>
        <w:t xml:space="preserve"> </w:t>
      </w:r>
      <w:r w:rsidR="008F4B6A">
        <w:rPr>
          <w:rFonts w:ascii="Sylfaen" w:hAnsi="Sylfaen"/>
        </w:rPr>
        <w:t>N</w:t>
      </w:r>
      <w:r w:rsidR="003F3B99" w:rsidRPr="00994894">
        <w:rPr>
          <w:rFonts w:ascii="Sylfaen" w:hAnsi="Sylfaen"/>
        </w:rPr>
        <w:t xml:space="preserve">267/9 </w:t>
      </w:r>
      <w:proofErr w:type="spellStart"/>
      <w:r w:rsidR="003F3B99" w:rsidRPr="00994894">
        <w:rPr>
          <w:rFonts w:ascii="Sylfaen" w:hAnsi="Sylfaen"/>
        </w:rPr>
        <w:t>და</w:t>
      </w:r>
      <w:proofErr w:type="spellEnd"/>
      <w:r w:rsidR="003F3B99" w:rsidRPr="00994894">
        <w:rPr>
          <w:rFonts w:ascii="Sylfaen" w:hAnsi="Sylfaen"/>
        </w:rPr>
        <w:t xml:space="preserve"> </w:t>
      </w:r>
      <w:r w:rsidR="008F4B6A">
        <w:rPr>
          <w:rFonts w:ascii="Sylfaen" w:hAnsi="Sylfaen"/>
        </w:rPr>
        <w:t>N</w:t>
      </w:r>
      <w:r w:rsidR="003F3B99" w:rsidRPr="00994894">
        <w:rPr>
          <w:rFonts w:ascii="Sylfaen" w:hAnsi="Sylfaen"/>
        </w:rPr>
        <w:t xml:space="preserve">268/9 </w:t>
      </w:r>
      <w:proofErr w:type="spellStart"/>
      <w:r w:rsidR="00B0655D" w:rsidRPr="00994894">
        <w:rPr>
          <w:rFonts w:ascii="Sylfaen" w:hAnsi="Sylfaen"/>
        </w:rPr>
        <w:t>გადაწყვეტილებებით</w:t>
      </w:r>
      <w:proofErr w:type="spellEnd"/>
      <w:r w:rsidR="00B0655D" w:rsidRPr="00994894">
        <w:rPr>
          <w:rFonts w:ascii="Sylfaen" w:hAnsi="Sylfaen"/>
        </w:rPr>
        <w:t xml:space="preserve"> </w:t>
      </w:r>
      <w:proofErr w:type="spellStart"/>
      <w:r w:rsidR="00B0655D" w:rsidRPr="00994894">
        <w:rPr>
          <w:rFonts w:ascii="Sylfaen" w:hAnsi="Sylfaen"/>
        </w:rPr>
        <w:t>განსაზღვრულ</w:t>
      </w:r>
      <w:proofErr w:type="spellEnd"/>
      <w:r w:rsidR="00B0655D" w:rsidRPr="00994894">
        <w:rPr>
          <w:rFonts w:ascii="Sylfaen" w:hAnsi="Sylfaen"/>
        </w:rPr>
        <w:t xml:space="preserve">, </w:t>
      </w:r>
      <w:proofErr w:type="spellStart"/>
      <w:r w:rsidR="00B0655D" w:rsidRPr="00994894">
        <w:rPr>
          <w:rFonts w:ascii="Sylfaen" w:hAnsi="Sylfaen"/>
        </w:rPr>
        <w:t>მნიშვნელოვანი</w:t>
      </w:r>
      <w:proofErr w:type="spellEnd"/>
      <w:r w:rsidR="00B0655D" w:rsidRPr="00994894">
        <w:rPr>
          <w:rFonts w:ascii="Sylfaen" w:hAnsi="Sylfaen"/>
        </w:rPr>
        <w:t xml:space="preserve"> </w:t>
      </w:r>
      <w:proofErr w:type="spellStart"/>
      <w:r w:rsidR="00B0655D" w:rsidRPr="00994894">
        <w:rPr>
          <w:rFonts w:ascii="Sylfaen" w:hAnsi="Sylfaen"/>
        </w:rPr>
        <w:t>საბაზრო</w:t>
      </w:r>
      <w:proofErr w:type="spellEnd"/>
      <w:r w:rsidR="00B0655D" w:rsidRPr="00994894">
        <w:rPr>
          <w:rFonts w:ascii="Sylfaen" w:hAnsi="Sylfaen"/>
        </w:rPr>
        <w:t xml:space="preserve"> </w:t>
      </w:r>
      <w:proofErr w:type="spellStart"/>
      <w:r w:rsidR="00B0655D" w:rsidRPr="00994894">
        <w:rPr>
          <w:rFonts w:ascii="Sylfaen" w:hAnsi="Sylfaen"/>
        </w:rPr>
        <w:t>ძალაუფლების</w:t>
      </w:r>
      <w:proofErr w:type="spellEnd"/>
      <w:r w:rsidR="00B0655D" w:rsidRPr="00994894">
        <w:rPr>
          <w:rFonts w:ascii="Sylfaen" w:hAnsi="Sylfaen"/>
        </w:rPr>
        <w:t xml:space="preserve"> </w:t>
      </w:r>
      <w:proofErr w:type="spellStart"/>
      <w:r w:rsidR="00B0655D" w:rsidRPr="00994894">
        <w:rPr>
          <w:rFonts w:ascii="Sylfaen" w:hAnsi="Sylfaen"/>
        </w:rPr>
        <w:t>მქონე</w:t>
      </w:r>
      <w:proofErr w:type="spellEnd"/>
      <w:r w:rsidR="00B0655D" w:rsidRPr="00994894">
        <w:rPr>
          <w:rFonts w:ascii="Sylfaen" w:hAnsi="Sylfaen"/>
        </w:rPr>
        <w:t xml:space="preserve"> </w:t>
      </w:r>
      <w:proofErr w:type="spellStart"/>
      <w:r w:rsidR="00B0655D" w:rsidRPr="00994894">
        <w:rPr>
          <w:rFonts w:ascii="Sylfaen" w:hAnsi="Sylfaen"/>
        </w:rPr>
        <w:t>ავტორიზებულ</w:t>
      </w:r>
      <w:proofErr w:type="spellEnd"/>
      <w:r w:rsidR="00B0655D" w:rsidRPr="00994894">
        <w:rPr>
          <w:rFonts w:ascii="Sylfaen" w:hAnsi="Sylfaen"/>
        </w:rPr>
        <w:t xml:space="preserve"> </w:t>
      </w:r>
      <w:proofErr w:type="spellStart"/>
      <w:r w:rsidR="00B0655D" w:rsidRPr="00994894">
        <w:rPr>
          <w:rFonts w:ascii="Sylfaen" w:hAnsi="Sylfaen"/>
        </w:rPr>
        <w:t>პირ</w:t>
      </w:r>
      <w:proofErr w:type="spellEnd"/>
      <w:r w:rsidR="00B0655D" w:rsidRPr="00994894">
        <w:rPr>
          <w:rFonts w:ascii="Sylfaen" w:hAnsi="Sylfaen"/>
          <w:lang w:val="ka-GE"/>
        </w:rPr>
        <w:t>ებ</w:t>
      </w:r>
      <w:r w:rsidR="00B0655D" w:rsidRPr="00994894">
        <w:rPr>
          <w:rFonts w:ascii="Sylfaen" w:hAnsi="Sylfaen"/>
        </w:rPr>
        <w:t xml:space="preserve">ს, </w:t>
      </w:r>
      <w:r w:rsidR="00B0655D" w:rsidRPr="00994894">
        <w:rPr>
          <w:rFonts w:ascii="Sylfaen" w:hAnsi="Sylfaen"/>
          <w:lang w:val="ka-GE"/>
        </w:rPr>
        <w:t>დაკისრ</w:t>
      </w:r>
      <w:r w:rsidR="00584811">
        <w:rPr>
          <w:rFonts w:ascii="Sylfaen" w:hAnsi="Sylfaen"/>
          <w:lang w:val="ka-GE"/>
        </w:rPr>
        <w:t>ებული აქვთ</w:t>
      </w:r>
      <w:r w:rsidR="00B0655D" w:rsidRPr="00994894">
        <w:rPr>
          <w:rFonts w:ascii="Sylfaen" w:hAnsi="Sylfaen"/>
        </w:rPr>
        <w:t xml:space="preserve"> </w:t>
      </w:r>
      <w:proofErr w:type="spellStart"/>
      <w:r w:rsidR="00B0655D" w:rsidRPr="0075007B">
        <w:rPr>
          <w:rFonts w:ascii="Sylfaen" w:hAnsi="Sylfaen"/>
        </w:rPr>
        <w:t>დანახარჯებისა</w:t>
      </w:r>
      <w:proofErr w:type="spellEnd"/>
      <w:r w:rsidR="00B0655D" w:rsidRPr="0075007B">
        <w:rPr>
          <w:rFonts w:ascii="Sylfaen" w:hAnsi="Sylfaen"/>
        </w:rPr>
        <w:t xml:space="preserve"> </w:t>
      </w:r>
      <w:proofErr w:type="spellStart"/>
      <w:r w:rsidR="00B0655D" w:rsidRPr="0075007B">
        <w:rPr>
          <w:rFonts w:ascii="Sylfaen" w:hAnsi="Sylfaen"/>
        </w:rPr>
        <w:t>და</w:t>
      </w:r>
      <w:proofErr w:type="spellEnd"/>
      <w:r w:rsidR="00B0655D" w:rsidRPr="0075007B">
        <w:rPr>
          <w:rFonts w:ascii="Sylfaen" w:hAnsi="Sylfaen"/>
        </w:rPr>
        <w:t xml:space="preserve"> </w:t>
      </w:r>
      <w:proofErr w:type="spellStart"/>
      <w:r w:rsidR="00B0655D" w:rsidRPr="0075007B">
        <w:rPr>
          <w:rFonts w:ascii="Sylfaen" w:hAnsi="Sylfaen"/>
        </w:rPr>
        <w:t>შემოსავლების</w:t>
      </w:r>
      <w:proofErr w:type="spellEnd"/>
      <w:r w:rsidR="00B0655D" w:rsidRPr="0075007B">
        <w:rPr>
          <w:rFonts w:ascii="Sylfaen" w:hAnsi="Sylfaen"/>
        </w:rPr>
        <w:t xml:space="preserve"> </w:t>
      </w:r>
      <w:proofErr w:type="spellStart"/>
      <w:r w:rsidR="00B0655D" w:rsidRPr="0075007B">
        <w:rPr>
          <w:rFonts w:ascii="Sylfaen" w:hAnsi="Sylfaen"/>
        </w:rPr>
        <w:t>განცალკევებულად</w:t>
      </w:r>
      <w:proofErr w:type="spellEnd"/>
      <w:r w:rsidR="00B0655D" w:rsidRPr="0075007B">
        <w:rPr>
          <w:rFonts w:ascii="Sylfaen" w:hAnsi="Sylfaen"/>
        </w:rPr>
        <w:t xml:space="preserve"> </w:t>
      </w:r>
      <w:proofErr w:type="spellStart"/>
      <w:r w:rsidR="00B0655D" w:rsidRPr="0075007B">
        <w:rPr>
          <w:rFonts w:ascii="Sylfaen" w:hAnsi="Sylfaen"/>
        </w:rPr>
        <w:t>აღრიცხვის</w:t>
      </w:r>
      <w:proofErr w:type="spellEnd"/>
      <w:r w:rsidR="00B0655D" w:rsidRPr="0075007B">
        <w:rPr>
          <w:rFonts w:ascii="Sylfaen" w:hAnsi="Sylfaen"/>
        </w:rPr>
        <w:t xml:space="preserve"> </w:t>
      </w:r>
      <w:proofErr w:type="spellStart"/>
      <w:r w:rsidR="00B0655D" w:rsidRPr="0075007B">
        <w:rPr>
          <w:rFonts w:ascii="Sylfaen" w:hAnsi="Sylfaen"/>
        </w:rPr>
        <w:t>სპეციფიკური</w:t>
      </w:r>
      <w:proofErr w:type="spellEnd"/>
      <w:r w:rsidR="00B0655D" w:rsidRPr="0075007B">
        <w:rPr>
          <w:rFonts w:ascii="Sylfaen" w:hAnsi="Sylfaen"/>
        </w:rPr>
        <w:t xml:space="preserve"> </w:t>
      </w:r>
      <w:proofErr w:type="spellStart"/>
      <w:r w:rsidR="00B0655D" w:rsidRPr="0075007B">
        <w:rPr>
          <w:rFonts w:ascii="Sylfaen" w:hAnsi="Sylfaen"/>
        </w:rPr>
        <w:t>ვალდებულება</w:t>
      </w:r>
      <w:proofErr w:type="spellEnd"/>
      <w:r w:rsidR="00B0655D" w:rsidRPr="0075007B">
        <w:rPr>
          <w:rFonts w:ascii="Sylfaen" w:hAnsi="Sylfaen"/>
        </w:rPr>
        <w:t>,</w:t>
      </w:r>
      <w:r w:rsidR="00B0655D" w:rsidRPr="00994894">
        <w:rPr>
          <w:rFonts w:ascii="Sylfaen" w:hAnsi="Sylfaen"/>
        </w:rPr>
        <w:t xml:space="preserve"> </w:t>
      </w:r>
      <w:r w:rsidR="004B02C0" w:rsidRPr="00994894">
        <w:rPr>
          <w:rFonts w:ascii="Sylfaen" w:hAnsi="Sylfaen"/>
        </w:rPr>
        <w:t xml:space="preserve"> </w:t>
      </w:r>
      <w:proofErr w:type="spellStart"/>
      <w:r w:rsidR="004B02C0" w:rsidRPr="00994894">
        <w:rPr>
          <w:rFonts w:ascii="Sylfaen" w:hAnsi="Sylfaen"/>
        </w:rPr>
        <w:t>შემდეგი</w:t>
      </w:r>
      <w:proofErr w:type="spellEnd"/>
      <w:r w:rsidR="004B02C0" w:rsidRPr="00994894">
        <w:rPr>
          <w:rFonts w:ascii="Sylfaen" w:hAnsi="Sylfaen"/>
        </w:rPr>
        <w:t xml:space="preserve"> </w:t>
      </w:r>
      <w:proofErr w:type="spellStart"/>
      <w:r w:rsidR="004B02C0" w:rsidRPr="00994894">
        <w:rPr>
          <w:rFonts w:ascii="Sylfaen" w:hAnsi="Sylfaen"/>
        </w:rPr>
        <w:t>კონკრეტული</w:t>
      </w:r>
      <w:proofErr w:type="spellEnd"/>
      <w:r w:rsidR="004B02C0" w:rsidRPr="00994894">
        <w:rPr>
          <w:rFonts w:ascii="Sylfaen" w:hAnsi="Sylfaen"/>
        </w:rPr>
        <w:t xml:space="preserve"> </w:t>
      </w:r>
      <w:proofErr w:type="spellStart"/>
      <w:r w:rsidR="004B02C0" w:rsidRPr="00994894">
        <w:rPr>
          <w:rFonts w:ascii="Sylfaen" w:hAnsi="Sylfaen"/>
        </w:rPr>
        <w:t>პირობებით</w:t>
      </w:r>
      <w:proofErr w:type="spellEnd"/>
      <w:r w:rsidR="004B02C0" w:rsidRPr="00994894">
        <w:rPr>
          <w:rFonts w:ascii="Sylfaen" w:hAnsi="Sylfaen"/>
        </w:rPr>
        <w:t xml:space="preserve">: </w:t>
      </w:r>
    </w:p>
    <w:p w14:paraId="58306333" w14:textId="77777777" w:rsidR="00B0655D" w:rsidRPr="00994894" w:rsidRDefault="004B02C0" w:rsidP="00404459">
      <w:pPr>
        <w:spacing w:before="120" w:after="120"/>
        <w:jc w:val="both"/>
        <w:rPr>
          <w:rFonts w:ascii="Sylfaen" w:hAnsi="Sylfaen"/>
        </w:rPr>
      </w:pPr>
      <w:r w:rsidRPr="00994894">
        <w:rPr>
          <w:rFonts w:ascii="Sylfaen" w:hAnsi="Sylfaen"/>
        </w:rPr>
        <w:t xml:space="preserve">ა) </w:t>
      </w:r>
      <w:proofErr w:type="spellStart"/>
      <w:r w:rsidRPr="00994894">
        <w:rPr>
          <w:rFonts w:ascii="Sylfaen" w:hAnsi="Sylfaen"/>
        </w:rPr>
        <w:t>არ</w:t>
      </w:r>
      <w:proofErr w:type="spellEnd"/>
      <w:r w:rsidRPr="00994894">
        <w:rPr>
          <w:rFonts w:ascii="Sylfaen" w:hAnsi="Sylfaen"/>
        </w:rPr>
        <w:t xml:space="preserve"> </w:t>
      </w:r>
      <w:proofErr w:type="spellStart"/>
      <w:r w:rsidRPr="00994894">
        <w:rPr>
          <w:rFonts w:ascii="Sylfaen" w:hAnsi="Sylfaen"/>
        </w:rPr>
        <w:t>დაუშვას</w:t>
      </w:r>
      <w:proofErr w:type="spellEnd"/>
      <w:r w:rsidRPr="00994894">
        <w:rPr>
          <w:rFonts w:ascii="Sylfaen" w:hAnsi="Sylfaen"/>
        </w:rPr>
        <w:t xml:space="preserve"> </w:t>
      </w:r>
      <w:proofErr w:type="spellStart"/>
      <w:r w:rsidRPr="00994894">
        <w:rPr>
          <w:rFonts w:ascii="Sylfaen" w:hAnsi="Sylfaen"/>
        </w:rPr>
        <w:t>კონკურენციის</w:t>
      </w:r>
      <w:proofErr w:type="spellEnd"/>
      <w:r w:rsidRPr="00994894">
        <w:rPr>
          <w:rFonts w:ascii="Sylfaen" w:hAnsi="Sylfaen"/>
        </w:rPr>
        <w:t xml:space="preserve"> </w:t>
      </w:r>
      <w:proofErr w:type="spellStart"/>
      <w:r w:rsidRPr="00994894">
        <w:rPr>
          <w:rFonts w:ascii="Sylfaen" w:hAnsi="Sylfaen"/>
        </w:rPr>
        <w:t>შემზღუდავი</w:t>
      </w:r>
      <w:proofErr w:type="spellEnd"/>
      <w:r w:rsidRPr="00994894">
        <w:rPr>
          <w:rFonts w:ascii="Sylfaen" w:hAnsi="Sylfaen"/>
        </w:rPr>
        <w:t xml:space="preserve"> </w:t>
      </w:r>
      <w:proofErr w:type="spellStart"/>
      <w:r w:rsidRPr="00994894">
        <w:rPr>
          <w:rFonts w:ascii="Sylfaen" w:hAnsi="Sylfaen"/>
        </w:rPr>
        <w:t>ქმედებები</w:t>
      </w:r>
      <w:proofErr w:type="spellEnd"/>
      <w:r w:rsidRPr="00994894">
        <w:rPr>
          <w:rFonts w:ascii="Sylfaen" w:hAnsi="Sylfaen"/>
        </w:rPr>
        <w:t xml:space="preserve">, </w:t>
      </w:r>
      <w:proofErr w:type="spellStart"/>
      <w:r w:rsidRPr="00994894">
        <w:rPr>
          <w:rFonts w:ascii="Sylfaen" w:hAnsi="Sylfaen"/>
        </w:rPr>
        <w:t>მათ</w:t>
      </w:r>
      <w:proofErr w:type="spellEnd"/>
      <w:r w:rsidRPr="00994894">
        <w:rPr>
          <w:rFonts w:ascii="Sylfaen" w:hAnsi="Sylfaen"/>
        </w:rPr>
        <w:t xml:space="preserve"> </w:t>
      </w:r>
      <w:proofErr w:type="spellStart"/>
      <w:r w:rsidRPr="00994894">
        <w:rPr>
          <w:rFonts w:ascii="Sylfaen" w:hAnsi="Sylfaen"/>
        </w:rPr>
        <w:t>შორის</w:t>
      </w:r>
      <w:proofErr w:type="spellEnd"/>
      <w:r w:rsidRPr="00994894">
        <w:rPr>
          <w:rFonts w:ascii="Sylfaen" w:hAnsi="Sylfaen"/>
        </w:rPr>
        <w:t xml:space="preserve">, </w:t>
      </w:r>
      <w:proofErr w:type="spellStart"/>
      <w:r w:rsidRPr="00994894">
        <w:rPr>
          <w:rFonts w:ascii="Sylfaen" w:hAnsi="Sylfaen"/>
        </w:rPr>
        <w:t>მომხმარებელთა</w:t>
      </w:r>
      <w:proofErr w:type="spellEnd"/>
      <w:r w:rsidRPr="00994894">
        <w:rPr>
          <w:rFonts w:ascii="Sylfaen" w:hAnsi="Sylfaen"/>
        </w:rPr>
        <w:t xml:space="preserve"> </w:t>
      </w:r>
      <w:proofErr w:type="spellStart"/>
      <w:r w:rsidRPr="00994894">
        <w:rPr>
          <w:rFonts w:ascii="Sylfaen" w:hAnsi="Sylfaen"/>
        </w:rPr>
        <w:t>რომელიმე</w:t>
      </w:r>
      <w:proofErr w:type="spellEnd"/>
      <w:r w:rsidRPr="00994894">
        <w:rPr>
          <w:rFonts w:ascii="Sylfaen" w:hAnsi="Sylfaen"/>
        </w:rPr>
        <w:t xml:space="preserve"> </w:t>
      </w:r>
      <w:proofErr w:type="spellStart"/>
      <w:r w:rsidRPr="00994894">
        <w:rPr>
          <w:rFonts w:ascii="Sylfaen" w:hAnsi="Sylfaen"/>
        </w:rPr>
        <w:t>ჯგუფის</w:t>
      </w:r>
      <w:proofErr w:type="spellEnd"/>
      <w:r w:rsidRPr="00994894">
        <w:rPr>
          <w:rFonts w:ascii="Sylfaen" w:hAnsi="Sylfaen"/>
        </w:rPr>
        <w:t xml:space="preserve"> </w:t>
      </w:r>
      <w:proofErr w:type="spellStart"/>
      <w:r w:rsidRPr="00994894">
        <w:rPr>
          <w:rFonts w:ascii="Sylfaen" w:hAnsi="Sylfaen"/>
        </w:rPr>
        <w:t>სატარიფო</w:t>
      </w:r>
      <w:proofErr w:type="spellEnd"/>
      <w:r w:rsidRPr="00994894">
        <w:rPr>
          <w:rFonts w:ascii="Sylfaen" w:hAnsi="Sylfaen"/>
        </w:rPr>
        <w:t xml:space="preserve"> </w:t>
      </w:r>
      <w:proofErr w:type="spellStart"/>
      <w:r w:rsidRPr="00994894">
        <w:rPr>
          <w:rFonts w:ascii="Sylfaen" w:hAnsi="Sylfaen"/>
        </w:rPr>
        <w:t>შეღავათების</w:t>
      </w:r>
      <w:proofErr w:type="spellEnd"/>
      <w:r w:rsidRPr="00994894">
        <w:rPr>
          <w:rFonts w:ascii="Sylfaen" w:hAnsi="Sylfaen"/>
        </w:rPr>
        <w:t xml:space="preserve"> </w:t>
      </w:r>
      <w:proofErr w:type="spellStart"/>
      <w:r w:rsidRPr="00994894">
        <w:rPr>
          <w:rFonts w:ascii="Sylfaen" w:hAnsi="Sylfaen"/>
        </w:rPr>
        <w:t>სუბსიდირება</w:t>
      </w:r>
      <w:proofErr w:type="spellEnd"/>
      <w:r w:rsidRPr="00994894">
        <w:rPr>
          <w:rFonts w:ascii="Sylfaen" w:hAnsi="Sylfaen"/>
        </w:rPr>
        <w:t xml:space="preserve"> </w:t>
      </w:r>
      <w:proofErr w:type="spellStart"/>
      <w:r w:rsidRPr="00994894">
        <w:rPr>
          <w:rFonts w:ascii="Sylfaen" w:hAnsi="Sylfaen"/>
        </w:rPr>
        <w:t>სხვა</w:t>
      </w:r>
      <w:proofErr w:type="spellEnd"/>
      <w:r w:rsidRPr="00994894">
        <w:rPr>
          <w:rFonts w:ascii="Sylfaen" w:hAnsi="Sylfaen"/>
        </w:rPr>
        <w:t xml:space="preserve"> </w:t>
      </w:r>
      <w:proofErr w:type="spellStart"/>
      <w:r w:rsidRPr="00994894">
        <w:rPr>
          <w:rFonts w:ascii="Sylfaen" w:hAnsi="Sylfaen"/>
        </w:rPr>
        <w:t>ავტორიზებულ</w:t>
      </w:r>
      <w:proofErr w:type="spellEnd"/>
      <w:r w:rsidRPr="00994894">
        <w:rPr>
          <w:rFonts w:ascii="Sylfaen" w:hAnsi="Sylfaen"/>
        </w:rPr>
        <w:t xml:space="preserve"> </w:t>
      </w:r>
      <w:proofErr w:type="spellStart"/>
      <w:r w:rsidRPr="00994894">
        <w:rPr>
          <w:rFonts w:ascii="Sylfaen" w:hAnsi="Sylfaen"/>
        </w:rPr>
        <w:t>პირთა</w:t>
      </w:r>
      <w:proofErr w:type="spellEnd"/>
      <w:r w:rsidRPr="00994894">
        <w:rPr>
          <w:rFonts w:ascii="Sylfaen" w:hAnsi="Sylfaen"/>
        </w:rPr>
        <w:t xml:space="preserve"> </w:t>
      </w:r>
      <w:proofErr w:type="spellStart"/>
      <w:r w:rsidRPr="00994894">
        <w:rPr>
          <w:rFonts w:ascii="Sylfaen" w:hAnsi="Sylfaen"/>
        </w:rPr>
        <w:t>ან</w:t>
      </w:r>
      <w:proofErr w:type="spellEnd"/>
      <w:r w:rsidRPr="00994894">
        <w:rPr>
          <w:rFonts w:ascii="Sylfaen" w:hAnsi="Sylfaen"/>
        </w:rPr>
        <w:t xml:space="preserve"> </w:t>
      </w:r>
      <w:proofErr w:type="spellStart"/>
      <w:r w:rsidRPr="00994894">
        <w:rPr>
          <w:rFonts w:ascii="Sylfaen" w:hAnsi="Sylfaen"/>
        </w:rPr>
        <w:t>მომხმარებელთა</w:t>
      </w:r>
      <w:proofErr w:type="spellEnd"/>
      <w:r w:rsidRPr="00994894">
        <w:rPr>
          <w:rFonts w:ascii="Sylfaen" w:hAnsi="Sylfaen"/>
        </w:rPr>
        <w:t xml:space="preserve"> </w:t>
      </w:r>
      <w:proofErr w:type="spellStart"/>
      <w:r w:rsidRPr="00994894">
        <w:rPr>
          <w:rFonts w:ascii="Sylfaen" w:hAnsi="Sylfaen"/>
        </w:rPr>
        <w:t>ჯგუფების</w:t>
      </w:r>
      <w:proofErr w:type="spellEnd"/>
      <w:r w:rsidRPr="00994894">
        <w:rPr>
          <w:rFonts w:ascii="Sylfaen" w:hAnsi="Sylfaen"/>
        </w:rPr>
        <w:t xml:space="preserve"> </w:t>
      </w:r>
      <w:proofErr w:type="spellStart"/>
      <w:proofErr w:type="gramStart"/>
      <w:r w:rsidRPr="00994894">
        <w:rPr>
          <w:rFonts w:ascii="Sylfaen" w:hAnsi="Sylfaen"/>
        </w:rPr>
        <w:t>ხარჯზე</w:t>
      </w:r>
      <w:proofErr w:type="spellEnd"/>
      <w:r w:rsidRPr="00994894">
        <w:rPr>
          <w:rFonts w:ascii="Sylfaen" w:hAnsi="Sylfaen"/>
        </w:rPr>
        <w:t>;</w:t>
      </w:r>
      <w:proofErr w:type="gramEnd"/>
      <w:r w:rsidRPr="00994894">
        <w:rPr>
          <w:rFonts w:ascii="Sylfaen" w:hAnsi="Sylfaen"/>
        </w:rPr>
        <w:t xml:space="preserve"> </w:t>
      </w:r>
    </w:p>
    <w:p w14:paraId="343E7587" w14:textId="69BECFA2" w:rsidR="003F3B99" w:rsidRPr="00994894" w:rsidRDefault="004B02C0" w:rsidP="00404459">
      <w:pPr>
        <w:spacing w:before="120" w:after="120"/>
        <w:jc w:val="both"/>
        <w:rPr>
          <w:rFonts w:ascii="Sylfaen" w:hAnsi="Sylfaen"/>
        </w:rPr>
      </w:pPr>
      <w:r w:rsidRPr="00994894">
        <w:rPr>
          <w:rFonts w:ascii="Sylfaen" w:hAnsi="Sylfaen"/>
        </w:rPr>
        <w:t xml:space="preserve">ბ) </w:t>
      </w:r>
      <w:proofErr w:type="spellStart"/>
      <w:r w:rsidRPr="00994894">
        <w:rPr>
          <w:rFonts w:ascii="Sylfaen" w:hAnsi="Sylfaen"/>
        </w:rPr>
        <w:t>კომისიის</w:t>
      </w:r>
      <w:proofErr w:type="spellEnd"/>
      <w:r w:rsidRPr="00994894">
        <w:rPr>
          <w:rFonts w:ascii="Sylfaen" w:hAnsi="Sylfaen"/>
        </w:rPr>
        <w:t xml:space="preserve"> 2006 </w:t>
      </w:r>
      <w:proofErr w:type="spellStart"/>
      <w:r w:rsidRPr="00994894">
        <w:rPr>
          <w:rFonts w:ascii="Sylfaen" w:hAnsi="Sylfaen"/>
        </w:rPr>
        <w:t>წლის</w:t>
      </w:r>
      <w:proofErr w:type="spellEnd"/>
      <w:r w:rsidRPr="00994894">
        <w:rPr>
          <w:rFonts w:ascii="Sylfaen" w:hAnsi="Sylfaen"/>
        </w:rPr>
        <w:t xml:space="preserve"> 20 </w:t>
      </w:r>
      <w:proofErr w:type="spellStart"/>
      <w:r w:rsidRPr="00994894">
        <w:rPr>
          <w:rFonts w:ascii="Sylfaen" w:hAnsi="Sylfaen"/>
        </w:rPr>
        <w:t>აპრილის</w:t>
      </w:r>
      <w:proofErr w:type="spellEnd"/>
      <w:r w:rsidRPr="00994894">
        <w:rPr>
          <w:rFonts w:ascii="Sylfaen" w:hAnsi="Sylfaen"/>
        </w:rPr>
        <w:t xml:space="preserve"> N5 </w:t>
      </w:r>
      <w:proofErr w:type="spellStart"/>
      <w:r w:rsidRPr="00994894">
        <w:rPr>
          <w:rFonts w:ascii="Sylfaen" w:hAnsi="Sylfaen"/>
        </w:rPr>
        <w:t>დადგენილებით</w:t>
      </w:r>
      <w:proofErr w:type="spellEnd"/>
      <w:r w:rsidRPr="00994894">
        <w:rPr>
          <w:rFonts w:ascii="Sylfaen" w:hAnsi="Sylfaen"/>
        </w:rPr>
        <w:t xml:space="preserve"> </w:t>
      </w:r>
      <w:proofErr w:type="spellStart"/>
      <w:r w:rsidRPr="00994894">
        <w:rPr>
          <w:rFonts w:ascii="Sylfaen" w:hAnsi="Sylfaen"/>
        </w:rPr>
        <w:t>დამტკიცებული</w:t>
      </w:r>
      <w:proofErr w:type="spellEnd"/>
      <w:r w:rsidRPr="00994894">
        <w:rPr>
          <w:rFonts w:ascii="Sylfaen" w:hAnsi="Sylfaen"/>
        </w:rPr>
        <w:t xml:space="preserve"> “</w:t>
      </w:r>
      <w:proofErr w:type="spellStart"/>
      <w:r w:rsidRPr="00994894">
        <w:rPr>
          <w:rFonts w:ascii="Sylfaen" w:hAnsi="Sylfaen"/>
        </w:rPr>
        <w:t>ავტორიზებული</w:t>
      </w:r>
      <w:proofErr w:type="spellEnd"/>
      <w:r w:rsidRPr="00994894">
        <w:rPr>
          <w:rFonts w:ascii="Sylfaen" w:hAnsi="Sylfaen"/>
        </w:rPr>
        <w:t xml:space="preserve"> </w:t>
      </w:r>
      <w:proofErr w:type="spellStart"/>
      <w:r w:rsidRPr="00994894">
        <w:rPr>
          <w:rFonts w:ascii="Sylfaen" w:hAnsi="Sylfaen"/>
        </w:rPr>
        <w:t>პირების</w:t>
      </w:r>
      <w:proofErr w:type="spellEnd"/>
      <w:r w:rsidRPr="00994894">
        <w:rPr>
          <w:rFonts w:ascii="Sylfaen" w:hAnsi="Sylfaen"/>
        </w:rPr>
        <w:t xml:space="preserve"> </w:t>
      </w:r>
      <w:proofErr w:type="spellStart"/>
      <w:r w:rsidRPr="00994894">
        <w:rPr>
          <w:rFonts w:ascii="Sylfaen" w:hAnsi="Sylfaen"/>
        </w:rPr>
        <w:t>მიერ</w:t>
      </w:r>
      <w:proofErr w:type="spellEnd"/>
      <w:r w:rsidRPr="00994894">
        <w:rPr>
          <w:rFonts w:ascii="Sylfaen" w:hAnsi="Sylfaen"/>
        </w:rPr>
        <w:t xml:space="preserve"> </w:t>
      </w:r>
      <w:proofErr w:type="spellStart"/>
      <w:r w:rsidRPr="00994894">
        <w:rPr>
          <w:rFonts w:ascii="Sylfaen" w:hAnsi="Sylfaen"/>
        </w:rPr>
        <w:t>ხარჯთაღრიცხვისა</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დანახარჯების</w:t>
      </w:r>
      <w:proofErr w:type="spellEnd"/>
      <w:r w:rsidRPr="00994894">
        <w:rPr>
          <w:rFonts w:ascii="Sylfaen" w:hAnsi="Sylfaen"/>
        </w:rPr>
        <w:t xml:space="preserve"> </w:t>
      </w:r>
      <w:proofErr w:type="spellStart"/>
      <w:r w:rsidRPr="00994894">
        <w:rPr>
          <w:rFonts w:ascii="Sylfaen" w:hAnsi="Sylfaen"/>
        </w:rPr>
        <w:t>განცალკევებულად</w:t>
      </w:r>
      <w:proofErr w:type="spellEnd"/>
      <w:r w:rsidRPr="00994894">
        <w:rPr>
          <w:rFonts w:ascii="Sylfaen" w:hAnsi="Sylfaen"/>
        </w:rPr>
        <w:t xml:space="preserve"> </w:t>
      </w:r>
      <w:proofErr w:type="spellStart"/>
      <w:r w:rsidRPr="00994894">
        <w:rPr>
          <w:rFonts w:ascii="Sylfaen" w:hAnsi="Sylfaen"/>
        </w:rPr>
        <w:t>განაწილების</w:t>
      </w:r>
      <w:proofErr w:type="spellEnd"/>
      <w:r w:rsidRPr="00994894">
        <w:rPr>
          <w:rFonts w:ascii="Sylfaen" w:hAnsi="Sylfaen"/>
        </w:rPr>
        <w:t xml:space="preserve"> </w:t>
      </w:r>
      <w:proofErr w:type="spellStart"/>
      <w:r w:rsidRPr="00994894">
        <w:rPr>
          <w:rFonts w:ascii="Sylfaen" w:hAnsi="Sylfaen"/>
        </w:rPr>
        <w:t>მეთოდოლოგიური</w:t>
      </w:r>
      <w:proofErr w:type="spellEnd"/>
      <w:r w:rsidRPr="00994894">
        <w:rPr>
          <w:rFonts w:ascii="Sylfaen" w:hAnsi="Sylfaen"/>
        </w:rPr>
        <w:t xml:space="preserve"> </w:t>
      </w:r>
      <w:proofErr w:type="spellStart"/>
      <w:proofErr w:type="gramStart"/>
      <w:r w:rsidRPr="00994894">
        <w:rPr>
          <w:rFonts w:ascii="Sylfaen" w:hAnsi="Sylfaen"/>
        </w:rPr>
        <w:t>წესების</w:t>
      </w:r>
      <w:proofErr w:type="spellEnd"/>
      <w:r w:rsidRPr="00994894">
        <w:rPr>
          <w:rFonts w:ascii="Sylfaen" w:hAnsi="Sylfaen"/>
        </w:rPr>
        <w:t xml:space="preserve">“ </w:t>
      </w:r>
      <w:proofErr w:type="spellStart"/>
      <w:r w:rsidRPr="00994894">
        <w:rPr>
          <w:rFonts w:ascii="Sylfaen" w:hAnsi="Sylfaen"/>
        </w:rPr>
        <w:t>მიხედვით</w:t>
      </w:r>
      <w:proofErr w:type="spellEnd"/>
      <w:proofErr w:type="gramEnd"/>
      <w:r w:rsidRPr="00994894">
        <w:rPr>
          <w:rFonts w:ascii="Sylfaen" w:hAnsi="Sylfaen"/>
        </w:rPr>
        <w:t xml:space="preserve"> </w:t>
      </w:r>
      <w:proofErr w:type="spellStart"/>
      <w:r w:rsidRPr="00994894">
        <w:rPr>
          <w:rFonts w:ascii="Sylfaen" w:hAnsi="Sylfaen"/>
        </w:rPr>
        <w:t>მომზადებული</w:t>
      </w:r>
      <w:proofErr w:type="spellEnd"/>
      <w:r w:rsidRPr="00994894">
        <w:rPr>
          <w:rFonts w:ascii="Sylfaen" w:hAnsi="Sylfaen"/>
        </w:rPr>
        <w:t xml:space="preserve"> </w:t>
      </w:r>
      <w:proofErr w:type="spellStart"/>
      <w:r w:rsidRPr="00994894">
        <w:rPr>
          <w:rFonts w:ascii="Sylfaen" w:hAnsi="Sylfaen"/>
        </w:rPr>
        <w:t>ყოველწლიური</w:t>
      </w:r>
      <w:proofErr w:type="spellEnd"/>
      <w:r w:rsidRPr="00994894">
        <w:rPr>
          <w:rFonts w:ascii="Sylfaen" w:hAnsi="Sylfaen"/>
        </w:rPr>
        <w:t xml:space="preserve"> </w:t>
      </w:r>
      <w:proofErr w:type="spellStart"/>
      <w:r w:rsidRPr="00994894">
        <w:rPr>
          <w:rFonts w:ascii="Sylfaen" w:hAnsi="Sylfaen"/>
        </w:rPr>
        <w:t>შემოსავლების</w:t>
      </w:r>
      <w:proofErr w:type="spellEnd"/>
      <w:r w:rsidRPr="00994894">
        <w:rPr>
          <w:rFonts w:ascii="Sylfaen" w:hAnsi="Sylfaen"/>
        </w:rPr>
        <w:t xml:space="preserve"> </w:t>
      </w:r>
      <w:proofErr w:type="spellStart"/>
      <w:r w:rsidRPr="00994894">
        <w:rPr>
          <w:rFonts w:ascii="Sylfaen" w:hAnsi="Sylfaen"/>
        </w:rPr>
        <w:t>და</w:t>
      </w:r>
      <w:proofErr w:type="spellEnd"/>
      <w:r w:rsidRPr="00994894">
        <w:rPr>
          <w:rFonts w:ascii="Sylfaen" w:hAnsi="Sylfaen"/>
        </w:rPr>
        <w:t xml:space="preserve"> </w:t>
      </w:r>
      <w:proofErr w:type="spellStart"/>
      <w:r w:rsidRPr="00994894">
        <w:rPr>
          <w:rFonts w:ascii="Sylfaen" w:hAnsi="Sylfaen"/>
        </w:rPr>
        <w:t>დანახარჯების</w:t>
      </w:r>
      <w:proofErr w:type="spellEnd"/>
      <w:r w:rsidRPr="00994894">
        <w:rPr>
          <w:rFonts w:ascii="Sylfaen" w:hAnsi="Sylfaen"/>
        </w:rPr>
        <w:t xml:space="preserve"> </w:t>
      </w:r>
      <w:proofErr w:type="spellStart"/>
      <w:r w:rsidRPr="00994894">
        <w:rPr>
          <w:rFonts w:ascii="Sylfaen" w:hAnsi="Sylfaen"/>
        </w:rPr>
        <w:t>განცალკევებული</w:t>
      </w:r>
      <w:proofErr w:type="spellEnd"/>
      <w:r w:rsidRPr="00994894">
        <w:rPr>
          <w:rFonts w:ascii="Sylfaen" w:hAnsi="Sylfaen"/>
        </w:rPr>
        <w:t xml:space="preserve"> </w:t>
      </w:r>
      <w:proofErr w:type="spellStart"/>
      <w:r w:rsidRPr="00994894">
        <w:rPr>
          <w:rFonts w:ascii="Sylfaen" w:hAnsi="Sylfaen"/>
        </w:rPr>
        <w:t>აღრიცხვის</w:t>
      </w:r>
      <w:proofErr w:type="spellEnd"/>
      <w:r w:rsidRPr="00994894">
        <w:rPr>
          <w:rFonts w:ascii="Sylfaen" w:hAnsi="Sylfaen"/>
        </w:rPr>
        <w:t xml:space="preserve"> </w:t>
      </w:r>
      <w:proofErr w:type="spellStart"/>
      <w:r w:rsidRPr="00994894">
        <w:rPr>
          <w:rFonts w:ascii="Sylfaen" w:hAnsi="Sylfaen"/>
        </w:rPr>
        <w:t>ანგარიშის</w:t>
      </w:r>
      <w:proofErr w:type="spellEnd"/>
      <w:r w:rsidRPr="00994894">
        <w:rPr>
          <w:rFonts w:ascii="Sylfaen" w:hAnsi="Sylfaen"/>
        </w:rPr>
        <w:t xml:space="preserve"> </w:t>
      </w:r>
      <w:proofErr w:type="spellStart"/>
      <w:r w:rsidRPr="00994894">
        <w:rPr>
          <w:rFonts w:ascii="Sylfaen" w:hAnsi="Sylfaen"/>
        </w:rPr>
        <w:t>კომისიაში</w:t>
      </w:r>
      <w:proofErr w:type="spellEnd"/>
      <w:r w:rsidRPr="00994894">
        <w:rPr>
          <w:rFonts w:ascii="Sylfaen" w:hAnsi="Sylfaen"/>
        </w:rPr>
        <w:t xml:space="preserve"> </w:t>
      </w:r>
      <w:proofErr w:type="spellStart"/>
      <w:r w:rsidRPr="00994894">
        <w:rPr>
          <w:rFonts w:ascii="Sylfaen" w:hAnsi="Sylfaen"/>
        </w:rPr>
        <w:t>წარმოდგენა</w:t>
      </w:r>
      <w:proofErr w:type="spellEnd"/>
      <w:r w:rsidRPr="00994894">
        <w:rPr>
          <w:rFonts w:ascii="Sylfaen" w:hAnsi="Sylfaen"/>
        </w:rPr>
        <w:t>;</w:t>
      </w:r>
    </w:p>
    <w:p w14:paraId="72CCB61A" w14:textId="564AECA4" w:rsidR="004B02C0" w:rsidRPr="00994894" w:rsidRDefault="004B02C0" w:rsidP="00404459">
      <w:pPr>
        <w:spacing w:before="120" w:after="120"/>
        <w:jc w:val="both"/>
        <w:rPr>
          <w:rFonts w:ascii="Sylfaen" w:hAnsi="Sylfaen"/>
          <w:lang w:val="ka-GE"/>
        </w:rPr>
      </w:pPr>
    </w:p>
    <w:p w14:paraId="43977895" w14:textId="0CC3D073" w:rsidR="00666F0D" w:rsidRDefault="00891BBA" w:rsidP="00EB77E9">
      <w:pPr>
        <w:spacing w:before="120" w:after="120"/>
        <w:jc w:val="both"/>
        <w:rPr>
          <w:rFonts w:ascii="Sylfaen" w:hAnsi="Sylfaen"/>
          <w:lang w:val="ka-GE"/>
        </w:rPr>
      </w:pPr>
      <w:r>
        <w:rPr>
          <w:rFonts w:ascii="Sylfaen" w:hAnsi="Sylfaen"/>
          <w:lang w:val="ka-GE"/>
        </w:rPr>
        <w:t>ამასთან</w:t>
      </w:r>
      <w:r w:rsidRPr="00994894">
        <w:rPr>
          <w:rFonts w:ascii="Sylfaen" w:hAnsi="Sylfaen"/>
          <w:lang w:val="ka-GE"/>
        </w:rPr>
        <w:t xml:space="preserve"> აღვნიშნავთ, რომ მრავალ ევროპულ </w:t>
      </w:r>
      <w:r w:rsidRPr="00094404">
        <w:rPr>
          <w:rFonts w:ascii="Sylfaen" w:hAnsi="Sylfaen"/>
          <w:lang w:val="ka-GE"/>
        </w:rPr>
        <w:t xml:space="preserve">ქვეყანაში საცალო სატარიფო კონტროლის გაუქმების საფუძველი სწორედ </w:t>
      </w:r>
      <w:r w:rsidR="001C3F35" w:rsidRPr="00094404">
        <w:rPr>
          <w:rFonts w:ascii="Sylfaen" w:hAnsi="Sylfaen"/>
          <w:lang w:val="ka-GE"/>
        </w:rPr>
        <w:t xml:space="preserve">მობილური ვირტუალური </w:t>
      </w:r>
      <w:r w:rsidR="001C3F35">
        <w:rPr>
          <w:rFonts w:ascii="Sylfaen" w:hAnsi="Sylfaen"/>
          <w:lang w:val="ka-GE"/>
        </w:rPr>
        <w:t xml:space="preserve">ქსელის </w:t>
      </w:r>
      <w:r w:rsidR="001C3F35" w:rsidRPr="00094404">
        <w:rPr>
          <w:rFonts w:ascii="Sylfaen" w:hAnsi="Sylfaen"/>
          <w:lang w:val="ka-GE"/>
        </w:rPr>
        <w:t>ოპერატორების</w:t>
      </w:r>
      <w:r w:rsidR="001C3F35">
        <w:rPr>
          <w:rFonts w:ascii="Sylfaen" w:hAnsi="Sylfaen"/>
          <w:lang w:val="ka-GE"/>
        </w:rPr>
        <w:t>(</w:t>
      </w:r>
      <w:r w:rsidRPr="00094404">
        <w:rPr>
          <w:rFonts w:ascii="Sylfaen" w:hAnsi="Sylfaen"/>
        </w:rPr>
        <w:t>MVNO</w:t>
      </w:r>
      <w:r w:rsidR="001C3F35">
        <w:rPr>
          <w:rFonts w:ascii="Sylfaen" w:hAnsi="Sylfaen"/>
          <w:lang w:val="ka-GE"/>
        </w:rPr>
        <w:t>)</w:t>
      </w:r>
      <w:r w:rsidRPr="00094404">
        <w:rPr>
          <w:rFonts w:ascii="Sylfaen" w:hAnsi="Sylfaen"/>
        </w:rPr>
        <w:t xml:space="preserve"> </w:t>
      </w:r>
      <w:r w:rsidRPr="00094404">
        <w:rPr>
          <w:rFonts w:ascii="Sylfaen" w:hAnsi="Sylfaen"/>
          <w:lang w:val="ka-GE"/>
        </w:rPr>
        <w:t xml:space="preserve">დაშვება და </w:t>
      </w:r>
      <w:r w:rsidR="001C3F35" w:rsidRPr="00094404">
        <w:rPr>
          <w:rFonts w:ascii="Sylfaen" w:hAnsi="Sylfaen"/>
        </w:rPr>
        <w:t>MVNO</w:t>
      </w:r>
      <w:r w:rsidR="001C3F35" w:rsidRPr="00094404">
        <w:rPr>
          <w:rFonts w:ascii="Sylfaen" w:hAnsi="Sylfaen"/>
          <w:lang w:val="ka-GE"/>
        </w:rPr>
        <w:t xml:space="preserve"> </w:t>
      </w:r>
      <w:r w:rsidRPr="00094404">
        <w:rPr>
          <w:rFonts w:ascii="Sylfaen" w:hAnsi="Sylfaen"/>
          <w:lang w:val="ka-GE"/>
        </w:rPr>
        <w:t>ბაზრის სეგმენტის განვითარება გახდა</w:t>
      </w:r>
      <w:r w:rsidRPr="00094404">
        <w:rPr>
          <w:rFonts w:ascii="Sylfaen" w:hAnsi="Sylfaen"/>
        </w:rPr>
        <w:t xml:space="preserve">. </w:t>
      </w:r>
      <w:r w:rsidRPr="00094404">
        <w:rPr>
          <w:rFonts w:ascii="Sylfaen" w:hAnsi="Sylfaen"/>
          <w:lang w:val="ka-GE"/>
        </w:rPr>
        <w:t xml:space="preserve">სწორედ მობილური ვირტუალური </w:t>
      </w:r>
      <w:r w:rsidRPr="00094404">
        <w:rPr>
          <w:rFonts w:ascii="Sylfaen" w:hAnsi="Sylfaen"/>
          <w:lang w:val="ka-GE"/>
        </w:rPr>
        <w:lastRenderedPageBreak/>
        <w:t xml:space="preserve">ქსელის ოპერატორების დაშვებით მოხდა ევროპის სატელეკომუნიკაციო </w:t>
      </w:r>
      <w:r w:rsidRPr="00B030E6">
        <w:rPr>
          <w:rFonts w:ascii="Sylfaen" w:hAnsi="Sylfaen"/>
          <w:lang w:val="ka-GE"/>
        </w:rPr>
        <w:t>ბაზრ</w:t>
      </w:r>
      <w:r>
        <w:rPr>
          <w:rFonts w:ascii="Sylfaen" w:hAnsi="Sylfaen"/>
          <w:lang w:val="ka-GE"/>
        </w:rPr>
        <w:t>ების</w:t>
      </w:r>
      <w:r w:rsidRPr="00B030E6">
        <w:rPr>
          <w:rFonts w:ascii="Sylfaen" w:hAnsi="Sylfaen"/>
          <w:lang w:val="ka-GE"/>
        </w:rPr>
        <w:t xml:space="preserve"> ლიბერალიზაცია</w:t>
      </w:r>
      <w:r>
        <w:rPr>
          <w:rFonts w:ascii="Sylfaen" w:hAnsi="Sylfaen"/>
          <w:lang w:val="ka-GE"/>
        </w:rPr>
        <w:t xml:space="preserve"> და კონკურენტული გარემოს გაუმჯობესება,</w:t>
      </w:r>
      <w:r w:rsidRPr="00B030E6">
        <w:rPr>
          <w:rFonts w:ascii="Sylfaen" w:hAnsi="Sylfaen"/>
          <w:lang w:val="ka-GE"/>
        </w:rPr>
        <w:t xml:space="preserve"> </w:t>
      </w:r>
      <w:r>
        <w:rPr>
          <w:rFonts w:ascii="Sylfaen" w:hAnsi="Sylfaen"/>
          <w:lang w:val="ka-GE"/>
        </w:rPr>
        <w:t>რაც თავის მხრივ აისახა მომხმარებლისთვის მობილური საცალო მომსახურებების ლიბერალურ სატარიფო განაკვეთებზე</w:t>
      </w:r>
      <w:r w:rsidRPr="00B030E6">
        <w:rPr>
          <w:rFonts w:ascii="Sylfaen" w:hAnsi="Sylfaen"/>
          <w:lang w:val="ka-GE"/>
        </w:rPr>
        <w:t>.</w:t>
      </w:r>
      <w:r>
        <w:rPr>
          <w:rFonts w:ascii="Sylfaen" w:hAnsi="Sylfaen"/>
          <w:lang w:val="ka-GE"/>
        </w:rPr>
        <w:t xml:space="preserve"> </w:t>
      </w:r>
      <w:r w:rsidR="00584811">
        <w:rPr>
          <w:rFonts w:ascii="Sylfaen" w:hAnsi="Sylfaen"/>
          <w:lang w:val="ka-GE"/>
        </w:rPr>
        <w:t xml:space="preserve">ზემოთ </w:t>
      </w:r>
      <w:r w:rsidR="00DA085F" w:rsidRPr="00994894">
        <w:rPr>
          <w:rFonts w:ascii="Sylfaen" w:hAnsi="Sylfaen"/>
          <w:lang w:val="ka-GE"/>
        </w:rPr>
        <w:t xml:space="preserve">აღნიშნულ წერილებში სს „სილქნეტი“ და შპს „ვიონი საქართველო“ ადასტურებენ მზადყოფნას ავტორიზებული პირის მოთხოვნის შემთხვევაში ურთიერთხელსაყრელი პირობებით უზრუნველყონ </w:t>
      </w:r>
      <w:r w:rsidR="00EF62F5">
        <w:rPr>
          <w:rFonts w:ascii="Sylfaen" w:hAnsi="Sylfaen"/>
          <w:lang w:val="ka-GE"/>
        </w:rPr>
        <w:t xml:space="preserve">საკუთარ ქსელთან ვირტუალური მობილური ოპერატორის </w:t>
      </w:r>
      <w:r w:rsidR="00DA085F" w:rsidRPr="00994894">
        <w:rPr>
          <w:rFonts w:ascii="Sylfaen" w:hAnsi="Sylfaen"/>
          <w:lang w:val="ka-GE"/>
        </w:rPr>
        <w:t>დაშვებასთან დაკავშირებული გონივრული მოთხოვნის დაკმაყოფილება</w:t>
      </w:r>
      <w:r w:rsidR="00EB77E9" w:rsidRPr="00994894">
        <w:rPr>
          <w:rFonts w:ascii="Sylfaen" w:hAnsi="Sylfaen"/>
          <w:lang w:val="ka-GE"/>
        </w:rPr>
        <w:t>, რაც კომისიის აზრით იქნება კიდევ ერთი ხელშემწყობი პირობა ბაზარზე კონკურენტ</w:t>
      </w:r>
      <w:r w:rsidR="00584811">
        <w:rPr>
          <w:rFonts w:ascii="Sylfaen" w:hAnsi="Sylfaen"/>
          <w:lang w:val="ka-GE"/>
        </w:rPr>
        <w:t>ული გარემოს</w:t>
      </w:r>
      <w:r w:rsidR="00EB77E9" w:rsidRPr="00994894">
        <w:rPr>
          <w:rFonts w:ascii="Sylfaen" w:hAnsi="Sylfaen"/>
          <w:lang w:val="ka-GE"/>
        </w:rPr>
        <w:t xml:space="preserve"> უზრუნველსაყოფად. </w:t>
      </w:r>
      <w:r w:rsidR="001C3F35">
        <w:rPr>
          <w:rFonts w:ascii="Sylfaen" w:hAnsi="Sylfaen"/>
          <w:lang w:val="ka-GE"/>
        </w:rPr>
        <w:t xml:space="preserve"> </w:t>
      </w:r>
    </w:p>
    <w:p w14:paraId="22DE4BBD" w14:textId="77777777" w:rsidR="00666F0D" w:rsidRDefault="00666F0D" w:rsidP="005D131B">
      <w:pPr>
        <w:jc w:val="both"/>
        <w:rPr>
          <w:rFonts w:ascii="Sylfaen" w:hAnsi="Sylfaen"/>
          <w:lang w:val="ka-GE"/>
        </w:rPr>
      </w:pPr>
    </w:p>
    <w:p w14:paraId="4528762B" w14:textId="4BE4F283" w:rsidR="005D131B" w:rsidRPr="0075007B" w:rsidRDefault="005D131B" w:rsidP="005D131B">
      <w:pPr>
        <w:jc w:val="both"/>
        <w:rPr>
          <w:rFonts w:ascii="Sylfaen" w:hAnsi="Sylfaen"/>
        </w:rPr>
      </w:pPr>
      <w:r w:rsidRPr="00123851">
        <w:rPr>
          <w:rFonts w:ascii="Sylfaen" w:hAnsi="Sylfaen"/>
          <w:lang w:val="ka-GE"/>
        </w:rPr>
        <w:t xml:space="preserve">ამჟამად  2020 წლის 25 ივნისის </w:t>
      </w:r>
      <w:r w:rsidR="008F4B6A">
        <w:rPr>
          <w:rFonts w:ascii="Sylfaen" w:hAnsi="Sylfaen"/>
        </w:rPr>
        <w:t>N</w:t>
      </w:r>
      <w:r w:rsidRPr="00123851">
        <w:rPr>
          <w:rFonts w:ascii="Sylfaen" w:hAnsi="Sylfaen"/>
          <w:shd w:val="clear" w:color="auto" w:fill="FFFFFF"/>
        </w:rPr>
        <w:t>გ-20-9 / 559</w:t>
      </w:r>
      <w:r w:rsidRPr="00123851">
        <w:rPr>
          <w:rFonts w:ascii="Sylfaen" w:hAnsi="Sylfaen"/>
          <w:lang w:val="ka-GE"/>
        </w:rPr>
        <w:t xml:space="preserve"> გადაწყვეტილების მე-3 პუნქტის </w:t>
      </w:r>
      <w:r w:rsidR="001C3F35">
        <w:rPr>
          <w:rFonts w:ascii="Sylfaen" w:hAnsi="Sylfaen"/>
          <w:lang w:val="ka-GE"/>
        </w:rPr>
        <w:t>„</w:t>
      </w:r>
      <w:r w:rsidRPr="00123851">
        <w:rPr>
          <w:rFonts w:ascii="Sylfaen" w:hAnsi="Sylfaen"/>
          <w:lang w:val="ka-GE"/>
        </w:rPr>
        <w:t>ბ</w:t>
      </w:r>
      <w:r w:rsidR="001C3F35">
        <w:rPr>
          <w:rFonts w:ascii="Sylfaen" w:hAnsi="Sylfaen"/>
          <w:lang w:val="ka-GE"/>
        </w:rPr>
        <w:t>“</w:t>
      </w:r>
      <w:r w:rsidRPr="00123851">
        <w:rPr>
          <w:rFonts w:ascii="Sylfaen" w:hAnsi="Sylfaen"/>
          <w:lang w:val="ka-GE"/>
        </w:rPr>
        <w:t xml:space="preserve"> ქვეპუნქტის შესაბამისად,</w:t>
      </w:r>
      <w:r w:rsidRPr="00123851">
        <w:rPr>
          <w:rFonts w:ascii="Sylfaen" w:hAnsi="Sylfaen"/>
          <w:b/>
          <w:bCs/>
          <w:lang w:val="ka-GE"/>
        </w:rPr>
        <w:t xml:space="preserve"> </w:t>
      </w:r>
      <w:r w:rsidRPr="0075007B">
        <w:rPr>
          <w:rFonts w:ascii="Sylfaen" w:hAnsi="Sylfaen"/>
          <w:lang w:val="ka-GE"/>
        </w:rPr>
        <w:t>კომპანიებს აქვთ ვალდებულება კომისიასთან წინასწარ შეათანხმონ სატარიფო ცვლილებები, კერძოდ</w:t>
      </w:r>
      <w:r w:rsidR="0075007B">
        <w:rPr>
          <w:rFonts w:ascii="Sylfaen" w:hAnsi="Sylfaen"/>
          <w:lang w:val="ka-GE"/>
        </w:rPr>
        <w:t>,</w:t>
      </w:r>
      <w:r w:rsidRPr="00123851">
        <w:rPr>
          <w:rFonts w:ascii="Sylfaen" w:hAnsi="Sylfaen"/>
          <w:b/>
          <w:bCs/>
          <w:lang w:val="ka-GE"/>
        </w:rPr>
        <w:t xml:space="preserve"> </w:t>
      </w:r>
      <w:r w:rsidR="0075007B">
        <w:rPr>
          <w:rFonts w:ascii="Sylfaen" w:hAnsi="Sylfaen"/>
          <w:b/>
          <w:bCs/>
          <w:lang w:val="ka-GE"/>
        </w:rPr>
        <w:t>„</w:t>
      </w:r>
      <w:proofErr w:type="spellStart"/>
      <w:r w:rsidRPr="00123851">
        <w:rPr>
          <w:rFonts w:ascii="Sylfaen" w:hAnsi="Sylfaen"/>
        </w:rPr>
        <w:t>მნიშვნელოვანი</w:t>
      </w:r>
      <w:proofErr w:type="spellEnd"/>
      <w:r w:rsidRPr="00123851">
        <w:rPr>
          <w:rFonts w:ascii="Sylfaen" w:hAnsi="Sylfaen"/>
        </w:rPr>
        <w:t xml:space="preserve"> </w:t>
      </w:r>
      <w:proofErr w:type="spellStart"/>
      <w:r w:rsidRPr="00123851">
        <w:rPr>
          <w:rFonts w:ascii="Sylfaen" w:hAnsi="Sylfaen"/>
        </w:rPr>
        <w:t>საბაზრო</w:t>
      </w:r>
      <w:proofErr w:type="spellEnd"/>
      <w:r w:rsidRPr="00123851">
        <w:rPr>
          <w:rFonts w:ascii="Sylfaen" w:hAnsi="Sylfaen"/>
        </w:rPr>
        <w:t xml:space="preserve"> </w:t>
      </w:r>
      <w:proofErr w:type="spellStart"/>
      <w:r w:rsidRPr="00123851">
        <w:rPr>
          <w:rFonts w:ascii="Sylfaen" w:hAnsi="Sylfaen"/>
        </w:rPr>
        <w:t>ძალაუფლების</w:t>
      </w:r>
      <w:proofErr w:type="spellEnd"/>
      <w:r w:rsidRPr="00123851">
        <w:rPr>
          <w:rFonts w:ascii="Sylfaen" w:hAnsi="Sylfaen"/>
        </w:rPr>
        <w:t xml:space="preserve"> </w:t>
      </w:r>
      <w:proofErr w:type="spellStart"/>
      <w:r w:rsidRPr="00123851">
        <w:rPr>
          <w:rFonts w:ascii="Sylfaen" w:hAnsi="Sylfaen"/>
        </w:rPr>
        <w:t>მქონე</w:t>
      </w:r>
      <w:proofErr w:type="spellEnd"/>
      <w:r w:rsidRPr="00123851">
        <w:rPr>
          <w:rFonts w:ascii="Sylfaen" w:hAnsi="Sylfaen"/>
        </w:rPr>
        <w:t xml:space="preserve"> </w:t>
      </w:r>
      <w:proofErr w:type="spellStart"/>
      <w:r w:rsidRPr="00123851">
        <w:rPr>
          <w:rFonts w:ascii="Sylfaen" w:hAnsi="Sylfaen"/>
        </w:rPr>
        <w:t>პირი</w:t>
      </w:r>
      <w:proofErr w:type="spellEnd"/>
      <w:r w:rsidRPr="00123851">
        <w:rPr>
          <w:rFonts w:ascii="Sylfaen" w:hAnsi="Sylfaen"/>
        </w:rPr>
        <w:t xml:space="preserve"> </w:t>
      </w:r>
      <w:proofErr w:type="spellStart"/>
      <w:r w:rsidRPr="00123851">
        <w:rPr>
          <w:rFonts w:ascii="Sylfaen" w:hAnsi="Sylfaen"/>
        </w:rPr>
        <w:t>ვალდებულია</w:t>
      </w:r>
      <w:proofErr w:type="spellEnd"/>
      <w:r w:rsidRPr="00123851">
        <w:rPr>
          <w:rFonts w:ascii="Sylfaen" w:hAnsi="Sylfaen"/>
        </w:rPr>
        <w:t xml:space="preserve"> </w:t>
      </w:r>
      <w:proofErr w:type="spellStart"/>
      <w:r w:rsidRPr="00123851">
        <w:rPr>
          <w:rFonts w:ascii="Sylfaen" w:hAnsi="Sylfaen"/>
        </w:rPr>
        <w:t>წინამდებარე</w:t>
      </w:r>
      <w:proofErr w:type="spellEnd"/>
      <w:r w:rsidRPr="00123851">
        <w:rPr>
          <w:rFonts w:ascii="Sylfaen" w:hAnsi="Sylfaen"/>
        </w:rPr>
        <w:t xml:space="preserve"> </w:t>
      </w:r>
      <w:proofErr w:type="spellStart"/>
      <w:r w:rsidRPr="00123851">
        <w:rPr>
          <w:rFonts w:ascii="Sylfaen" w:hAnsi="Sylfaen"/>
        </w:rPr>
        <w:t>გადაწყვეტილების</w:t>
      </w:r>
      <w:proofErr w:type="spellEnd"/>
      <w:r w:rsidRPr="00123851">
        <w:rPr>
          <w:rFonts w:ascii="Sylfaen" w:hAnsi="Sylfaen"/>
        </w:rPr>
        <w:t xml:space="preserve"> </w:t>
      </w:r>
      <w:proofErr w:type="spellStart"/>
      <w:r w:rsidRPr="00123851">
        <w:rPr>
          <w:rFonts w:ascii="Sylfaen" w:hAnsi="Sylfaen"/>
        </w:rPr>
        <w:t>ძალაში</w:t>
      </w:r>
      <w:proofErr w:type="spellEnd"/>
      <w:r w:rsidRPr="00123851">
        <w:rPr>
          <w:rFonts w:ascii="Sylfaen" w:hAnsi="Sylfaen"/>
        </w:rPr>
        <w:t xml:space="preserve"> </w:t>
      </w:r>
      <w:proofErr w:type="spellStart"/>
      <w:r w:rsidRPr="00123851">
        <w:rPr>
          <w:rFonts w:ascii="Sylfaen" w:hAnsi="Sylfaen"/>
        </w:rPr>
        <w:t>შესვლის</w:t>
      </w:r>
      <w:proofErr w:type="spellEnd"/>
      <w:r w:rsidRPr="00123851">
        <w:rPr>
          <w:rFonts w:ascii="Sylfaen" w:hAnsi="Sylfaen"/>
        </w:rPr>
        <w:t xml:space="preserve"> </w:t>
      </w:r>
      <w:proofErr w:type="spellStart"/>
      <w:r w:rsidRPr="00123851">
        <w:rPr>
          <w:rFonts w:ascii="Sylfaen" w:hAnsi="Sylfaen"/>
        </w:rPr>
        <w:t>დროისთვის</w:t>
      </w:r>
      <w:proofErr w:type="spellEnd"/>
      <w:r w:rsidRPr="00123851">
        <w:rPr>
          <w:rFonts w:ascii="Sylfaen" w:hAnsi="Sylfaen"/>
        </w:rPr>
        <w:t xml:space="preserve"> </w:t>
      </w:r>
      <w:proofErr w:type="spellStart"/>
      <w:r w:rsidRPr="00123851">
        <w:rPr>
          <w:rFonts w:ascii="Sylfaen" w:hAnsi="Sylfaen"/>
        </w:rPr>
        <w:t>მოქმედი</w:t>
      </w:r>
      <w:proofErr w:type="spellEnd"/>
      <w:r w:rsidRPr="00123851">
        <w:rPr>
          <w:rFonts w:ascii="Sylfaen" w:hAnsi="Sylfaen"/>
        </w:rPr>
        <w:t xml:space="preserve"> </w:t>
      </w:r>
      <w:proofErr w:type="spellStart"/>
      <w:r w:rsidRPr="00123851">
        <w:rPr>
          <w:rFonts w:ascii="Sylfaen" w:hAnsi="Sylfaen"/>
        </w:rPr>
        <w:t>ნებისმიერი</w:t>
      </w:r>
      <w:proofErr w:type="spellEnd"/>
      <w:r w:rsidRPr="00123851">
        <w:rPr>
          <w:rFonts w:ascii="Sylfaen" w:hAnsi="Sylfaen"/>
        </w:rPr>
        <w:t xml:space="preserve"> </w:t>
      </w:r>
      <w:proofErr w:type="spellStart"/>
      <w:r w:rsidRPr="00123851">
        <w:rPr>
          <w:rFonts w:ascii="Sylfaen" w:hAnsi="Sylfaen"/>
        </w:rPr>
        <w:t>ტარიფის</w:t>
      </w:r>
      <w:proofErr w:type="spellEnd"/>
      <w:r w:rsidRPr="00123851">
        <w:rPr>
          <w:rFonts w:ascii="Sylfaen" w:hAnsi="Sylfaen"/>
        </w:rPr>
        <w:t xml:space="preserve">, </w:t>
      </w:r>
      <w:proofErr w:type="spellStart"/>
      <w:r w:rsidRPr="00123851">
        <w:rPr>
          <w:rFonts w:ascii="Sylfaen" w:hAnsi="Sylfaen"/>
        </w:rPr>
        <w:t>პაკეტის</w:t>
      </w:r>
      <w:proofErr w:type="spellEnd"/>
      <w:r w:rsidRPr="00123851">
        <w:rPr>
          <w:rFonts w:ascii="Sylfaen" w:hAnsi="Sylfaen"/>
        </w:rPr>
        <w:t xml:space="preserve"> </w:t>
      </w:r>
      <w:proofErr w:type="spellStart"/>
      <w:r w:rsidRPr="00123851">
        <w:rPr>
          <w:rFonts w:ascii="Sylfaen" w:hAnsi="Sylfaen"/>
        </w:rPr>
        <w:t>ან</w:t>
      </w:r>
      <w:proofErr w:type="spellEnd"/>
      <w:r w:rsidRPr="00123851">
        <w:rPr>
          <w:rFonts w:ascii="Sylfaen" w:hAnsi="Sylfaen"/>
        </w:rPr>
        <w:t>/</w:t>
      </w:r>
      <w:proofErr w:type="spellStart"/>
      <w:r w:rsidRPr="00123851">
        <w:rPr>
          <w:rFonts w:ascii="Sylfaen" w:hAnsi="Sylfaen"/>
        </w:rPr>
        <w:t>და</w:t>
      </w:r>
      <w:proofErr w:type="spellEnd"/>
      <w:r w:rsidRPr="00123851">
        <w:rPr>
          <w:rFonts w:ascii="Sylfaen" w:hAnsi="Sylfaen"/>
        </w:rPr>
        <w:t xml:space="preserve"> </w:t>
      </w:r>
      <w:proofErr w:type="spellStart"/>
      <w:r w:rsidRPr="00123851">
        <w:rPr>
          <w:rFonts w:ascii="Sylfaen" w:hAnsi="Sylfaen"/>
        </w:rPr>
        <w:t>შეთავაზების</w:t>
      </w:r>
      <w:proofErr w:type="spellEnd"/>
      <w:r w:rsidRPr="00123851">
        <w:rPr>
          <w:rFonts w:ascii="Sylfaen" w:hAnsi="Sylfaen"/>
        </w:rPr>
        <w:t xml:space="preserve"> </w:t>
      </w:r>
      <w:proofErr w:type="spellStart"/>
      <w:r w:rsidRPr="00123851">
        <w:rPr>
          <w:rFonts w:ascii="Sylfaen" w:hAnsi="Sylfaen"/>
        </w:rPr>
        <w:t>ცვლილება</w:t>
      </w:r>
      <w:proofErr w:type="spellEnd"/>
      <w:r w:rsidRPr="00123851">
        <w:rPr>
          <w:rFonts w:ascii="Sylfaen" w:hAnsi="Sylfaen"/>
        </w:rPr>
        <w:t xml:space="preserve"> </w:t>
      </w:r>
      <w:proofErr w:type="spellStart"/>
      <w:r w:rsidRPr="00123851">
        <w:rPr>
          <w:rFonts w:ascii="Sylfaen" w:hAnsi="Sylfaen"/>
        </w:rPr>
        <w:t>ან</w:t>
      </w:r>
      <w:proofErr w:type="spellEnd"/>
      <w:r w:rsidRPr="00123851">
        <w:rPr>
          <w:rFonts w:ascii="Sylfaen" w:hAnsi="Sylfaen"/>
        </w:rPr>
        <w:t xml:space="preserve"> /</w:t>
      </w:r>
      <w:proofErr w:type="spellStart"/>
      <w:r w:rsidRPr="00123851">
        <w:rPr>
          <w:rFonts w:ascii="Sylfaen" w:hAnsi="Sylfaen"/>
        </w:rPr>
        <w:t>და</w:t>
      </w:r>
      <w:proofErr w:type="spellEnd"/>
      <w:r w:rsidRPr="00123851">
        <w:rPr>
          <w:rFonts w:ascii="Sylfaen" w:hAnsi="Sylfaen"/>
        </w:rPr>
        <w:t xml:space="preserve"> </w:t>
      </w:r>
      <w:proofErr w:type="spellStart"/>
      <w:r w:rsidRPr="00123851">
        <w:rPr>
          <w:rFonts w:ascii="Sylfaen" w:hAnsi="Sylfaen"/>
        </w:rPr>
        <w:t>გაუქმება</w:t>
      </w:r>
      <w:proofErr w:type="spellEnd"/>
      <w:r w:rsidRPr="00123851">
        <w:rPr>
          <w:rFonts w:ascii="Sylfaen" w:hAnsi="Sylfaen"/>
        </w:rPr>
        <w:t xml:space="preserve"> (</w:t>
      </w:r>
      <w:proofErr w:type="spellStart"/>
      <w:r w:rsidRPr="00123851">
        <w:rPr>
          <w:rFonts w:ascii="Sylfaen" w:hAnsi="Sylfaen"/>
        </w:rPr>
        <w:t>გარდა</w:t>
      </w:r>
      <w:proofErr w:type="spellEnd"/>
      <w:r w:rsidRPr="00123851">
        <w:rPr>
          <w:rFonts w:ascii="Sylfaen" w:hAnsi="Sylfaen"/>
        </w:rPr>
        <w:t xml:space="preserve"> </w:t>
      </w:r>
      <w:proofErr w:type="spellStart"/>
      <w:r w:rsidRPr="00123851">
        <w:rPr>
          <w:rFonts w:ascii="Sylfaen" w:hAnsi="Sylfaen"/>
        </w:rPr>
        <w:t>აქციის</w:t>
      </w:r>
      <w:proofErr w:type="spellEnd"/>
      <w:r w:rsidRPr="00123851">
        <w:rPr>
          <w:rFonts w:ascii="Sylfaen" w:hAnsi="Sylfaen"/>
        </w:rPr>
        <w:t xml:space="preserve"> </w:t>
      </w:r>
      <w:proofErr w:type="spellStart"/>
      <w:r w:rsidRPr="00123851">
        <w:rPr>
          <w:rFonts w:ascii="Sylfaen" w:hAnsi="Sylfaen"/>
        </w:rPr>
        <w:t>ფარგლებში</w:t>
      </w:r>
      <w:proofErr w:type="spellEnd"/>
      <w:r w:rsidRPr="00123851">
        <w:rPr>
          <w:rFonts w:ascii="Sylfaen" w:hAnsi="Sylfaen"/>
        </w:rPr>
        <w:t xml:space="preserve"> 3 </w:t>
      </w:r>
      <w:proofErr w:type="spellStart"/>
      <w:r w:rsidRPr="00123851">
        <w:rPr>
          <w:rFonts w:ascii="Sylfaen" w:hAnsi="Sylfaen"/>
        </w:rPr>
        <w:t>თვეზე</w:t>
      </w:r>
      <w:proofErr w:type="spellEnd"/>
      <w:r w:rsidRPr="00123851">
        <w:rPr>
          <w:rFonts w:ascii="Sylfaen" w:hAnsi="Sylfaen"/>
        </w:rPr>
        <w:t xml:space="preserve"> </w:t>
      </w:r>
      <w:proofErr w:type="spellStart"/>
      <w:r w:rsidRPr="00123851">
        <w:rPr>
          <w:rFonts w:ascii="Sylfaen" w:hAnsi="Sylfaen"/>
        </w:rPr>
        <w:t>ნაკლები</w:t>
      </w:r>
      <w:proofErr w:type="spellEnd"/>
      <w:r w:rsidRPr="00123851">
        <w:rPr>
          <w:rFonts w:ascii="Sylfaen" w:hAnsi="Sylfaen"/>
        </w:rPr>
        <w:t xml:space="preserve"> </w:t>
      </w:r>
      <w:proofErr w:type="spellStart"/>
      <w:r w:rsidRPr="00123851">
        <w:rPr>
          <w:rFonts w:ascii="Sylfaen" w:hAnsi="Sylfaen"/>
        </w:rPr>
        <w:t>ვადით</w:t>
      </w:r>
      <w:proofErr w:type="spellEnd"/>
      <w:r w:rsidRPr="00123851">
        <w:rPr>
          <w:rFonts w:ascii="Sylfaen" w:hAnsi="Sylfaen"/>
        </w:rPr>
        <w:t xml:space="preserve"> </w:t>
      </w:r>
      <w:proofErr w:type="spellStart"/>
      <w:r w:rsidRPr="00123851">
        <w:rPr>
          <w:rFonts w:ascii="Sylfaen" w:hAnsi="Sylfaen"/>
        </w:rPr>
        <w:t>გაკეთებული</w:t>
      </w:r>
      <w:proofErr w:type="spellEnd"/>
      <w:r w:rsidRPr="00123851">
        <w:rPr>
          <w:rFonts w:ascii="Sylfaen" w:hAnsi="Sylfaen"/>
        </w:rPr>
        <w:t xml:space="preserve"> </w:t>
      </w:r>
      <w:proofErr w:type="spellStart"/>
      <w:r w:rsidRPr="00123851">
        <w:rPr>
          <w:rFonts w:ascii="Sylfaen" w:hAnsi="Sylfaen"/>
        </w:rPr>
        <w:t>შეთავაზებებისა</w:t>
      </w:r>
      <w:proofErr w:type="spellEnd"/>
      <w:r w:rsidRPr="00123851">
        <w:rPr>
          <w:rFonts w:ascii="Sylfaen" w:hAnsi="Sylfaen"/>
        </w:rPr>
        <w:t xml:space="preserve">) </w:t>
      </w:r>
      <w:proofErr w:type="spellStart"/>
      <w:r w:rsidRPr="00123851">
        <w:rPr>
          <w:rFonts w:ascii="Sylfaen" w:hAnsi="Sylfaen"/>
        </w:rPr>
        <w:t>წინასწარ</w:t>
      </w:r>
      <w:proofErr w:type="spellEnd"/>
      <w:r w:rsidRPr="00123851">
        <w:rPr>
          <w:rFonts w:ascii="Sylfaen" w:hAnsi="Sylfaen"/>
        </w:rPr>
        <w:t xml:space="preserve"> </w:t>
      </w:r>
      <w:proofErr w:type="spellStart"/>
      <w:r w:rsidRPr="00123851">
        <w:rPr>
          <w:rFonts w:ascii="Sylfaen" w:hAnsi="Sylfaen"/>
        </w:rPr>
        <w:t>შეათანხმოს</w:t>
      </w:r>
      <w:proofErr w:type="spellEnd"/>
      <w:r w:rsidRPr="00123851">
        <w:rPr>
          <w:rFonts w:ascii="Sylfaen" w:hAnsi="Sylfaen"/>
        </w:rPr>
        <w:t xml:space="preserve"> </w:t>
      </w:r>
      <w:proofErr w:type="spellStart"/>
      <w:r w:rsidRPr="00123851">
        <w:rPr>
          <w:rFonts w:ascii="Sylfaen" w:hAnsi="Sylfaen"/>
        </w:rPr>
        <w:t>კომისიასთან</w:t>
      </w:r>
      <w:proofErr w:type="spellEnd"/>
      <w:r w:rsidRPr="00123851">
        <w:rPr>
          <w:rFonts w:ascii="Sylfaen" w:hAnsi="Sylfaen"/>
        </w:rPr>
        <w:t xml:space="preserve">, </w:t>
      </w:r>
      <w:proofErr w:type="spellStart"/>
      <w:r w:rsidRPr="00123851">
        <w:rPr>
          <w:rFonts w:ascii="Sylfaen" w:hAnsi="Sylfaen"/>
        </w:rPr>
        <w:t>შესაბამისი</w:t>
      </w:r>
      <w:proofErr w:type="spellEnd"/>
      <w:r w:rsidRPr="00123851">
        <w:rPr>
          <w:rFonts w:ascii="Sylfaen" w:hAnsi="Sylfaen"/>
        </w:rPr>
        <w:t xml:space="preserve"> </w:t>
      </w:r>
      <w:proofErr w:type="spellStart"/>
      <w:r w:rsidRPr="00123851">
        <w:rPr>
          <w:rFonts w:ascii="Sylfaen" w:hAnsi="Sylfaen"/>
        </w:rPr>
        <w:t>დასაბუთებით</w:t>
      </w:r>
      <w:proofErr w:type="spellEnd"/>
      <w:r w:rsidRPr="00123851">
        <w:rPr>
          <w:rFonts w:ascii="Sylfaen" w:hAnsi="Sylfaen"/>
        </w:rPr>
        <w:t xml:space="preserve">. </w:t>
      </w:r>
      <w:proofErr w:type="spellStart"/>
      <w:r w:rsidRPr="00123851">
        <w:rPr>
          <w:rFonts w:ascii="Sylfaen" w:hAnsi="Sylfaen"/>
        </w:rPr>
        <w:t>ამასთანავე</w:t>
      </w:r>
      <w:proofErr w:type="spellEnd"/>
      <w:r w:rsidRPr="00123851">
        <w:rPr>
          <w:rFonts w:ascii="Sylfaen" w:hAnsi="Sylfaen"/>
        </w:rPr>
        <w:t xml:space="preserve">, </w:t>
      </w:r>
      <w:proofErr w:type="spellStart"/>
      <w:r w:rsidRPr="00123851">
        <w:rPr>
          <w:rFonts w:ascii="Sylfaen" w:hAnsi="Sylfaen"/>
        </w:rPr>
        <w:t>საჭიროების</w:t>
      </w:r>
      <w:proofErr w:type="spellEnd"/>
      <w:r w:rsidRPr="00123851">
        <w:rPr>
          <w:rFonts w:ascii="Sylfaen" w:hAnsi="Sylfaen"/>
        </w:rPr>
        <w:t xml:space="preserve"> </w:t>
      </w:r>
      <w:proofErr w:type="spellStart"/>
      <w:r w:rsidRPr="00123851">
        <w:rPr>
          <w:rFonts w:ascii="Sylfaen" w:hAnsi="Sylfaen"/>
        </w:rPr>
        <w:t>შემთვევაში</w:t>
      </w:r>
      <w:proofErr w:type="spellEnd"/>
      <w:r w:rsidRPr="00123851">
        <w:rPr>
          <w:rFonts w:ascii="Sylfaen" w:hAnsi="Sylfaen"/>
        </w:rPr>
        <w:t xml:space="preserve">, </w:t>
      </w:r>
      <w:proofErr w:type="spellStart"/>
      <w:r w:rsidRPr="00123851">
        <w:rPr>
          <w:rFonts w:ascii="Sylfaen" w:hAnsi="Sylfaen"/>
        </w:rPr>
        <w:t>კომისია</w:t>
      </w:r>
      <w:proofErr w:type="spellEnd"/>
      <w:r w:rsidRPr="00123851">
        <w:rPr>
          <w:rFonts w:ascii="Sylfaen" w:hAnsi="Sylfaen"/>
        </w:rPr>
        <w:t xml:space="preserve"> </w:t>
      </w:r>
      <w:proofErr w:type="spellStart"/>
      <w:r w:rsidRPr="00123851">
        <w:rPr>
          <w:rFonts w:ascii="Sylfaen" w:hAnsi="Sylfaen"/>
        </w:rPr>
        <w:t>უფლებამოსილია</w:t>
      </w:r>
      <w:proofErr w:type="spellEnd"/>
      <w:r w:rsidRPr="00123851">
        <w:rPr>
          <w:rFonts w:ascii="Sylfaen" w:hAnsi="Sylfaen"/>
        </w:rPr>
        <w:t xml:space="preserve"> </w:t>
      </w:r>
      <w:proofErr w:type="spellStart"/>
      <w:r w:rsidRPr="00123851">
        <w:rPr>
          <w:rFonts w:ascii="Sylfaen" w:hAnsi="Sylfaen"/>
        </w:rPr>
        <w:t>გამოითხოვოს</w:t>
      </w:r>
      <w:proofErr w:type="spellEnd"/>
      <w:r w:rsidRPr="00123851">
        <w:rPr>
          <w:rFonts w:ascii="Sylfaen" w:hAnsi="Sylfaen"/>
        </w:rPr>
        <w:t xml:space="preserve"> </w:t>
      </w:r>
      <w:proofErr w:type="spellStart"/>
      <w:r w:rsidRPr="00123851">
        <w:rPr>
          <w:rFonts w:ascii="Sylfaen" w:hAnsi="Sylfaen"/>
        </w:rPr>
        <w:t>დასაბუთების</w:t>
      </w:r>
      <w:proofErr w:type="spellEnd"/>
      <w:r w:rsidRPr="00123851">
        <w:rPr>
          <w:rFonts w:ascii="Sylfaen" w:hAnsi="Sylfaen"/>
        </w:rPr>
        <w:t xml:space="preserve"> </w:t>
      </w:r>
      <w:proofErr w:type="spellStart"/>
      <w:r w:rsidRPr="00123851">
        <w:rPr>
          <w:rFonts w:ascii="Sylfaen" w:hAnsi="Sylfaen"/>
        </w:rPr>
        <w:t>ნაწილში</w:t>
      </w:r>
      <w:proofErr w:type="spellEnd"/>
      <w:r w:rsidRPr="00123851">
        <w:rPr>
          <w:rFonts w:ascii="Sylfaen" w:hAnsi="Sylfaen"/>
        </w:rPr>
        <w:t xml:space="preserve"> </w:t>
      </w:r>
      <w:proofErr w:type="spellStart"/>
      <w:r w:rsidRPr="00123851">
        <w:rPr>
          <w:rFonts w:ascii="Sylfaen" w:hAnsi="Sylfaen"/>
        </w:rPr>
        <w:t>შესაბამისი</w:t>
      </w:r>
      <w:proofErr w:type="spellEnd"/>
      <w:r w:rsidRPr="00123851">
        <w:rPr>
          <w:rFonts w:ascii="Sylfaen" w:hAnsi="Sylfaen"/>
        </w:rPr>
        <w:t xml:space="preserve"> </w:t>
      </w:r>
      <w:proofErr w:type="spellStart"/>
      <w:r w:rsidRPr="00123851">
        <w:rPr>
          <w:rFonts w:ascii="Sylfaen" w:hAnsi="Sylfaen"/>
        </w:rPr>
        <w:t>ხარჯთაღრიცხვა</w:t>
      </w:r>
      <w:proofErr w:type="spellEnd"/>
      <w:r w:rsidRPr="00123851">
        <w:rPr>
          <w:rFonts w:ascii="Sylfaen" w:hAnsi="Sylfaen"/>
        </w:rPr>
        <w:t xml:space="preserve"> </w:t>
      </w:r>
      <w:proofErr w:type="spellStart"/>
      <w:r w:rsidRPr="00123851">
        <w:rPr>
          <w:rFonts w:ascii="Sylfaen" w:hAnsi="Sylfaen"/>
        </w:rPr>
        <w:t>და</w:t>
      </w:r>
      <w:proofErr w:type="spellEnd"/>
      <w:r w:rsidRPr="00123851">
        <w:rPr>
          <w:rFonts w:ascii="Sylfaen" w:hAnsi="Sylfaen"/>
        </w:rPr>
        <w:t xml:space="preserve"> </w:t>
      </w:r>
      <w:proofErr w:type="spellStart"/>
      <w:r w:rsidRPr="00123851">
        <w:rPr>
          <w:rFonts w:ascii="Sylfaen" w:hAnsi="Sylfaen"/>
        </w:rPr>
        <w:t>ცვლილებასთან</w:t>
      </w:r>
      <w:proofErr w:type="spellEnd"/>
      <w:r w:rsidRPr="00123851">
        <w:rPr>
          <w:rFonts w:ascii="Sylfaen" w:hAnsi="Sylfaen"/>
        </w:rPr>
        <w:t xml:space="preserve"> </w:t>
      </w:r>
      <w:proofErr w:type="spellStart"/>
      <w:r w:rsidRPr="00123851">
        <w:rPr>
          <w:rFonts w:ascii="Sylfaen" w:hAnsi="Sylfaen"/>
        </w:rPr>
        <w:t>დაკავშირებული</w:t>
      </w:r>
      <w:proofErr w:type="spellEnd"/>
      <w:r w:rsidRPr="00123851">
        <w:rPr>
          <w:rFonts w:ascii="Sylfaen" w:hAnsi="Sylfaen"/>
        </w:rPr>
        <w:t xml:space="preserve"> </w:t>
      </w:r>
      <w:proofErr w:type="spellStart"/>
      <w:r w:rsidRPr="00123851">
        <w:rPr>
          <w:rFonts w:ascii="Sylfaen" w:hAnsi="Sylfaen"/>
        </w:rPr>
        <w:t>სხვა</w:t>
      </w:r>
      <w:proofErr w:type="spellEnd"/>
      <w:r w:rsidRPr="00123851">
        <w:rPr>
          <w:rFonts w:ascii="Sylfaen" w:hAnsi="Sylfaen"/>
        </w:rPr>
        <w:t xml:space="preserve"> </w:t>
      </w:r>
      <w:proofErr w:type="spellStart"/>
      <w:r w:rsidRPr="00123851">
        <w:rPr>
          <w:rFonts w:ascii="Sylfaen" w:hAnsi="Sylfaen"/>
        </w:rPr>
        <w:t>ინფორმაცია</w:t>
      </w:r>
      <w:proofErr w:type="spellEnd"/>
      <w:r w:rsidRPr="00123851">
        <w:rPr>
          <w:rFonts w:ascii="Sylfaen" w:hAnsi="Sylfaen"/>
        </w:rPr>
        <w:t xml:space="preserve">. </w:t>
      </w:r>
      <w:proofErr w:type="spellStart"/>
      <w:r w:rsidRPr="00123851">
        <w:rPr>
          <w:rFonts w:ascii="Sylfaen" w:hAnsi="Sylfaen"/>
        </w:rPr>
        <w:t>კომისია</w:t>
      </w:r>
      <w:proofErr w:type="spellEnd"/>
      <w:r w:rsidRPr="00123851">
        <w:rPr>
          <w:rFonts w:ascii="Sylfaen" w:hAnsi="Sylfaen"/>
        </w:rPr>
        <w:t xml:space="preserve"> </w:t>
      </w:r>
      <w:proofErr w:type="spellStart"/>
      <w:r w:rsidRPr="00123851">
        <w:rPr>
          <w:rFonts w:ascii="Sylfaen" w:hAnsi="Sylfaen"/>
        </w:rPr>
        <w:t>ვალდებულია</w:t>
      </w:r>
      <w:proofErr w:type="spellEnd"/>
      <w:r w:rsidRPr="00123851">
        <w:rPr>
          <w:rFonts w:ascii="Sylfaen" w:hAnsi="Sylfaen"/>
        </w:rPr>
        <w:t xml:space="preserve"> </w:t>
      </w:r>
      <w:proofErr w:type="spellStart"/>
      <w:r w:rsidRPr="00123851">
        <w:rPr>
          <w:rFonts w:ascii="Sylfaen" w:hAnsi="Sylfaen"/>
        </w:rPr>
        <w:t>მნიშვნიელოვანი</w:t>
      </w:r>
      <w:proofErr w:type="spellEnd"/>
      <w:r w:rsidRPr="00123851">
        <w:rPr>
          <w:rFonts w:ascii="Sylfaen" w:hAnsi="Sylfaen"/>
        </w:rPr>
        <w:t xml:space="preserve"> </w:t>
      </w:r>
      <w:proofErr w:type="spellStart"/>
      <w:r w:rsidRPr="00123851">
        <w:rPr>
          <w:rFonts w:ascii="Sylfaen" w:hAnsi="Sylfaen"/>
        </w:rPr>
        <w:t>საბაზრო</w:t>
      </w:r>
      <w:proofErr w:type="spellEnd"/>
      <w:r w:rsidRPr="00123851">
        <w:rPr>
          <w:rFonts w:ascii="Sylfaen" w:hAnsi="Sylfaen"/>
        </w:rPr>
        <w:t xml:space="preserve"> </w:t>
      </w:r>
      <w:proofErr w:type="spellStart"/>
      <w:r w:rsidRPr="00123851">
        <w:rPr>
          <w:rFonts w:ascii="Sylfaen" w:hAnsi="Sylfaen"/>
        </w:rPr>
        <w:t>ძალაუფლების</w:t>
      </w:r>
      <w:proofErr w:type="spellEnd"/>
      <w:r w:rsidRPr="00123851">
        <w:rPr>
          <w:rFonts w:ascii="Sylfaen" w:hAnsi="Sylfaen"/>
        </w:rPr>
        <w:t xml:space="preserve"> </w:t>
      </w:r>
      <w:proofErr w:type="spellStart"/>
      <w:r w:rsidRPr="00123851">
        <w:rPr>
          <w:rFonts w:ascii="Sylfaen" w:hAnsi="Sylfaen"/>
        </w:rPr>
        <w:t>მქონე</w:t>
      </w:r>
      <w:proofErr w:type="spellEnd"/>
      <w:r w:rsidRPr="00123851">
        <w:rPr>
          <w:rFonts w:ascii="Sylfaen" w:hAnsi="Sylfaen"/>
        </w:rPr>
        <w:t xml:space="preserve"> </w:t>
      </w:r>
      <w:proofErr w:type="spellStart"/>
      <w:r w:rsidRPr="00123851">
        <w:rPr>
          <w:rFonts w:ascii="Sylfaen" w:hAnsi="Sylfaen"/>
        </w:rPr>
        <w:t>პირების</w:t>
      </w:r>
      <w:proofErr w:type="spellEnd"/>
      <w:r w:rsidRPr="00123851">
        <w:rPr>
          <w:rFonts w:ascii="Sylfaen" w:hAnsi="Sylfaen"/>
        </w:rPr>
        <w:t xml:space="preserve"> </w:t>
      </w:r>
      <w:proofErr w:type="spellStart"/>
      <w:r w:rsidRPr="00123851">
        <w:rPr>
          <w:rFonts w:ascii="Sylfaen" w:hAnsi="Sylfaen"/>
        </w:rPr>
        <w:t>მიერ</w:t>
      </w:r>
      <w:proofErr w:type="spellEnd"/>
      <w:r w:rsidRPr="00123851">
        <w:rPr>
          <w:rFonts w:ascii="Sylfaen" w:hAnsi="Sylfaen"/>
        </w:rPr>
        <w:t xml:space="preserve"> </w:t>
      </w:r>
      <w:proofErr w:type="spellStart"/>
      <w:r w:rsidRPr="00123851">
        <w:rPr>
          <w:rFonts w:ascii="Sylfaen" w:hAnsi="Sylfaen"/>
        </w:rPr>
        <w:t>სრულყოფილი</w:t>
      </w:r>
      <w:proofErr w:type="spellEnd"/>
      <w:r w:rsidRPr="00123851">
        <w:rPr>
          <w:rFonts w:ascii="Sylfaen" w:hAnsi="Sylfaen"/>
        </w:rPr>
        <w:t xml:space="preserve"> </w:t>
      </w:r>
      <w:proofErr w:type="spellStart"/>
      <w:r w:rsidRPr="00123851">
        <w:rPr>
          <w:rFonts w:ascii="Sylfaen" w:hAnsi="Sylfaen"/>
        </w:rPr>
        <w:t>ინფორმაციის</w:t>
      </w:r>
      <w:proofErr w:type="spellEnd"/>
      <w:r w:rsidRPr="00123851">
        <w:rPr>
          <w:rFonts w:ascii="Sylfaen" w:hAnsi="Sylfaen"/>
        </w:rPr>
        <w:t xml:space="preserve"> </w:t>
      </w:r>
      <w:proofErr w:type="spellStart"/>
      <w:r w:rsidRPr="00123851">
        <w:rPr>
          <w:rFonts w:ascii="Sylfaen" w:hAnsi="Sylfaen"/>
        </w:rPr>
        <w:t>წარმოდგენიდან</w:t>
      </w:r>
      <w:proofErr w:type="spellEnd"/>
      <w:r w:rsidRPr="00123851">
        <w:rPr>
          <w:rFonts w:ascii="Sylfaen" w:hAnsi="Sylfaen"/>
        </w:rPr>
        <w:t xml:space="preserve"> </w:t>
      </w:r>
      <w:proofErr w:type="spellStart"/>
      <w:r w:rsidRPr="00123851">
        <w:rPr>
          <w:rFonts w:ascii="Sylfaen" w:hAnsi="Sylfaen"/>
        </w:rPr>
        <w:t>არაუგვიანეს</w:t>
      </w:r>
      <w:proofErr w:type="spellEnd"/>
      <w:r w:rsidRPr="00123851">
        <w:rPr>
          <w:rFonts w:ascii="Sylfaen" w:hAnsi="Sylfaen"/>
        </w:rPr>
        <w:t xml:space="preserve"> 10 </w:t>
      </w:r>
      <w:proofErr w:type="spellStart"/>
      <w:r w:rsidRPr="00123851">
        <w:rPr>
          <w:rFonts w:ascii="Sylfaen" w:hAnsi="Sylfaen"/>
        </w:rPr>
        <w:t>სამუშაო</w:t>
      </w:r>
      <w:proofErr w:type="spellEnd"/>
      <w:r w:rsidRPr="00123851">
        <w:rPr>
          <w:rFonts w:ascii="Sylfaen" w:hAnsi="Sylfaen"/>
        </w:rPr>
        <w:t xml:space="preserve"> </w:t>
      </w:r>
      <w:proofErr w:type="spellStart"/>
      <w:r w:rsidRPr="00123851">
        <w:rPr>
          <w:rFonts w:ascii="Sylfaen" w:hAnsi="Sylfaen"/>
        </w:rPr>
        <w:t>დღის</w:t>
      </w:r>
      <w:proofErr w:type="spellEnd"/>
      <w:r w:rsidRPr="00123851">
        <w:rPr>
          <w:rFonts w:ascii="Sylfaen" w:hAnsi="Sylfaen"/>
        </w:rPr>
        <w:t xml:space="preserve"> </w:t>
      </w:r>
      <w:proofErr w:type="spellStart"/>
      <w:r w:rsidRPr="00123851">
        <w:rPr>
          <w:rFonts w:ascii="Sylfaen" w:hAnsi="Sylfaen"/>
        </w:rPr>
        <w:t>ვადაში</w:t>
      </w:r>
      <w:proofErr w:type="spellEnd"/>
      <w:r w:rsidRPr="00123851">
        <w:rPr>
          <w:rFonts w:ascii="Sylfaen" w:hAnsi="Sylfaen"/>
        </w:rPr>
        <w:t xml:space="preserve"> </w:t>
      </w:r>
      <w:proofErr w:type="spellStart"/>
      <w:r w:rsidRPr="00123851">
        <w:rPr>
          <w:rFonts w:ascii="Sylfaen" w:hAnsi="Sylfaen"/>
        </w:rPr>
        <w:t>მიიღოს</w:t>
      </w:r>
      <w:proofErr w:type="spellEnd"/>
      <w:r w:rsidRPr="00123851">
        <w:rPr>
          <w:rFonts w:ascii="Sylfaen" w:hAnsi="Sylfaen"/>
        </w:rPr>
        <w:t xml:space="preserve"> </w:t>
      </w:r>
      <w:proofErr w:type="spellStart"/>
      <w:r w:rsidRPr="00123851">
        <w:rPr>
          <w:rFonts w:ascii="Sylfaen" w:hAnsi="Sylfaen"/>
        </w:rPr>
        <w:t>შესაბამისი</w:t>
      </w:r>
      <w:proofErr w:type="spellEnd"/>
      <w:r w:rsidRPr="00123851">
        <w:rPr>
          <w:rFonts w:ascii="Sylfaen" w:hAnsi="Sylfaen"/>
        </w:rPr>
        <w:t xml:space="preserve"> </w:t>
      </w:r>
      <w:proofErr w:type="spellStart"/>
      <w:proofErr w:type="gramStart"/>
      <w:r w:rsidRPr="00123851">
        <w:rPr>
          <w:rFonts w:ascii="Sylfaen" w:hAnsi="Sylfaen"/>
        </w:rPr>
        <w:t>გადაწყვეტილება</w:t>
      </w:r>
      <w:proofErr w:type="spellEnd"/>
      <w:r w:rsidR="0075007B">
        <w:rPr>
          <w:rFonts w:ascii="Sylfaen" w:hAnsi="Sylfaen"/>
          <w:lang w:val="ka-GE"/>
        </w:rPr>
        <w:t>“</w:t>
      </w:r>
      <w:proofErr w:type="gramEnd"/>
      <w:r w:rsidRPr="00123851">
        <w:rPr>
          <w:rFonts w:ascii="Sylfaen" w:hAnsi="Sylfaen"/>
        </w:rPr>
        <w:t>.</w:t>
      </w:r>
      <w:r w:rsidRPr="00123851">
        <w:rPr>
          <w:rFonts w:ascii="Sylfaen" w:hAnsi="Sylfaen"/>
          <w:lang w:val="ka-GE"/>
        </w:rPr>
        <w:t xml:space="preserve"> </w:t>
      </w:r>
      <w:r w:rsidRPr="0075007B">
        <w:rPr>
          <w:rFonts w:ascii="Sylfaen" w:hAnsi="Sylfaen"/>
          <w:lang w:val="ka-GE"/>
        </w:rPr>
        <w:t>რაც შეიძლება განვიხილოთ, როგორც დამაბრკოლებელ</w:t>
      </w:r>
      <w:r w:rsidR="0075007B" w:rsidRPr="0075007B">
        <w:rPr>
          <w:rFonts w:ascii="Sylfaen" w:hAnsi="Sylfaen"/>
          <w:lang w:val="ka-GE"/>
        </w:rPr>
        <w:t>ი</w:t>
      </w:r>
      <w:r w:rsidRPr="0075007B">
        <w:rPr>
          <w:rFonts w:ascii="Sylfaen" w:hAnsi="Sylfaen"/>
          <w:lang w:val="ka-GE"/>
        </w:rPr>
        <w:t xml:space="preserve"> გარემოება და შემაფერხებელ</w:t>
      </w:r>
      <w:r w:rsidR="001C3F35">
        <w:rPr>
          <w:rFonts w:ascii="Sylfaen" w:hAnsi="Sylfaen"/>
          <w:lang w:val="ka-GE"/>
        </w:rPr>
        <w:t>ი</w:t>
      </w:r>
      <w:r w:rsidRPr="0075007B">
        <w:rPr>
          <w:rFonts w:ascii="Sylfaen" w:hAnsi="Sylfaen"/>
          <w:lang w:val="ka-GE"/>
        </w:rPr>
        <w:t xml:space="preserve"> ფაქტორ</w:t>
      </w:r>
      <w:r w:rsidR="0075007B" w:rsidRPr="0075007B">
        <w:rPr>
          <w:rFonts w:ascii="Sylfaen" w:hAnsi="Sylfaen"/>
          <w:lang w:val="ka-GE"/>
        </w:rPr>
        <w:t>ი</w:t>
      </w:r>
      <w:r w:rsidRPr="0075007B">
        <w:rPr>
          <w:rFonts w:ascii="Sylfaen" w:hAnsi="Sylfaen"/>
          <w:lang w:val="ka-GE"/>
        </w:rPr>
        <w:t xml:space="preserve"> ბაზარის მოთხოვნების შესაბამისად დაუყოვნებელი და დროული რეაგირების თვალსაზრისით. </w:t>
      </w:r>
    </w:p>
    <w:p w14:paraId="3C4A1B39" w14:textId="77777777" w:rsidR="005D131B" w:rsidRPr="00994894" w:rsidRDefault="005D131B" w:rsidP="005D131B">
      <w:pPr>
        <w:jc w:val="both"/>
        <w:rPr>
          <w:rFonts w:ascii="Sylfaen" w:hAnsi="Sylfaen"/>
          <w:lang w:val="ka-GE"/>
        </w:rPr>
      </w:pPr>
    </w:p>
    <w:p w14:paraId="5CDA53F5" w14:textId="1B0868B3" w:rsidR="00331959" w:rsidRDefault="005D131B" w:rsidP="005D131B">
      <w:pPr>
        <w:spacing w:before="120" w:after="120"/>
        <w:jc w:val="both"/>
        <w:rPr>
          <w:rFonts w:ascii="Sylfaen" w:hAnsi="Sylfaen"/>
          <w:lang w:val="ka-GE"/>
        </w:rPr>
      </w:pPr>
      <w:r w:rsidRPr="00994894">
        <w:rPr>
          <w:rFonts w:ascii="Sylfaen" w:hAnsi="Sylfaen"/>
          <w:lang w:val="ka-GE"/>
        </w:rPr>
        <w:t xml:space="preserve">ის გარემოება, რომ საქართველოს </w:t>
      </w:r>
      <w:r>
        <w:rPr>
          <w:rFonts w:ascii="Sylfaen" w:hAnsi="Sylfaen"/>
          <w:lang w:val="ka-GE"/>
        </w:rPr>
        <w:t xml:space="preserve">მობილურ </w:t>
      </w:r>
      <w:r w:rsidRPr="00994894">
        <w:rPr>
          <w:rFonts w:ascii="Sylfaen" w:hAnsi="Sylfaen"/>
          <w:lang w:val="ka-GE"/>
        </w:rPr>
        <w:t xml:space="preserve">სატელეკომუნიკაციო ბაზარზე კვლავ რჩება </w:t>
      </w:r>
      <w:r w:rsidR="00F61A0F">
        <w:rPr>
          <w:rFonts w:ascii="Sylfaen" w:hAnsi="Sylfaen"/>
          <w:lang w:val="ka-GE"/>
        </w:rPr>
        <w:t xml:space="preserve">სამი </w:t>
      </w:r>
      <w:r w:rsidR="00F61A0F" w:rsidRPr="00994894">
        <w:rPr>
          <w:rFonts w:ascii="Sylfaen" w:hAnsi="Sylfaen"/>
          <w:lang w:val="ka-GE"/>
        </w:rPr>
        <w:t xml:space="preserve">მნიშვნელოვანი საბაზრო ძალაუფლების </w:t>
      </w:r>
      <w:r w:rsidR="00F61A0F">
        <w:rPr>
          <w:rFonts w:ascii="Sylfaen" w:hAnsi="Sylfaen"/>
          <w:lang w:val="ka-GE"/>
        </w:rPr>
        <w:t xml:space="preserve">მქონე </w:t>
      </w:r>
      <w:r w:rsidRPr="00994894">
        <w:rPr>
          <w:rFonts w:ascii="Sylfaen" w:hAnsi="Sylfaen"/>
          <w:lang w:val="ka-GE"/>
        </w:rPr>
        <w:t>ოპერატორი</w:t>
      </w:r>
      <w:r w:rsidR="001C3F35">
        <w:rPr>
          <w:rFonts w:ascii="Sylfaen" w:hAnsi="Sylfaen"/>
          <w:lang w:val="ka-GE"/>
        </w:rPr>
        <w:t xml:space="preserve"> და</w:t>
      </w:r>
      <w:r w:rsidR="00F61A0F">
        <w:rPr>
          <w:rFonts w:ascii="Sylfaen" w:hAnsi="Sylfaen"/>
          <w:lang w:val="ka-GE"/>
        </w:rPr>
        <w:t xml:space="preserve"> ამასთან, აღნიშნული კომპანიების</w:t>
      </w:r>
      <w:r w:rsidR="00302BEC">
        <w:rPr>
          <w:rFonts w:ascii="Sylfaen" w:hAnsi="Sylfaen"/>
          <w:lang w:val="ka-GE"/>
        </w:rPr>
        <w:t xml:space="preserve"> </w:t>
      </w:r>
      <w:r w:rsidR="00F61A0F">
        <w:rPr>
          <w:rFonts w:ascii="Sylfaen" w:hAnsi="Sylfaen"/>
          <w:lang w:val="ka-GE"/>
        </w:rPr>
        <w:t xml:space="preserve">საბაზრო </w:t>
      </w:r>
      <w:r w:rsidR="00331959">
        <w:rPr>
          <w:rFonts w:ascii="Sylfaen" w:hAnsi="Sylfaen"/>
          <w:lang w:val="ka-GE"/>
        </w:rPr>
        <w:t>წილები</w:t>
      </w:r>
      <w:r w:rsidR="00DC37E5">
        <w:rPr>
          <w:rFonts w:ascii="Sylfaen" w:hAnsi="Sylfaen"/>
          <w:lang w:val="ka-GE"/>
        </w:rPr>
        <w:t xml:space="preserve"> </w:t>
      </w:r>
      <w:r w:rsidR="00331959">
        <w:rPr>
          <w:rFonts w:ascii="Sylfaen" w:hAnsi="Sylfaen"/>
          <w:lang w:val="ka-GE"/>
        </w:rPr>
        <w:t xml:space="preserve"> </w:t>
      </w:r>
      <w:r w:rsidR="00DC37E5">
        <w:rPr>
          <w:rFonts w:ascii="Sylfaen" w:hAnsi="Sylfaen"/>
          <w:lang w:val="ka-GE"/>
        </w:rPr>
        <w:t>ერთწლიან</w:t>
      </w:r>
      <w:r w:rsidR="0075007B">
        <w:rPr>
          <w:rFonts w:ascii="Sylfaen" w:hAnsi="Sylfaen"/>
          <w:lang w:val="ka-GE"/>
        </w:rPr>
        <w:t xml:space="preserve"> პერიოდში</w:t>
      </w:r>
      <w:r w:rsidR="00DC37E5">
        <w:rPr>
          <w:rFonts w:ascii="Sylfaen" w:hAnsi="Sylfaen"/>
          <w:lang w:val="ka-GE"/>
        </w:rPr>
        <w:t xml:space="preserve">, 2020 </w:t>
      </w:r>
      <w:r w:rsidR="00302BEC">
        <w:rPr>
          <w:rFonts w:ascii="Sylfaen" w:hAnsi="Sylfaen"/>
          <w:lang w:val="ka-GE"/>
        </w:rPr>
        <w:t xml:space="preserve">წლის </w:t>
      </w:r>
      <w:r w:rsidR="00F61A0F">
        <w:rPr>
          <w:rFonts w:ascii="Sylfaen" w:hAnsi="Sylfaen"/>
          <w:lang w:val="ka-GE"/>
        </w:rPr>
        <w:t>პირველი</w:t>
      </w:r>
      <w:r w:rsidR="00F61A0F">
        <w:rPr>
          <w:rFonts w:ascii="Sylfaen" w:hAnsi="Sylfaen"/>
        </w:rPr>
        <w:t xml:space="preserve"> </w:t>
      </w:r>
      <w:r w:rsidR="00DC37E5">
        <w:rPr>
          <w:rFonts w:ascii="Sylfaen" w:hAnsi="Sylfaen"/>
          <w:lang w:val="ka-GE"/>
        </w:rPr>
        <w:t>კვარტლიდან 2021</w:t>
      </w:r>
      <w:r w:rsidR="00302BEC">
        <w:rPr>
          <w:rFonts w:ascii="Sylfaen" w:hAnsi="Sylfaen"/>
          <w:lang w:val="ka-GE"/>
        </w:rPr>
        <w:t xml:space="preserve"> </w:t>
      </w:r>
      <w:r w:rsidR="00DC37E5">
        <w:rPr>
          <w:rFonts w:ascii="Sylfaen" w:hAnsi="Sylfaen"/>
          <w:lang w:val="ka-GE"/>
        </w:rPr>
        <w:t xml:space="preserve">წლის </w:t>
      </w:r>
      <w:r w:rsidR="00F61A0F">
        <w:rPr>
          <w:rFonts w:ascii="Sylfaen" w:hAnsi="Sylfaen"/>
          <w:lang w:val="ka-GE"/>
        </w:rPr>
        <w:t>პირველ</w:t>
      </w:r>
      <w:r w:rsidR="00F61A0F">
        <w:rPr>
          <w:rFonts w:ascii="Sylfaen" w:hAnsi="Sylfaen"/>
        </w:rPr>
        <w:t xml:space="preserve"> </w:t>
      </w:r>
      <w:r w:rsidR="00DC37E5">
        <w:rPr>
          <w:rFonts w:ascii="Sylfaen" w:hAnsi="Sylfaen"/>
          <w:lang w:val="ka-GE"/>
        </w:rPr>
        <w:t>კვარტლამდე, უმნიშვნელოდ შეიცვალა, შეიძლება ჩავთვალოთ, რომ გასულ</w:t>
      </w:r>
      <w:r w:rsidR="00DC37E5" w:rsidRPr="00994894">
        <w:rPr>
          <w:rFonts w:ascii="Sylfaen" w:hAnsi="Sylfaen"/>
          <w:lang w:val="ka-GE"/>
        </w:rPr>
        <w:t xml:space="preserve"> წელთან შედარებით ბაზარზე კონკურენტული გარემო არსებითად არ შეცვლილა</w:t>
      </w:r>
      <w:r w:rsidR="00DC37E5">
        <w:rPr>
          <w:rFonts w:ascii="Sylfaen" w:hAnsi="Sylfaen"/>
          <w:lang w:val="ka-GE"/>
        </w:rPr>
        <w:t xml:space="preserve">. </w:t>
      </w:r>
    </w:p>
    <w:p w14:paraId="0E2C1B1A" w14:textId="765F07FB" w:rsidR="000E3819" w:rsidRDefault="00DB2258" w:rsidP="00123851">
      <w:pPr>
        <w:spacing w:before="120" w:after="120"/>
        <w:jc w:val="center"/>
        <w:rPr>
          <w:rFonts w:ascii="Sylfaen" w:hAnsi="Sylfaen"/>
          <w:lang w:val="ka-GE"/>
        </w:rPr>
      </w:pPr>
      <w:r>
        <w:rPr>
          <w:noProof/>
        </w:rPr>
        <w:drawing>
          <wp:inline distT="0" distB="0" distL="0" distR="0" wp14:anchorId="36C21CC6" wp14:editId="052BBC23">
            <wp:extent cx="4551218" cy="2556163"/>
            <wp:effectExtent l="0" t="0" r="1905" b="15875"/>
            <wp:docPr id="4" name="Chart 4">
              <a:extLst xmlns:a="http://schemas.openxmlformats.org/drawingml/2006/main">
                <a:ext uri="{FF2B5EF4-FFF2-40B4-BE49-F238E27FC236}">
                  <a16:creationId xmlns:a16="http://schemas.microsoft.com/office/drawing/2014/main" id="{248487FB-16BE-40BD-9C77-44CB3B644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DA75BF" w14:textId="385C1C84" w:rsidR="00D44F2F" w:rsidRPr="00302BEC" w:rsidRDefault="00DC37E5" w:rsidP="005D131B">
      <w:pPr>
        <w:spacing w:before="120" w:after="120"/>
        <w:jc w:val="both"/>
        <w:rPr>
          <w:rFonts w:ascii="Sylfaen" w:hAnsi="Sylfaen"/>
          <w:color w:val="FF0000"/>
          <w:lang w:val="ka-GE"/>
        </w:rPr>
      </w:pPr>
      <w:r>
        <w:rPr>
          <w:rFonts w:ascii="Sylfaen" w:hAnsi="Sylfaen"/>
          <w:lang w:val="ka-GE"/>
        </w:rPr>
        <w:lastRenderedPageBreak/>
        <w:t xml:space="preserve">შესაბამისად, </w:t>
      </w:r>
      <w:r w:rsidR="00331959" w:rsidRPr="00994894">
        <w:rPr>
          <w:rFonts w:ascii="Sylfaen" w:hAnsi="Sylfaen"/>
          <w:lang w:val="ka-GE"/>
        </w:rPr>
        <w:t xml:space="preserve">კომისია მიზანშეწონილად მიიჩნევს </w:t>
      </w:r>
      <w:r w:rsidR="00A734CA" w:rsidRPr="003B42D4">
        <w:rPr>
          <w:rFonts w:ascii="Sylfaen" w:hAnsi="Sylfaen" w:cs="Sylfaen"/>
          <w:color w:val="000000"/>
          <w:shd w:val="clear" w:color="auto" w:fill="FFFFFF"/>
          <w:lang w:val="ka-GE"/>
        </w:rPr>
        <w:t>N</w:t>
      </w:r>
      <w:r w:rsidR="00331959" w:rsidRPr="00994894">
        <w:rPr>
          <w:rFonts w:ascii="Sylfaen" w:hAnsi="Sylfaen"/>
          <w:lang w:val="ka-GE"/>
        </w:rPr>
        <w:t xml:space="preserve">გ-20-9 / 559 გადაწყვეტილების მე-3 პუნქტის </w:t>
      </w:r>
      <w:r w:rsidR="001C3F35">
        <w:rPr>
          <w:rFonts w:ascii="Sylfaen" w:hAnsi="Sylfaen"/>
          <w:lang w:val="ka-GE"/>
        </w:rPr>
        <w:t>„</w:t>
      </w:r>
      <w:r w:rsidR="00331959">
        <w:rPr>
          <w:rFonts w:ascii="Sylfaen" w:hAnsi="Sylfaen"/>
          <w:lang w:val="ka-GE"/>
        </w:rPr>
        <w:t>ა</w:t>
      </w:r>
      <w:r w:rsidR="001C3F35">
        <w:rPr>
          <w:rFonts w:ascii="Sylfaen" w:hAnsi="Sylfaen"/>
          <w:lang w:val="ka-GE"/>
        </w:rPr>
        <w:t>“</w:t>
      </w:r>
      <w:r w:rsidR="00331959" w:rsidRPr="00994894">
        <w:rPr>
          <w:rFonts w:ascii="Sylfaen" w:hAnsi="Sylfaen"/>
          <w:lang w:val="ka-GE"/>
        </w:rPr>
        <w:t xml:space="preserve"> ქვეპუნქტი</w:t>
      </w:r>
      <w:r w:rsidR="00331959">
        <w:rPr>
          <w:rFonts w:ascii="Sylfaen" w:hAnsi="Sylfaen"/>
          <w:lang w:val="ka-GE"/>
        </w:rPr>
        <w:t xml:space="preserve">თ გათვალისწინებული პირობა </w:t>
      </w:r>
      <w:r w:rsidR="00331959" w:rsidRPr="00994894">
        <w:rPr>
          <w:rFonts w:ascii="Sylfaen" w:hAnsi="Sylfaen"/>
          <w:lang w:val="ka-GE"/>
        </w:rPr>
        <w:t>„</w:t>
      </w:r>
      <w:r w:rsidR="00331959" w:rsidRPr="00302BEC">
        <w:rPr>
          <w:rFonts w:ascii="Sylfaen" w:hAnsi="Sylfaen"/>
          <w:lang w:val="ka-GE"/>
        </w:rPr>
        <w:t>მნიშვნელოვანი საბაზრო ძალაუფლების მქონე პირი ვალდებულია მის მიერ ელექტრონული საკომუნიკაციო მომსახურების მიწოდებისას დაწესებულმა ტარიფმა უზრუნველყოს ელექტრონული კომუნიკაციების სფეროში გრძელვადიანი და ქმედუნარიანი კონკურენცია, ბოლო მომხმარებლების ეკონომიკურად ხელმისაწვდომი და ხარისხიანი მომსახურება, არ დაუშვას მომსახურების ბაზრის შესაბამის სეგმენტებზე არაგონივრულად მაღალი ტარიფების დაწესება ან სატარიფო ზეწოლა</w:t>
      </w:r>
      <w:r w:rsidR="00331959" w:rsidRPr="00994894">
        <w:rPr>
          <w:rFonts w:ascii="Sylfaen" w:hAnsi="Sylfaen"/>
          <w:lang w:val="ka-GE"/>
        </w:rPr>
        <w:t>“, დარჩეს ძალაში.</w:t>
      </w:r>
      <w:r w:rsidR="00D44F2F">
        <w:rPr>
          <w:rFonts w:ascii="Sylfaen" w:hAnsi="Sylfaen"/>
          <w:lang w:val="ka-GE"/>
        </w:rPr>
        <w:t xml:space="preserve"> </w:t>
      </w:r>
    </w:p>
    <w:p w14:paraId="535195ED" w14:textId="00CFDAE3" w:rsidR="00600D46" w:rsidRDefault="005D131B" w:rsidP="005D131B">
      <w:pPr>
        <w:spacing w:before="120" w:after="120"/>
        <w:jc w:val="both"/>
        <w:rPr>
          <w:rFonts w:ascii="Sylfaen" w:hAnsi="Sylfaen"/>
          <w:lang w:val="ka-GE"/>
        </w:rPr>
      </w:pPr>
      <w:r w:rsidRPr="00994894">
        <w:rPr>
          <w:rFonts w:ascii="Sylfaen" w:hAnsi="Sylfaen"/>
          <w:lang w:val="ka-GE"/>
        </w:rPr>
        <w:t xml:space="preserve">აღნიშნული პირობის შენარჩუნება არსებითად მნიშვნელოვანია, როგორც ერთ-ერთი საშუალება 2020 წლის 25 ივნისის </w:t>
      </w:r>
      <w:r w:rsidR="00A734CA" w:rsidRPr="00A734CA">
        <w:rPr>
          <w:rFonts w:ascii="Sylfaen" w:hAnsi="Sylfaen" w:cs="Sylfaen"/>
          <w:color w:val="000000"/>
          <w:shd w:val="clear" w:color="auto" w:fill="FFFFFF"/>
          <w:lang w:val="ka-GE"/>
        </w:rPr>
        <w:t>N</w:t>
      </w:r>
      <w:r w:rsidRPr="00302BEC">
        <w:rPr>
          <w:rFonts w:ascii="Sylfaen" w:hAnsi="Sylfaen"/>
          <w:shd w:val="clear" w:color="auto" w:fill="FFFFFF"/>
          <w:lang w:val="ka-GE"/>
        </w:rPr>
        <w:t>გ-20-9 / 559</w:t>
      </w:r>
      <w:r w:rsidRPr="00994894">
        <w:rPr>
          <w:rFonts w:ascii="Sylfaen" w:hAnsi="Sylfaen"/>
          <w:lang w:val="ka-GE"/>
        </w:rPr>
        <w:t xml:space="preserve"> გადაწყვეტილების მე-3 პუნქტის </w:t>
      </w:r>
      <w:r w:rsidR="001C3F35">
        <w:rPr>
          <w:rFonts w:ascii="Sylfaen" w:hAnsi="Sylfaen"/>
          <w:lang w:val="ka-GE"/>
        </w:rPr>
        <w:t>„</w:t>
      </w:r>
      <w:r w:rsidRPr="00994894">
        <w:rPr>
          <w:rFonts w:ascii="Sylfaen" w:hAnsi="Sylfaen"/>
          <w:lang w:val="ka-GE"/>
        </w:rPr>
        <w:t>ბ</w:t>
      </w:r>
      <w:r w:rsidR="001C3F35">
        <w:rPr>
          <w:rFonts w:ascii="Sylfaen" w:hAnsi="Sylfaen"/>
          <w:lang w:val="ka-GE"/>
        </w:rPr>
        <w:t>“</w:t>
      </w:r>
      <w:r w:rsidRPr="00994894">
        <w:rPr>
          <w:rFonts w:ascii="Sylfaen" w:hAnsi="Sylfaen"/>
          <w:lang w:val="ka-GE"/>
        </w:rPr>
        <w:t xml:space="preserve"> ქვეპუნქტის ძალადაკარგულად ცნობის შემთხვევაში ბაზარზე შენარჩუნდეს კონკურენუნარიანობა და მომხმარებელთათვის უზრუნველყოფილი იყოს ეკონომიკურად ხელმისაწვდომი და ხარისხიანი მომსახურებების მიღება.</w:t>
      </w:r>
      <w:r w:rsidR="00A734CA">
        <w:rPr>
          <w:rFonts w:ascii="Sylfaen" w:hAnsi="Sylfaen"/>
          <w:lang w:val="ka-GE"/>
        </w:rPr>
        <w:t xml:space="preserve"> </w:t>
      </w:r>
    </w:p>
    <w:p w14:paraId="5172A14C" w14:textId="6E6B766D" w:rsidR="005D131B" w:rsidRPr="00994894" w:rsidRDefault="00600D46" w:rsidP="005D131B">
      <w:pPr>
        <w:spacing w:before="120" w:after="120"/>
        <w:jc w:val="both"/>
        <w:rPr>
          <w:rFonts w:ascii="Sylfaen" w:hAnsi="Sylfaen"/>
          <w:lang w:val="ka-GE"/>
        </w:rPr>
      </w:pPr>
      <w:r>
        <w:rPr>
          <w:rFonts w:ascii="Sylfaen" w:hAnsi="Sylfaen"/>
          <w:lang w:val="ka-GE"/>
        </w:rPr>
        <w:t xml:space="preserve">ამავდროულად, </w:t>
      </w:r>
      <w:r w:rsidR="005D131B" w:rsidRPr="00994894">
        <w:rPr>
          <w:rFonts w:ascii="Sylfaen" w:hAnsi="Sylfaen"/>
          <w:lang w:val="ka-GE"/>
        </w:rPr>
        <w:t xml:space="preserve"> </w:t>
      </w:r>
      <w:r>
        <w:rPr>
          <w:rFonts w:ascii="Sylfaen" w:hAnsi="Sylfaen"/>
          <w:lang w:val="ka-GE"/>
        </w:rPr>
        <w:t xml:space="preserve">2020 წლის 25 ივნისის </w:t>
      </w:r>
      <w:r w:rsidR="00A734CA" w:rsidRPr="00A734CA">
        <w:rPr>
          <w:rFonts w:ascii="Sylfaen" w:hAnsi="Sylfaen" w:cs="Sylfaen"/>
          <w:color w:val="000000"/>
          <w:shd w:val="clear" w:color="auto" w:fill="FFFFFF"/>
          <w:lang w:val="ka-GE"/>
        </w:rPr>
        <w:t>N</w:t>
      </w:r>
      <w:r w:rsidRPr="00302BEC">
        <w:rPr>
          <w:rFonts w:ascii="Sylfaen" w:hAnsi="Sylfaen"/>
          <w:shd w:val="clear" w:color="auto" w:fill="FFFFFF"/>
          <w:lang w:val="ka-GE"/>
        </w:rPr>
        <w:t>გ-20-9 / 559</w:t>
      </w:r>
      <w:r w:rsidRPr="00994894">
        <w:rPr>
          <w:rFonts w:ascii="Sylfaen" w:hAnsi="Sylfaen"/>
          <w:lang w:val="ka-GE"/>
        </w:rPr>
        <w:t xml:space="preserve"> გადაწყვეტილების მე-3 პუნქტის</w:t>
      </w:r>
      <w:r>
        <w:rPr>
          <w:rFonts w:ascii="Sylfaen" w:hAnsi="Sylfaen"/>
          <w:lang w:val="ka-GE"/>
        </w:rPr>
        <w:t xml:space="preserve"> „ა“ ქვეპუნქტის ძალაში დატოვების შემთხვევაში, კომისიას შესაძლებლად მიაჩნია ძალადაკარგულად გამოცხადდეს ამავე პუნქტის „ბ“ ქვეპუნქტი. აღნიშნული ქვეპუნქტით გათვალისწინებული სატარიფო </w:t>
      </w:r>
      <w:r w:rsidR="00F61A0F">
        <w:rPr>
          <w:rFonts w:ascii="Sylfaen" w:hAnsi="Sylfaen"/>
          <w:lang w:val="ka-GE"/>
        </w:rPr>
        <w:t>კონტროლის გაუქმება</w:t>
      </w:r>
      <w:r>
        <w:rPr>
          <w:rFonts w:ascii="Sylfaen" w:hAnsi="Sylfaen"/>
          <w:lang w:val="ka-GE"/>
        </w:rPr>
        <w:t xml:space="preserve">, </w:t>
      </w:r>
      <w:r w:rsidR="00F61A0F">
        <w:rPr>
          <w:rFonts w:ascii="Sylfaen" w:hAnsi="Sylfaen"/>
          <w:lang w:val="ka-GE"/>
        </w:rPr>
        <w:t>ერთის მხრივ</w:t>
      </w:r>
      <w:r w:rsidR="007316AD">
        <w:rPr>
          <w:rFonts w:ascii="Sylfaen" w:hAnsi="Sylfaen"/>
          <w:lang w:val="ka-GE"/>
        </w:rPr>
        <w:t>,</w:t>
      </w:r>
      <w:r w:rsidR="00F61A0F">
        <w:rPr>
          <w:rFonts w:ascii="Sylfaen" w:hAnsi="Sylfaen"/>
          <w:lang w:val="ka-GE"/>
        </w:rPr>
        <w:t xml:space="preserve"> </w:t>
      </w:r>
      <w:r w:rsidR="007316AD">
        <w:rPr>
          <w:rFonts w:ascii="Sylfaen" w:hAnsi="Sylfaen"/>
          <w:lang w:val="ka-GE"/>
        </w:rPr>
        <w:t>ოპერატორებისთვის უზრუნველყოფს სატარიფო მოქნილობას, იმისთვის რომ კომპანიებმა</w:t>
      </w:r>
      <w:r>
        <w:rPr>
          <w:rFonts w:ascii="Sylfaen" w:hAnsi="Sylfaen"/>
          <w:lang w:val="ka-GE"/>
        </w:rPr>
        <w:t xml:space="preserve"> სატარიფო პოლიტიკა </w:t>
      </w:r>
      <w:r w:rsidR="00F61A0F">
        <w:rPr>
          <w:rFonts w:ascii="Sylfaen" w:hAnsi="Sylfaen"/>
          <w:lang w:val="ka-GE"/>
        </w:rPr>
        <w:t>ეფექტურად და მოქნილად წარმართონ</w:t>
      </w:r>
      <w:r w:rsidR="007316AD">
        <w:rPr>
          <w:rFonts w:ascii="Sylfaen" w:hAnsi="Sylfaen"/>
          <w:lang w:val="ka-GE"/>
        </w:rPr>
        <w:t xml:space="preserve">. </w:t>
      </w:r>
      <w:r w:rsidR="00F61A0F">
        <w:rPr>
          <w:rFonts w:ascii="Sylfaen" w:hAnsi="Sylfaen"/>
          <w:lang w:val="ka-GE"/>
        </w:rPr>
        <w:t>მეორეს მხრივ</w:t>
      </w:r>
      <w:r w:rsidR="007316AD">
        <w:rPr>
          <w:rFonts w:ascii="Sylfaen" w:hAnsi="Sylfaen"/>
          <w:lang w:val="ka-GE"/>
        </w:rPr>
        <w:t>,</w:t>
      </w:r>
      <w:r w:rsidR="00FA4E83">
        <w:rPr>
          <w:rFonts w:ascii="Sylfaen" w:hAnsi="Sylfaen"/>
          <w:lang w:val="ka-GE"/>
        </w:rPr>
        <w:t xml:space="preserve"> 2020 წლის 25 ივნისის </w:t>
      </w:r>
      <w:r w:rsidR="00A734CA" w:rsidRPr="00A734CA">
        <w:rPr>
          <w:rFonts w:ascii="Sylfaen" w:hAnsi="Sylfaen" w:cs="Sylfaen"/>
          <w:color w:val="000000"/>
          <w:shd w:val="clear" w:color="auto" w:fill="FFFFFF"/>
          <w:lang w:val="ka-GE"/>
        </w:rPr>
        <w:t>N</w:t>
      </w:r>
      <w:r w:rsidR="00FA4E83" w:rsidRPr="002431AB">
        <w:rPr>
          <w:rFonts w:ascii="Sylfaen" w:hAnsi="Sylfaen"/>
          <w:shd w:val="clear" w:color="auto" w:fill="FFFFFF"/>
          <w:lang w:val="ka-GE"/>
        </w:rPr>
        <w:t>გ-20-9 / 559</w:t>
      </w:r>
      <w:r w:rsidR="00FA4E83" w:rsidRPr="00994894">
        <w:rPr>
          <w:rFonts w:ascii="Sylfaen" w:hAnsi="Sylfaen"/>
          <w:lang w:val="ka-GE"/>
        </w:rPr>
        <w:t xml:space="preserve"> გადაწყვეტილების მე-3 პუნქტის</w:t>
      </w:r>
      <w:r w:rsidR="00FA4E83">
        <w:rPr>
          <w:rFonts w:ascii="Sylfaen" w:hAnsi="Sylfaen"/>
          <w:lang w:val="ka-GE"/>
        </w:rPr>
        <w:t xml:space="preserve"> „ა“ ქვეპუნქტით გათვალისწინებული ვალდებულების ძალაში დატოვება </w:t>
      </w:r>
      <w:r w:rsidR="00F61A0F">
        <w:rPr>
          <w:rFonts w:ascii="Sylfaen" w:hAnsi="Sylfaen"/>
          <w:lang w:val="ka-GE"/>
        </w:rPr>
        <w:t>საშუალებას აძლევს ოპერატორებ</w:t>
      </w:r>
      <w:r w:rsidR="007316AD">
        <w:rPr>
          <w:rFonts w:ascii="Sylfaen" w:hAnsi="Sylfaen"/>
          <w:lang w:val="ka-GE"/>
        </w:rPr>
        <w:t>ს,</w:t>
      </w:r>
      <w:r w:rsidR="00F61A0F">
        <w:rPr>
          <w:rFonts w:ascii="Sylfaen" w:hAnsi="Sylfaen"/>
          <w:lang w:val="ka-GE"/>
        </w:rPr>
        <w:t xml:space="preserve"> მათ </w:t>
      </w:r>
      <w:r w:rsidR="00FA4E83">
        <w:rPr>
          <w:rFonts w:ascii="Sylfaen" w:hAnsi="Sylfaen"/>
          <w:lang w:val="ka-GE"/>
        </w:rPr>
        <w:t xml:space="preserve">მიერ </w:t>
      </w:r>
      <w:r w:rsidR="00F61A0F">
        <w:rPr>
          <w:rFonts w:ascii="Sylfaen" w:hAnsi="Sylfaen"/>
          <w:lang w:val="ka-GE"/>
        </w:rPr>
        <w:t xml:space="preserve">დაწესებულმა </w:t>
      </w:r>
      <w:r w:rsidR="00FA4E83">
        <w:rPr>
          <w:rFonts w:ascii="Sylfaen" w:hAnsi="Sylfaen"/>
          <w:lang w:val="ka-GE"/>
        </w:rPr>
        <w:t>ტარიფებ</w:t>
      </w:r>
      <w:r w:rsidR="00F61A0F">
        <w:rPr>
          <w:rFonts w:ascii="Sylfaen" w:hAnsi="Sylfaen"/>
          <w:lang w:val="ka-GE"/>
        </w:rPr>
        <w:t>მა უზრუნველყოს</w:t>
      </w:r>
      <w:r w:rsidR="00FA4E83">
        <w:rPr>
          <w:rFonts w:ascii="Sylfaen" w:hAnsi="Sylfaen"/>
          <w:lang w:val="ka-GE"/>
        </w:rPr>
        <w:t xml:space="preserve"> </w:t>
      </w:r>
      <w:r w:rsidR="00F61A0F" w:rsidRPr="002431AB">
        <w:rPr>
          <w:rFonts w:ascii="Sylfaen" w:hAnsi="Sylfaen"/>
          <w:lang w:val="ka-GE"/>
        </w:rPr>
        <w:t xml:space="preserve">გრძელვადიანი და ქმედუნარიანი კონკურენცია, </w:t>
      </w:r>
      <w:r w:rsidR="007316AD">
        <w:rPr>
          <w:rFonts w:ascii="Sylfaen" w:hAnsi="Sylfaen"/>
          <w:lang w:val="ka-GE"/>
        </w:rPr>
        <w:t>რითაც დაცული</w:t>
      </w:r>
      <w:r w:rsidR="00FA4E83">
        <w:rPr>
          <w:rFonts w:ascii="Sylfaen" w:hAnsi="Sylfaen"/>
          <w:lang w:val="ka-GE"/>
        </w:rPr>
        <w:t xml:space="preserve"> </w:t>
      </w:r>
      <w:r w:rsidR="007316AD">
        <w:rPr>
          <w:rFonts w:ascii="Sylfaen" w:hAnsi="Sylfaen"/>
          <w:lang w:val="ka-GE"/>
        </w:rPr>
        <w:t>იქნება როგორც</w:t>
      </w:r>
      <w:r w:rsidR="00FA4E83">
        <w:rPr>
          <w:rFonts w:ascii="Sylfaen" w:hAnsi="Sylfaen"/>
          <w:lang w:val="ka-GE"/>
        </w:rPr>
        <w:t xml:space="preserve"> კომპანიების ინტერესები, რომლებიც უფრო ეფექტურად წარმართავენ თავიანთ სატარიფო პოლიტიკას და უფრო ოპერატიულად უპასუხებენ ქვეყანაში არსებულ ეკონომიკურ გამოწვევებს</w:t>
      </w:r>
      <w:r w:rsidR="007316AD">
        <w:rPr>
          <w:rFonts w:ascii="Sylfaen" w:hAnsi="Sylfaen"/>
          <w:lang w:val="ka-GE"/>
        </w:rPr>
        <w:t>,</w:t>
      </w:r>
      <w:r w:rsidR="00FA4E83">
        <w:rPr>
          <w:rFonts w:ascii="Sylfaen" w:hAnsi="Sylfaen"/>
          <w:lang w:val="ka-GE"/>
        </w:rPr>
        <w:t xml:space="preserve"> </w:t>
      </w:r>
      <w:r w:rsidR="007316AD">
        <w:rPr>
          <w:rFonts w:ascii="Sylfaen" w:hAnsi="Sylfaen"/>
          <w:lang w:val="ka-GE"/>
        </w:rPr>
        <w:t>ასევე საბოლოო მომხმარებლის უფლება, რომელიც არაგონივრულად მაღალი ტარიფებისგან ან სატარიფო ზეწოლისგან იქნება დაცული.</w:t>
      </w:r>
    </w:p>
    <w:p w14:paraId="07529151" w14:textId="77777777" w:rsidR="00DA085F" w:rsidRPr="00994894" w:rsidRDefault="00DA085F" w:rsidP="00DA085F">
      <w:pPr>
        <w:jc w:val="both"/>
        <w:rPr>
          <w:rFonts w:ascii="Sylfaen" w:hAnsi="Sylfaen"/>
          <w:lang w:val="ka-GE"/>
        </w:rPr>
      </w:pPr>
    </w:p>
    <w:p w14:paraId="3862BD53" w14:textId="5DB52DDF" w:rsidR="004566D8" w:rsidRPr="00FA3F36" w:rsidRDefault="004566D8" w:rsidP="004566D8">
      <w:pPr>
        <w:jc w:val="both"/>
        <w:rPr>
          <w:rFonts w:ascii="Sylfaen" w:hAnsi="Sylfaen"/>
          <w:lang w:val="ka-GE"/>
        </w:rPr>
      </w:pPr>
      <w:r w:rsidRPr="00AC22B8">
        <w:rPr>
          <w:rFonts w:ascii="Sylfaen" w:hAnsi="Sylfaen"/>
          <w:lang w:val="ka-GE"/>
        </w:rPr>
        <w:t xml:space="preserve">ყოველივე ზემოაღნიშნულიდან გამომდინარე, საქართველოს ზოგადი ადმინისტრაციული კოდექსის </w:t>
      </w:r>
      <w:r w:rsidR="00FA4E83" w:rsidRPr="00AC22B8">
        <w:rPr>
          <w:rFonts w:ascii="Sylfaen" w:hAnsi="Sylfaen"/>
          <w:lang w:val="ka-GE"/>
        </w:rPr>
        <w:t xml:space="preserve">61-ე და </w:t>
      </w:r>
      <w:r w:rsidRPr="00AC22B8">
        <w:rPr>
          <w:rFonts w:ascii="Sylfaen" w:hAnsi="Sylfaen"/>
          <w:lang w:val="ka-GE"/>
        </w:rPr>
        <w:t>63-ე მუხლ</w:t>
      </w:r>
      <w:r w:rsidR="00FA4E83" w:rsidRPr="00AC22B8">
        <w:rPr>
          <w:rFonts w:ascii="Sylfaen" w:hAnsi="Sylfaen"/>
          <w:lang w:val="ka-GE"/>
        </w:rPr>
        <w:t>ებ</w:t>
      </w:r>
      <w:r w:rsidRPr="00AC22B8">
        <w:rPr>
          <w:rFonts w:ascii="Sylfaen" w:hAnsi="Sylfaen"/>
          <w:lang w:val="ka-GE"/>
        </w:rPr>
        <w:t>ის</w:t>
      </w:r>
      <w:r w:rsidR="00D9107F" w:rsidRPr="00AC22B8">
        <w:rPr>
          <w:rFonts w:ascii="Sylfaen" w:hAnsi="Sylfaen"/>
          <w:lang w:val="ka-GE"/>
        </w:rPr>
        <w:t xml:space="preserve">ა და </w:t>
      </w:r>
      <w:r w:rsidR="00D9107F" w:rsidRPr="002431AB">
        <w:rPr>
          <w:rFonts w:ascii="Sylfaen" w:hAnsi="Sylfaen"/>
          <w:lang w:val="ka-GE"/>
        </w:rPr>
        <w:t>ამავე კოდექსის VII და IX თავები</w:t>
      </w:r>
      <w:r w:rsidR="00D9107F" w:rsidRPr="002431AB">
        <w:rPr>
          <w:rFonts w:ascii="Sylfaen" w:hAnsi="Sylfaen" w:cs="Sylfaen"/>
          <w:lang w:val="ka-GE"/>
        </w:rPr>
        <w:t>ს</w:t>
      </w:r>
      <w:r w:rsidRPr="00AC22B8">
        <w:rPr>
          <w:rFonts w:ascii="Sylfaen" w:hAnsi="Sylfaen"/>
          <w:lang w:val="ka-GE"/>
        </w:rPr>
        <w:t xml:space="preserve"> შესაბამისად, კომისიამ კენჭისყრის შედეგად, ერთხმად,</w:t>
      </w:r>
    </w:p>
    <w:p w14:paraId="47AD8E46" w14:textId="77777777" w:rsidR="00D44F2F" w:rsidRPr="00994894" w:rsidRDefault="00D44F2F" w:rsidP="004566D8">
      <w:pPr>
        <w:jc w:val="both"/>
        <w:rPr>
          <w:rFonts w:ascii="Sylfaen" w:hAnsi="Sylfaen"/>
          <w:lang w:val="ka-GE"/>
        </w:rPr>
      </w:pPr>
    </w:p>
    <w:p w14:paraId="6192B417" w14:textId="77777777" w:rsidR="004566D8" w:rsidRPr="00994894" w:rsidRDefault="004566D8" w:rsidP="004566D8">
      <w:pPr>
        <w:jc w:val="both"/>
        <w:rPr>
          <w:rFonts w:ascii="Sylfaen" w:hAnsi="Sylfaen"/>
          <w:b/>
          <w:bCs/>
          <w:lang w:val="ka-GE"/>
        </w:rPr>
      </w:pPr>
      <w:r w:rsidRPr="00994894">
        <w:rPr>
          <w:rFonts w:ascii="Sylfaen" w:hAnsi="Sylfaen"/>
          <w:b/>
          <w:bCs/>
          <w:lang w:val="ka-GE"/>
        </w:rPr>
        <w:t>გადაწყვიტა:</w:t>
      </w:r>
    </w:p>
    <w:p w14:paraId="5413CD31" w14:textId="417B243D" w:rsidR="004566D8" w:rsidRPr="00994894" w:rsidRDefault="004566D8" w:rsidP="004566D8">
      <w:pPr>
        <w:spacing w:before="120" w:after="120"/>
        <w:jc w:val="both"/>
        <w:rPr>
          <w:rFonts w:ascii="Sylfaen" w:hAnsi="Sylfaen"/>
          <w:lang w:val="ka-GE"/>
        </w:rPr>
      </w:pPr>
      <w:r w:rsidRPr="00994894">
        <w:rPr>
          <w:rFonts w:ascii="Sylfaen" w:hAnsi="Sylfaen"/>
          <w:lang w:val="ka-GE"/>
        </w:rPr>
        <w:t xml:space="preserve">1. </w:t>
      </w:r>
      <w:r w:rsidR="00B53A08" w:rsidRPr="00994894">
        <w:rPr>
          <w:rFonts w:ascii="Sylfaen" w:hAnsi="Sylfaen"/>
          <w:lang w:val="ka-GE"/>
        </w:rPr>
        <w:t>შევიდეს ცვლილება</w:t>
      </w:r>
      <w:r w:rsidRPr="00994894">
        <w:rPr>
          <w:rFonts w:ascii="Sylfaen" w:hAnsi="Sylfaen"/>
          <w:lang w:val="ka-GE"/>
        </w:rPr>
        <w:t xml:space="preserve"> </w:t>
      </w:r>
      <w:r w:rsidR="00D46CFA" w:rsidRPr="00994894">
        <w:rPr>
          <w:rFonts w:ascii="Sylfaen" w:hAnsi="Sylfaen"/>
          <w:lang w:val="ka-GE"/>
        </w:rPr>
        <w:t>„</w:t>
      </w:r>
      <w:r w:rsidRPr="002431AB">
        <w:rPr>
          <w:rFonts w:ascii="Sylfaen" w:hAnsi="Sylfaen"/>
          <w:lang w:val="ka-GE"/>
        </w:rPr>
        <w:t>მობილური ქსელით საცალო მომსახურებების ბაზრის შესაბამის სეგმენტებზე (მობილური საცალო ხმოვანი მომსახურება, მობილური ინტერნეტ მომსახურება და მოკლე ტექსტური შეტყობინებები) კონკურენციის კვლევისა და ანალიზის შესახებ</w:t>
      </w:r>
      <w:r w:rsidR="00D46CFA" w:rsidRPr="00994894">
        <w:rPr>
          <w:rFonts w:ascii="Sylfaen" w:hAnsi="Sylfaen"/>
          <w:lang w:val="ka-GE"/>
        </w:rPr>
        <w:t>“</w:t>
      </w:r>
      <w:r w:rsidRPr="002431AB">
        <w:rPr>
          <w:rFonts w:ascii="Sylfaen" w:hAnsi="Sylfaen"/>
          <w:lang w:val="ka-GE"/>
        </w:rPr>
        <w:t xml:space="preserve"> </w:t>
      </w:r>
      <w:r w:rsidRPr="00994894">
        <w:rPr>
          <w:rFonts w:ascii="Sylfaen" w:hAnsi="Sylfaen"/>
          <w:lang w:val="ka-GE"/>
        </w:rPr>
        <w:t xml:space="preserve">კომისიის 2020 წლის 25 ივნისის </w:t>
      </w:r>
      <w:r w:rsidR="00A734CA" w:rsidRPr="00A734CA">
        <w:rPr>
          <w:rFonts w:ascii="Sylfaen" w:hAnsi="Sylfaen" w:cs="Sylfaen"/>
          <w:color w:val="000000"/>
          <w:shd w:val="clear" w:color="auto" w:fill="FFFFFF"/>
          <w:lang w:val="ka-GE"/>
        </w:rPr>
        <w:t>N</w:t>
      </w:r>
      <w:r w:rsidRPr="002431AB">
        <w:rPr>
          <w:rFonts w:ascii="Sylfaen" w:hAnsi="Sylfaen"/>
          <w:shd w:val="clear" w:color="auto" w:fill="FFFFFF"/>
          <w:lang w:val="ka-GE"/>
        </w:rPr>
        <w:t xml:space="preserve">გ-20-9/559 </w:t>
      </w:r>
      <w:r w:rsidRPr="00994894">
        <w:rPr>
          <w:rFonts w:ascii="Sylfaen" w:hAnsi="Sylfaen"/>
          <w:lang w:val="ka-GE"/>
        </w:rPr>
        <w:t xml:space="preserve">გადაწყვეტილებაში </w:t>
      </w:r>
      <w:r w:rsidR="00B53A08" w:rsidRPr="00994894">
        <w:rPr>
          <w:rFonts w:ascii="Sylfaen" w:hAnsi="Sylfaen"/>
          <w:lang w:val="ka-GE"/>
        </w:rPr>
        <w:t xml:space="preserve">და </w:t>
      </w:r>
      <w:r w:rsidR="00D9107F">
        <w:rPr>
          <w:rFonts w:ascii="Sylfaen" w:hAnsi="Sylfaen"/>
          <w:lang w:val="ka-GE"/>
        </w:rPr>
        <w:t>ძალადაკარგულად გამოცხადდეს</w:t>
      </w:r>
      <w:r w:rsidR="00D9107F" w:rsidRPr="00994894">
        <w:rPr>
          <w:rFonts w:ascii="Sylfaen" w:hAnsi="Sylfaen"/>
          <w:lang w:val="ka-GE"/>
        </w:rPr>
        <w:t xml:space="preserve"> </w:t>
      </w:r>
      <w:r w:rsidR="00B53A08" w:rsidRPr="00994894">
        <w:rPr>
          <w:rFonts w:ascii="Sylfaen" w:hAnsi="Sylfaen"/>
          <w:lang w:val="ka-GE"/>
        </w:rPr>
        <w:t>გადაწყვეტილების მე-3 პუნქტის „ბ“ ქვეპუნქტი</w:t>
      </w:r>
      <w:r w:rsidR="00666F0D">
        <w:rPr>
          <w:rFonts w:ascii="Sylfaen" w:hAnsi="Sylfaen"/>
          <w:lang w:val="ka-GE"/>
        </w:rPr>
        <w:t>;</w:t>
      </w:r>
    </w:p>
    <w:p w14:paraId="6DEAE48A" w14:textId="3478B7AC" w:rsidR="00B53A08" w:rsidRPr="00123851" w:rsidRDefault="00B53A08" w:rsidP="00B53A08">
      <w:pPr>
        <w:spacing w:before="120" w:after="120"/>
        <w:jc w:val="both"/>
        <w:rPr>
          <w:rFonts w:ascii="Sylfaen" w:hAnsi="Sylfaen"/>
          <w:lang w:val="ka-GE"/>
        </w:rPr>
      </w:pPr>
      <w:r w:rsidRPr="00994894">
        <w:rPr>
          <w:rFonts w:ascii="Sylfaen" w:hAnsi="Sylfaen"/>
          <w:lang w:val="ka-GE"/>
        </w:rPr>
        <w:t>2</w:t>
      </w:r>
      <w:r w:rsidR="004566D8" w:rsidRPr="00994894">
        <w:rPr>
          <w:rFonts w:ascii="Sylfaen" w:hAnsi="Sylfaen"/>
          <w:lang w:val="ka-GE"/>
        </w:rPr>
        <w:t xml:space="preserve">. </w:t>
      </w:r>
      <w:r w:rsidRPr="00123851">
        <w:rPr>
          <w:rFonts w:ascii="Sylfaen" w:hAnsi="Sylfaen"/>
          <w:lang w:val="ka-GE"/>
        </w:rPr>
        <w:t xml:space="preserve">გადაწყვეტილება ძალაში შევიდეს კომისიის სხდომაზე გამოცხადებისთანავე; </w:t>
      </w:r>
    </w:p>
    <w:p w14:paraId="3EE5C20F" w14:textId="2E333D90" w:rsidR="00B53A08" w:rsidRPr="00994894" w:rsidRDefault="00B53A08" w:rsidP="00B53A08">
      <w:pPr>
        <w:spacing w:before="120" w:after="120"/>
        <w:jc w:val="both"/>
        <w:rPr>
          <w:rFonts w:ascii="Sylfaen" w:hAnsi="Sylfaen"/>
          <w:lang w:val="ka-GE"/>
        </w:rPr>
      </w:pPr>
      <w:r w:rsidRPr="00994894">
        <w:rPr>
          <w:rFonts w:ascii="Sylfaen" w:hAnsi="Sylfaen"/>
          <w:lang w:val="ka-GE"/>
        </w:rPr>
        <w:t>3</w:t>
      </w:r>
      <w:r w:rsidRPr="00123851">
        <w:rPr>
          <w:rFonts w:ascii="Sylfaen" w:hAnsi="Sylfaen"/>
          <w:lang w:val="ka-GE"/>
        </w:rPr>
        <w:t>. დაევალოს კომისიის აპარატის ადმინისტრაციას (ო.</w:t>
      </w:r>
      <w:r w:rsidR="0075007B">
        <w:rPr>
          <w:rFonts w:ascii="Sylfaen" w:hAnsi="Sylfaen"/>
          <w:lang w:val="ka-GE"/>
        </w:rPr>
        <w:t xml:space="preserve"> </w:t>
      </w:r>
      <w:r w:rsidRPr="00123851">
        <w:rPr>
          <w:rFonts w:ascii="Sylfaen" w:hAnsi="Sylfaen"/>
          <w:lang w:val="ka-GE"/>
        </w:rPr>
        <w:t xml:space="preserve">ვოტ) წინამდებარე გადაწყვეტილების დამოწმებული ასლის შპს „მაგთიკომისთვის“, სს „სილქნეტისთვის“ და შპს „ვიონი საქართველოსთვის“ გაგზავნა და კომისიის ვებგვერდზე (www.comcom.ge) გამოქვეყნება; </w:t>
      </w:r>
    </w:p>
    <w:p w14:paraId="092AB30F" w14:textId="17FED869" w:rsidR="00B53A08" w:rsidRPr="00994894" w:rsidRDefault="00B53A08" w:rsidP="00B53A08">
      <w:pPr>
        <w:spacing w:before="120" w:after="120"/>
        <w:jc w:val="both"/>
        <w:rPr>
          <w:rFonts w:ascii="Sylfaen" w:hAnsi="Sylfaen"/>
          <w:lang w:val="ka-GE"/>
        </w:rPr>
      </w:pPr>
      <w:r w:rsidRPr="00994894">
        <w:rPr>
          <w:rFonts w:ascii="Sylfaen" w:hAnsi="Sylfaen"/>
          <w:lang w:val="ka-GE"/>
        </w:rPr>
        <w:lastRenderedPageBreak/>
        <w:t xml:space="preserve">4. </w:t>
      </w:r>
      <w:r w:rsidRPr="00123851">
        <w:rPr>
          <w:rFonts w:ascii="Sylfaen" w:hAnsi="Sylfaen"/>
          <w:lang w:val="ka-GE"/>
        </w:rPr>
        <w:t>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№64) მხარეებისთვის გადაწყვეტილების დამოწმებული ასლის ჩაბარების დღიდან ერთი თვის ვადაში.</w:t>
      </w:r>
    </w:p>
    <w:p w14:paraId="534058E7" w14:textId="26C0E30D" w:rsidR="004566D8" w:rsidRPr="00994894" w:rsidRDefault="00B53A08" w:rsidP="004566D8">
      <w:pPr>
        <w:spacing w:before="120" w:after="120"/>
        <w:jc w:val="both"/>
        <w:rPr>
          <w:rFonts w:ascii="Sylfaen" w:hAnsi="Sylfaen"/>
          <w:lang w:val="ka-GE"/>
        </w:rPr>
      </w:pPr>
      <w:r w:rsidRPr="00994894">
        <w:rPr>
          <w:rFonts w:ascii="Sylfaen" w:hAnsi="Sylfaen"/>
          <w:lang w:val="ka-GE"/>
        </w:rPr>
        <w:t>5</w:t>
      </w:r>
      <w:r w:rsidR="004566D8" w:rsidRPr="00994894">
        <w:rPr>
          <w:rFonts w:ascii="Sylfaen" w:hAnsi="Sylfaen"/>
          <w:lang w:val="ka-GE"/>
        </w:rPr>
        <w:t>. კონტროლი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(ე. სიჭინავა).</w:t>
      </w:r>
    </w:p>
    <w:p w14:paraId="4B8F2093" w14:textId="77777777" w:rsidR="004566D8" w:rsidRPr="00994894" w:rsidRDefault="004566D8" w:rsidP="00B56DE4">
      <w:pPr>
        <w:spacing w:before="120" w:after="120"/>
        <w:jc w:val="both"/>
        <w:rPr>
          <w:rFonts w:ascii="Sylfaen" w:hAnsi="Sylfaen"/>
        </w:rPr>
      </w:pPr>
    </w:p>
    <w:p w14:paraId="74A465B8" w14:textId="77777777" w:rsidR="00C81CD1" w:rsidRPr="00994894" w:rsidRDefault="00C81CD1" w:rsidP="00B56DE4">
      <w:pPr>
        <w:spacing w:before="120" w:after="120"/>
        <w:jc w:val="both"/>
        <w:rPr>
          <w:rFonts w:ascii="Sylfaen" w:hAnsi="Sylfaen"/>
          <w:lang w:val="ka-GE"/>
        </w:rPr>
      </w:pPr>
    </w:p>
    <w:p w14:paraId="4C341E43" w14:textId="77777777" w:rsidR="00C81CD1" w:rsidRPr="00994894" w:rsidRDefault="00C81CD1" w:rsidP="00B56DE4">
      <w:pPr>
        <w:spacing w:before="120" w:after="120"/>
        <w:jc w:val="both"/>
        <w:rPr>
          <w:rFonts w:ascii="Sylfaen" w:hAnsi="Sylfaen"/>
          <w:lang w:val="ka-GE"/>
        </w:rPr>
      </w:pPr>
    </w:p>
    <w:p w14:paraId="0AD7E6AB" w14:textId="28EEB5A9" w:rsidR="00C81CD1" w:rsidRPr="00994894" w:rsidRDefault="00C81CD1" w:rsidP="00B56DE4">
      <w:pPr>
        <w:spacing w:before="120" w:after="120"/>
        <w:jc w:val="both"/>
        <w:rPr>
          <w:rFonts w:ascii="Sylfaen" w:hAnsi="Sylfaen"/>
          <w:lang w:val="ka-GE"/>
        </w:rPr>
      </w:pPr>
    </w:p>
    <w:p w14:paraId="68BBCA44" w14:textId="074B838D" w:rsidR="00C81CD1" w:rsidRPr="00994894" w:rsidRDefault="00C81CD1" w:rsidP="00B56DE4">
      <w:pPr>
        <w:spacing w:before="120" w:after="120"/>
        <w:jc w:val="both"/>
        <w:rPr>
          <w:rFonts w:ascii="Sylfaen" w:hAnsi="Sylfaen"/>
          <w:lang w:val="ka-GE"/>
        </w:rPr>
      </w:pPr>
    </w:p>
    <w:sectPr w:rsidR="00C81CD1" w:rsidRPr="00994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PG DejaVu Sans 2011 GNU-GPL">
    <w:altName w:val="Calibri"/>
    <w:charset w:val="00"/>
    <w:family w:val="swiss"/>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2A"/>
    <w:rsid w:val="0002190D"/>
    <w:rsid w:val="00027FD2"/>
    <w:rsid w:val="000570AC"/>
    <w:rsid w:val="00060278"/>
    <w:rsid w:val="00064D1E"/>
    <w:rsid w:val="00094404"/>
    <w:rsid w:val="000A07AB"/>
    <w:rsid w:val="000C7532"/>
    <w:rsid w:val="000E3819"/>
    <w:rsid w:val="000F10F0"/>
    <w:rsid w:val="00107E0E"/>
    <w:rsid w:val="00123851"/>
    <w:rsid w:val="001503BB"/>
    <w:rsid w:val="00166771"/>
    <w:rsid w:val="0017145C"/>
    <w:rsid w:val="00180952"/>
    <w:rsid w:val="001860DC"/>
    <w:rsid w:val="00193C33"/>
    <w:rsid w:val="001A386B"/>
    <w:rsid w:val="001C3F35"/>
    <w:rsid w:val="001C43C4"/>
    <w:rsid w:val="001C7C0D"/>
    <w:rsid w:val="001E4AD1"/>
    <w:rsid w:val="00214DA9"/>
    <w:rsid w:val="0021508A"/>
    <w:rsid w:val="002240AF"/>
    <w:rsid w:val="002431AB"/>
    <w:rsid w:val="00244DBE"/>
    <w:rsid w:val="0025041B"/>
    <w:rsid w:val="00251466"/>
    <w:rsid w:val="0027338B"/>
    <w:rsid w:val="002A56B3"/>
    <w:rsid w:val="002D53A0"/>
    <w:rsid w:val="002E5721"/>
    <w:rsid w:val="002F72D1"/>
    <w:rsid w:val="00302BEC"/>
    <w:rsid w:val="00304040"/>
    <w:rsid w:val="003301EB"/>
    <w:rsid w:val="00331959"/>
    <w:rsid w:val="003569FF"/>
    <w:rsid w:val="00357442"/>
    <w:rsid w:val="003716A4"/>
    <w:rsid w:val="00374818"/>
    <w:rsid w:val="003772C9"/>
    <w:rsid w:val="00385C5F"/>
    <w:rsid w:val="003D138C"/>
    <w:rsid w:val="003F1F65"/>
    <w:rsid w:val="003F3B99"/>
    <w:rsid w:val="00404459"/>
    <w:rsid w:val="00434735"/>
    <w:rsid w:val="00441AF0"/>
    <w:rsid w:val="004433D3"/>
    <w:rsid w:val="004566D8"/>
    <w:rsid w:val="00487901"/>
    <w:rsid w:val="00487F2A"/>
    <w:rsid w:val="004911AF"/>
    <w:rsid w:val="00491FB0"/>
    <w:rsid w:val="00495DC0"/>
    <w:rsid w:val="00497320"/>
    <w:rsid w:val="004A0906"/>
    <w:rsid w:val="004B02C0"/>
    <w:rsid w:val="004B4E9C"/>
    <w:rsid w:val="004E4AE6"/>
    <w:rsid w:val="004E71E8"/>
    <w:rsid w:val="00510CE1"/>
    <w:rsid w:val="00511935"/>
    <w:rsid w:val="00512A09"/>
    <w:rsid w:val="0053500B"/>
    <w:rsid w:val="00563579"/>
    <w:rsid w:val="00584811"/>
    <w:rsid w:val="00591BD6"/>
    <w:rsid w:val="005A6DC4"/>
    <w:rsid w:val="005B0AFA"/>
    <w:rsid w:val="005B5A1A"/>
    <w:rsid w:val="005D114B"/>
    <w:rsid w:val="005D131B"/>
    <w:rsid w:val="00600D46"/>
    <w:rsid w:val="00613F5D"/>
    <w:rsid w:val="00626073"/>
    <w:rsid w:val="00651BB9"/>
    <w:rsid w:val="00666F0D"/>
    <w:rsid w:val="00680A7D"/>
    <w:rsid w:val="006A6C06"/>
    <w:rsid w:val="006C1894"/>
    <w:rsid w:val="006D68F6"/>
    <w:rsid w:val="006E74DB"/>
    <w:rsid w:val="006F16BD"/>
    <w:rsid w:val="00703011"/>
    <w:rsid w:val="0072671D"/>
    <w:rsid w:val="007314E8"/>
    <w:rsid w:val="007316AD"/>
    <w:rsid w:val="00732333"/>
    <w:rsid w:val="007370EA"/>
    <w:rsid w:val="0075007B"/>
    <w:rsid w:val="00757522"/>
    <w:rsid w:val="00785251"/>
    <w:rsid w:val="007854D2"/>
    <w:rsid w:val="007A0888"/>
    <w:rsid w:val="007C5204"/>
    <w:rsid w:val="007E6AC6"/>
    <w:rsid w:val="007E7765"/>
    <w:rsid w:val="00807451"/>
    <w:rsid w:val="00807FED"/>
    <w:rsid w:val="00832485"/>
    <w:rsid w:val="008341A1"/>
    <w:rsid w:val="00841734"/>
    <w:rsid w:val="008427D5"/>
    <w:rsid w:val="00853C39"/>
    <w:rsid w:val="008851CA"/>
    <w:rsid w:val="008873F8"/>
    <w:rsid w:val="00891BBA"/>
    <w:rsid w:val="00892E45"/>
    <w:rsid w:val="008D1D52"/>
    <w:rsid w:val="008E2347"/>
    <w:rsid w:val="008E417E"/>
    <w:rsid w:val="008F4B6A"/>
    <w:rsid w:val="00907F45"/>
    <w:rsid w:val="00921AB7"/>
    <w:rsid w:val="009246B3"/>
    <w:rsid w:val="00926638"/>
    <w:rsid w:val="00927835"/>
    <w:rsid w:val="0093044A"/>
    <w:rsid w:val="00932D5D"/>
    <w:rsid w:val="00967AB9"/>
    <w:rsid w:val="009712CA"/>
    <w:rsid w:val="00994894"/>
    <w:rsid w:val="009B5EE7"/>
    <w:rsid w:val="009D565B"/>
    <w:rsid w:val="009E2AAA"/>
    <w:rsid w:val="009E5870"/>
    <w:rsid w:val="009E6EFF"/>
    <w:rsid w:val="009F6D66"/>
    <w:rsid w:val="00A06FEB"/>
    <w:rsid w:val="00A6264E"/>
    <w:rsid w:val="00A66992"/>
    <w:rsid w:val="00A67212"/>
    <w:rsid w:val="00A734CA"/>
    <w:rsid w:val="00A957D0"/>
    <w:rsid w:val="00AB03D7"/>
    <w:rsid w:val="00AB1D35"/>
    <w:rsid w:val="00AC22B8"/>
    <w:rsid w:val="00AC6CB1"/>
    <w:rsid w:val="00B022BB"/>
    <w:rsid w:val="00B030E6"/>
    <w:rsid w:val="00B0655D"/>
    <w:rsid w:val="00B25F03"/>
    <w:rsid w:val="00B30AE9"/>
    <w:rsid w:val="00B53A08"/>
    <w:rsid w:val="00B56DE4"/>
    <w:rsid w:val="00B62A26"/>
    <w:rsid w:val="00B86E05"/>
    <w:rsid w:val="00B95285"/>
    <w:rsid w:val="00B971D3"/>
    <w:rsid w:val="00BE08A8"/>
    <w:rsid w:val="00BE639E"/>
    <w:rsid w:val="00BF5EAF"/>
    <w:rsid w:val="00C35627"/>
    <w:rsid w:val="00C3780E"/>
    <w:rsid w:val="00C515CC"/>
    <w:rsid w:val="00C602E3"/>
    <w:rsid w:val="00C666C9"/>
    <w:rsid w:val="00C80B00"/>
    <w:rsid w:val="00C81CD1"/>
    <w:rsid w:val="00C904B8"/>
    <w:rsid w:val="00C954DF"/>
    <w:rsid w:val="00CA564D"/>
    <w:rsid w:val="00CA6F5F"/>
    <w:rsid w:val="00CB132C"/>
    <w:rsid w:val="00CC202B"/>
    <w:rsid w:val="00CD1E20"/>
    <w:rsid w:val="00CD3637"/>
    <w:rsid w:val="00CD48A2"/>
    <w:rsid w:val="00CE20CB"/>
    <w:rsid w:val="00CF7291"/>
    <w:rsid w:val="00D44F2F"/>
    <w:rsid w:val="00D46CFA"/>
    <w:rsid w:val="00D7382A"/>
    <w:rsid w:val="00D9107F"/>
    <w:rsid w:val="00D95CAF"/>
    <w:rsid w:val="00DA085F"/>
    <w:rsid w:val="00DB2258"/>
    <w:rsid w:val="00DC37E5"/>
    <w:rsid w:val="00DE2B8A"/>
    <w:rsid w:val="00DE49DB"/>
    <w:rsid w:val="00DF53EC"/>
    <w:rsid w:val="00E0121B"/>
    <w:rsid w:val="00E16C83"/>
    <w:rsid w:val="00E21B92"/>
    <w:rsid w:val="00E405C8"/>
    <w:rsid w:val="00E51499"/>
    <w:rsid w:val="00E51B87"/>
    <w:rsid w:val="00E700D6"/>
    <w:rsid w:val="00E95016"/>
    <w:rsid w:val="00EB77E9"/>
    <w:rsid w:val="00EC0CC1"/>
    <w:rsid w:val="00ED1DC0"/>
    <w:rsid w:val="00ED4F80"/>
    <w:rsid w:val="00EE30F2"/>
    <w:rsid w:val="00EF06B8"/>
    <w:rsid w:val="00EF62F5"/>
    <w:rsid w:val="00F27724"/>
    <w:rsid w:val="00F27B67"/>
    <w:rsid w:val="00F61A0F"/>
    <w:rsid w:val="00F64438"/>
    <w:rsid w:val="00F8144A"/>
    <w:rsid w:val="00F879A1"/>
    <w:rsid w:val="00F90DC3"/>
    <w:rsid w:val="00FA3F36"/>
    <w:rsid w:val="00FA4E83"/>
    <w:rsid w:val="00FB07E8"/>
    <w:rsid w:val="00FB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288C"/>
  <w15:chartTrackingRefBased/>
  <w15:docId w15:val="{22C71C7E-4F65-4649-B1F9-153D5A6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2A"/>
    <w:pPr>
      <w:spacing w:after="0" w:line="240" w:lineRule="auto"/>
    </w:pPr>
    <w:rPr>
      <w:rFonts w:ascii="Calibri" w:hAnsi="Calibri" w:cs="Calibri"/>
    </w:rPr>
  </w:style>
  <w:style w:type="paragraph" w:styleId="Heading2">
    <w:name w:val="heading 2"/>
    <w:basedOn w:val="Normal"/>
    <w:link w:val="Heading2Char"/>
    <w:uiPriority w:val="9"/>
    <w:qFormat/>
    <w:rsid w:val="004B02C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841734"/>
  </w:style>
  <w:style w:type="paragraph" w:styleId="NormalWeb">
    <w:name w:val="Normal (Web)"/>
    <w:basedOn w:val="Normal"/>
    <w:uiPriority w:val="99"/>
    <w:semiHidden/>
    <w:unhideWhenUsed/>
    <w:rsid w:val="0051193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11935"/>
    <w:rPr>
      <w:b/>
      <w:bCs/>
    </w:rPr>
  </w:style>
  <w:style w:type="character" w:styleId="Hyperlink">
    <w:name w:val="Hyperlink"/>
    <w:basedOn w:val="DefaultParagraphFont"/>
    <w:uiPriority w:val="99"/>
    <w:semiHidden/>
    <w:unhideWhenUsed/>
    <w:rsid w:val="00511935"/>
    <w:rPr>
      <w:color w:val="0000FF"/>
      <w:u w:val="single"/>
    </w:rPr>
  </w:style>
  <w:style w:type="paragraph" w:styleId="BodyText">
    <w:name w:val="Body Text"/>
    <w:basedOn w:val="Normal"/>
    <w:link w:val="BodyTextChar"/>
    <w:uiPriority w:val="1"/>
    <w:semiHidden/>
    <w:unhideWhenUsed/>
    <w:qFormat/>
    <w:rsid w:val="009E2AAA"/>
    <w:pPr>
      <w:widowControl w:val="0"/>
      <w:autoSpaceDE w:val="0"/>
      <w:autoSpaceDN w:val="0"/>
      <w:ind w:left="106"/>
    </w:pPr>
    <w:rPr>
      <w:rFonts w:ascii="BPG DejaVu Sans 2011 GNU-GPL" w:eastAsia="BPG DejaVu Sans 2011 GNU-GPL" w:hAnsi="BPG DejaVu Sans 2011 GNU-GPL" w:cs="BPG DejaVu Sans 2011 GNU-GPL"/>
      <w:sz w:val="21"/>
      <w:szCs w:val="21"/>
    </w:rPr>
  </w:style>
  <w:style w:type="character" w:customStyle="1" w:styleId="BodyTextChar">
    <w:name w:val="Body Text Char"/>
    <w:basedOn w:val="DefaultParagraphFont"/>
    <w:link w:val="BodyText"/>
    <w:uiPriority w:val="1"/>
    <w:semiHidden/>
    <w:rsid w:val="009E2AAA"/>
    <w:rPr>
      <w:rFonts w:ascii="BPG DejaVu Sans 2011 GNU-GPL" w:eastAsia="BPG DejaVu Sans 2011 GNU-GPL" w:hAnsi="BPG DejaVu Sans 2011 GNU-GPL" w:cs="BPG DejaVu Sans 2011 GNU-GPL"/>
      <w:sz w:val="21"/>
      <w:szCs w:val="21"/>
    </w:rPr>
  </w:style>
  <w:style w:type="paragraph" w:styleId="ListParagraph">
    <w:name w:val="List Paragraph"/>
    <w:basedOn w:val="Normal"/>
    <w:uiPriority w:val="34"/>
    <w:qFormat/>
    <w:rsid w:val="00BF5EAF"/>
    <w:pPr>
      <w:ind w:left="720"/>
      <w:contextualSpacing/>
    </w:pPr>
  </w:style>
  <w:style w:type="character" w:customStyle="1" w:styleId="Heading2Char">
    <w:name w:val="Heading 2 Char"/>
    <w:basedOn w:val="DefaultParagraphFont"/>
    <w:link w:val="Heading2"/>
    <w:uiPriority w:val="9"/>
    <w:rsid w:val="004B02C0"/>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F90DC3"/>
    <w:rPr>
      <w:sz w:val="16"/>
      <w:szCs w:val="16"/>
    </w:rPr>
  </w:style>
  <w:style w:type="paragraph" w:styleId="CommentText">
    <w:name w:val="annotation text"/>
    <w:basedOn w:val="Normal"/>
    <w:link w:val="CommentTextChar"/>
    <w:uiPriority w:val="99"/>
    <w:unhideWhenUsed/>
    <w:rsid w:val="00F90DC3"/>
    <w:rPr>
      <w:sz w:val="20"/>
      <w:szCs w:val="20"/>
    </w:rPr>
  </w:style>
  <w:style w:type="character" w:customStyle="1" w:styleId="CommentTextChar">
    <w:name w:val="Comment Text Char"/>
    <w:basedOn w:val="DefaultParagraphFont"/>
    <w:link w:val="CommentText"/>
    <w:uiPriority w:val="99"/>
    <w:rsid w:val="00F90DC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0DC3"/>
    <w:rPr>
      <w:b/>
      <w:bCs/>
    </w:rPr>
  </w:style>
  <w:style w:type="character" w:customStyle="1" w:styleId="CommentSubjectChar">
    <w:name w:val="Comment Subject Char"/>
    <w:basedOn w:val="CommentTextChar"/>
    <w:link w:val="CommentSubject"/>
    <w:uiPriority w:val="99"/>
    <w:semiHidden/>
    <w:rsid w:val="00F90DC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6817">
      <w:bodyDiv w:val="1"/>
      <w:marLeft w:val="0"/>
      <w:marRight w:val="0"/>
      <w:marTop w:val="0"/>
      <w:marBottom w:val="0"/>
      <w:divBdr>
        <w:top w:val="none" w:sz="0" w:space="0" w:color="auto"/>
        <w:left w:val="none" w:sz="0" w:space="0" w:color="auto"/>
        <w:bottom w:val="none" w:sz="0" w:space="0" w:color="auto"/>
        <w:right w:val="none" w:sz="0" w:space="0" w:color="auto"/>
      </w:divBdr>
      <w:divsChild>
        <w:div w:id="1934825150">
          <w:marLeft w:val="0"/>
          <w:marRight w:val="0"/>
          <w:marTop w:val="0"/>
          <w:marBottom w:val="0"/>
          <w:divBdr>
            <w:top w:val="none" w:sz="0" w:space="0" w:color="auto"/>
            <w:left w:val="none" w:sz="0" w:space="0" w:color="auto"/>
            <w:bottom w:val="none" w:sz="0" w:space="0" w:color="auto"/>
            <w:right w:val="none" w:sz="0" w:space="0" w:color="auto"/>
          </w:divBdr>
        </w:div>
      </w:divsChild>
    </w:div>
    <w:div w:id="510141931">
      <w:bodyDiv w:val="1"/>
      <w:marLeft w:val="0"/>
      <w:marRight w:val="0"/>
      <w:marTop w:val="0"/>
      <w:marBottom w:val="0"/>
      <w:divBdr>
        <w:top w:val="none" w:sz="0" w:space="0" w:color="auto"/>
        <w:left w:val="none" w:sz="0" w:space="0" w:color="auto"/>
        <w:bottom w:val="none" w:sz="0" w:space="0" w:color="auto"/>
        <w:right w:val="none" w:sz="0" w:space="0" w:color="auto"/>
      </w:divBdr>
    </w:div>
    <w:div w:id="565727983">
      <w:bodyDiv w:val="1"/>
      <w:marLeft w:val="0"/>
      <w:marRight w:val="0"/>
      <w:marTop w:val="0"/>
      <w:marBottom w:val="0"/>
      <w:divBdr>
        <w:top w:val="none" w:sz="0" w:space="0" w:color="auto"/>
        <w:left w:val="none" w:sz="0" w:space="0" w:color="auto"/>
        <w:bottom w:val="none" w:sz="0" w:space="0" w:color="auto"/>
        <w:right w:val="none" w:sz="0" w:space="0" w:color="auto"/>
      </w:divBdr>
    </w:div>
    <w:div w:id="584269190">
      <w:bodyDiv w:val="1"/>
      <w:marLeft w:val="0"/>
      <w:marRight w:val="0"/>
      <w:marTop w:val="0"/>
      <w:marBottom w:val="0"/>
      <w:divBdr>
        <w:top w:val="none" w:sz="0" w:space="0" w:color="auto"/>
        <w:left w:val="none" w:sz="0" w:space="0" w:color="auto"/>
        <w:bottom w:val="none" w:sz="0" w:space="0" w:color="auto"/>
        <w:right w:val="none" w:sz="0" w:space="0" w:color="auto"/>
      </w:divBdr>
    </w:div>
    <w:div w:id="645398859">
      <w:bodyDiv w:val="1"/>
      <w:marLeft w:val="0"/>
      <w:marRight w:val="0"/>
      <w:marTop w:val="0"/>
      <w:marBottom w:val="0"/>
      <w:divBdr>
        <w:top w:val="none" w:sz="0" w:space="0" w:color="auto"/>
        <w:left w:val="none" w:sz="0" w:space="0" w:color="auto"/>
        <w:bottom w:val="none" w:sz="0" w:space="0" w:color="auto"/>
        <w:right w:val="none" w:sz="0" w:space="0" w:color="auto"/>
      </w:divBdr>
    </w:div>
    <w:div w:id="754743838">
      <w:bodyDiv w:val="1"/>
      <w:marLeft w:val="0"/>
      <w:marRight w:val="0"/>
      <w:marTop w:val="0"/>
      <w:marBottom w:val="0"/>
      <w:divBdr>
        <w:top w:val="none" w:sz="0" w:space="0" w:color="auto"/>
        <w:left w:val="none" w:sz="0" w:space="0" w:color="auto"/>
        <w:bottom w:val="none" w:sz="0" w:space="0" w:color="auto"/>
        <w:right w:val="none" w:sz="0" w:space="0" w:color="auto"/>
      </w:divBdr>
    </w:div>
    <w:div w:id="950555233">
      <w:bodyDiv w:val="1"/>
      <w:marLeft w:val="0"/>
      <w:marRight w:val="0"/>
      <w:marTop w:val="0"/>
      <w:marBottom w:val="0"/>
      <w:divBdr>
        <w:top w:val="none" w:sz="0" w:space="0" w:color="auto"/>
        <w:left w:val="none" w:sz="0" w:space="0" w:color="auto"/>
        <w:bottom w:val="none" w:sz="0" w:space="0" w:color="auto"/>
        <w:right w:val="none" w:sz="0" w:space="0" w:color="auto"/>
      </w:divBdr>
      <w:divsChild>
        <w:div w:id="1652561749">
          <w:marLeft w:val="0"/>
          <w:marRight w:val="0"/>
          <w:marTop w:val="0"/>
          <w:marBottom w:val="0"/>
          <w:divBdr>
            <w:top w:val="none" w:sz="0" w:space="0" w:color="auto"/>
            <w:left w:val="none" w:sz="0" w:space="0" w:color="auto"/>
            <w:bottom w:val="none" w:sz="0" w:space="0" w:color="auto"/>
            <w:right w:val="none" w:sz="0" w:space="0" w:color="auto"/>
          </w:divBdr>
        </w:div>
      </w:divsChild>
    </w:div>
    <w:div w:id="1163817125">
      <w:bodyDiv w:val="1"/>
      <w:marLeft w:val="0"/>
      <w:marRight w:val="0"/>
      <w:marTop w:val="0"/>
      <w:marBottom w:val="0"/>
      <w:divBdr>
        <w:top w:val="none" w:sz="0" w:space="0" w:color="auto"/>
        <w:left w:val="none" w:sz="0" w:space="0" w:color="auto"/>
        <w:bottom w:val="none" w:sz="0" w:space="0" w:color="auto"/>
        <w:right w:val="none" w:sz="0" w:space="0" w:color="auto"/>
      </w:divBdr>
      <w:divsChild>
        <w:div w:id="1019085629">
          <w:marLeft w:val="0"/>
          <w:marRight w:val="0"/>
          <w:marTop w:val="0"/>
          <w:marBottom w:val="0"/>
          <w:divBdr>
            <w:top w:val="none" w:sz="0" w:space="0" w:color="auto"/>
            <w:left w:val="none" w:sz="0" w:space="0" w:color="auto"/>
            <w:bottom w:val="none" w:sz="0" w:space="0" w:color="auto"/>
            <w:right w:val="none" w:sz="0" w:space="0" w:color="auto"/>
          </w:divBdr>
        </w:div>
      </w:divsChild>
    </w:div>
    <w:div w:id="1176534642">
      <w:bodyDiv w:val="1"/>
      <w:marLeft w:val="0"/>
      <w:marRight w:val="0"/>
      <w:marTop w:val="0"/>
      <w:marBottom w:val="0"/>
      <w:divBdr>
        <w:top w:val="none" w:sz="0" w:space="0" w:color="auto"/>
        <w:left w:val="none" w:sz="0" w:space="0" w:color="auto"/>
        <w:bottom w:val="none" w:sz="0" w:space="0" w:color="auto"/>
        <w:right w:val="none" w:sz="0" w:space="0" w:color="auto"/>
      </w:divBdr>
    </w:div>
    <w:div w:id="1522815658">
      <w:bodyDiv w:val="1"/>
      <w:marLeft w:val="0"/>
      <w:marRight w:val="0"/>
      <w:marTop w:val="0"/>
      <w:marBottom w:val="0"/>
      <w:divBdr>
        <w:top w:val="none" w:sz="0" w:space="0" w:color="auto"/>
        <w:left w:val="none" w:sz="0" w:space="0" w:color="auto"/>
        <w:bottom w:val="none" w:sz="0" w:space="0" w:color="auto"/>
        <w:right w:val="none" w:sz="0" w:space="0" w:color="auto"/>
      </w:divBdr>
    </w:div>
    <w:div w:id="1809668374">
      <w:bodyDiv w:val="1"/>
      <w:marLeft w:val="0"/>
      <w:marRight w:val="0"/>
      <w:marTop w:val="0"/>
      <w:marBottom w:val="0"/>
      <w:divBdr>
        <w:top w:val="none" w:sz="0" w:space="0" w:color="auto"/>
        <w:left w:val="none" w:sz="0" w:space="0" w:color="auto"/>
        <w:bottom w:val="none" w:sz="0" w:space="0" w:color="auto"/>
        <w:right w:val="none" w:sz="0" w:space="0" w:color="auto"/>
      </w:divBdr>
      <w:divsChild>
        <w:div w:id="1544754200">
          <w:marLeft w:val="0"/>
          <w:marRight w:val="0"/>
          <w:marTop w:val="0"/>
          <w:marBottom w:val="0"/>
          <w:divBdr>
            <w:top w:val="none" w:sz="0" w:space="0" w:color="auto"/>
            <w:left w:val="none" w:sz="0" w:space="0" w:color="auto"/>
            <w:bottom w:val="none" w:sz="0" w:space="0" w:color="auto"/>
            <w:right w:val="none" w:sz="0" w:space="0" w:color="auto"/>
          </w:divBdr>
        </w:div>
      </w:divsChild>
    </w:div>
    <w:div w:id="20107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terine%20Sichinava\AppData\Local\Microsoft\Windows\INetCache\Content.Outlook\Q1CJHHFS\ekastvis%2020210601%20(20210601115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ysClr val="windowText" lastClr="000000">
                    <a:lumMod val="65000"/>
                    <a:lumOff val="35000"/>
                  </a:sysClr>
                </a:solidFill>
                <a:latin typeface="+mj-lt"/>
                <a:ea typeface="+mn-ea"/>
                <a:cs typeface="+mn-cs"/>
              </a:defRPr>
            </a:pPr>
            <a:r>
              <a:rPr lang="ka-GE" sz="1400" b="0" i="0" u="none" strike="noStrike" kern="1200" spc="0" baseline="0">
                <a:solidFill>
                  <a:sysClr val="windowText" lastClr="000000">
                    <a:lumMod val="65000"/>
                    <a:lumOff val="35000"/>
                  </a:sysClr>
                </a:solidFill>
                <a:latin typeface="+mj-lt"/>
                <a:ea typeface="+mn-ea"/>
                <a:cs typeface="+mn-cs"/>
              </a:rPr>
              <a:t>მობილური ინტერნეტ მომსახურება</a:t>
            </a:r>
            <a:endParaRPr lang="en-GB" sz="1400" b="0" i="0" u="none" strike="noStrike" kern="1200" spc="0" baseline="0">
              <a:solidFill>
                <a:sysClr val="windowText" lastClr="000000">
                  <a:lumMod val="65000"/>
                  <a:lumOff val="35000"/>
                </a:sysClr>
              </a:solidFill>
              <a:latin typeface="+mj-lt"/>
              <a:ea typeface="+mn-ea"/>
              <a:cs typeface="+mn-cs"/>
            </a:endParaRPr>
          </a:p>
        </c:rich>
      </c:tx>
      <c:overlay val="0"/>
      <c:spPr>
        <a:noFill/>
        <a:ln>
          <a:noFill/>
        </a:ln>
        <a:effectLst/>
      </c:spPr>
      <c:txPr>
        <a:bodyPr rot="0" spcFirstLastPara="1" vertOverflow="ellipsis" vert="horz" wrap="square" anchor="ctr" anchorCtr="1"/>
        <a:lstStyle/>
        <a:p>
          <a:pPr>
            <a:defRPr lang="en-GB" sz="1400" b="0" i="0" u="none" strike="noStrike" kern="1200" spc="0" baseline="0">
              <a:solidFill>
                <a:sysClr val="windowText" lastClr="000000">
                  <a:lumMod val="65000"/>
                  <a:lumOff val="35000"/>
                </a:sysClr>
              </a:solidFill>
              <a:latin typeface="+mj-lt"/>
              <a:ea typeface="+mn-ea"/>
              <a:cs typeface="+mn-cs"/>
            </a:defRPr>
          </a:pPr>
          <a:endParaRPr lang="en-US"/>
        </a:p>
      </c:txPr>
    </c:title>
    <c:autoTitleDeleted val="0"/>
    <c:plotArea>
      <c:layout/>
      <c:lineChart>
        <c:grouping val="standard"/>
        <c:varyColors val="0"/>
        <c:ser>
          <c:idx val="0"/>
          <c:order val="0"/>
          <c:tx>
            <c:strRef>
              <c:f>Sheet16!$I$2</c:f>
              <c:strCache>
                <c:ptCount val="1"/>
                <c:pt idx="0">
                  <c:v>შემოსავალი (მლნ. ლარი)</c:v>
                </c:pt>
              </c:strCache>
            </c:strRef>
          </c:tx>
          <c:spPr>
            <a:ln w="28575" cap="rnd">
              <a:solidFill>
                <a:schemeClr val="accent1"/>
              </a:solidFill>
              <a:round/>
            </a:ln>
            <a:effectLst/>
          </c:spPr>
          <c:marker>
            <c:symbol val="none"/>
          </c:marker>
          <c:cat>
            <c:strRef>
              <c:f>Sheet16!$H$3:$H$30</c:f>
              <c:strCache>
                <c:ptCount val="28"/>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strCache>
            </c:strRef>
          </c:cat>
          <c:val>
            <c:numRef>
              <c:f>Sheet16!$I$3:$I$30</c:f>
              <c:numCache>
                <c:formatCode>_-* #,##0_-;\-* #,##0_-;_-* "-"??_-;_-@_-</c:formatCode>
                <c:ptCount val="28"/>
                <c:pt idx="0">
                  <c:v>14.368554119999999</c:v>
                </c:pt>
                <c:pt idx="1">
                  <c:v>11.90720439</c:v>
                </c:pt>
                <c:pt idx="2">
                  <c:v>13.673019949999999</c:v>
                </c:pt>
                <c:pt idx="3">
                  <c:v>13.345285990000001</c:v>
                </c:pt>
                <c:pt idx="4">
                  <c:v>14.323343019999999</c:v>
                </c:pt>
                <c:pt idx="5">
                  <c:v>15.122668580000001</c:v>
                </c:pt>
                <c:pt idx="6">
                  <c:v>17.746895629999997</c:v>
                </c:pt>
                <c:pt idx="7">
                  <c:v>19.616613179999998</c:v>
                </c:pt>
                <c:pt idx="8">
                  <c:v>16.79184098</c:v>
                </c:pt>
                <c:pt idx="9">
                  <c:v>16.812736079999997</c:v>
                </c:pt>
                <c:pt idx="10">
                  <c:v>15.939194009999998</c:v>
                </c:pt>
                <c:pt idx="11">
                  <c:v>16.457966379999998</c:v>
                </c:pt>
                <c:pt idx="12">
                  <c:v>16.386988210000002</c:v>
                </c:pt>
                <c:pt idx="13">
                  <c:v>15.459599859999999</c:v>
                </c:pt>
                <c:pt idx="14">
                  <c:v>16.413244980000002</c:v>
                </c:pt>
                <c:pt idx="15">
                  <c:v>13.325576849999999</c:v>
                </c:pt>
                <c:pt idx="16">
                  <c:v>14.23604568</c:v>
                </c:pt>
                <c:pt idx="17">
                  <c:v>15.599734470000001</c:v>
                </c:pt>
                <c:pt idx="18">
                  <c:v>18.212418189999998</c:v>
                </c:pt>
                <c:pt idx="19">
                  <c:v>19.424879109999999</c:v>
                </c:pt>
                <c:pt idx="20">
                  <c:v>17.97751379</c:v>
                </c:pt>
                <c:pt idx="21">
                  <c:v>18.34943921</c:v>
                </c:pt>
                <c:pt idx="22">
                  <c:v>17.236542829999998</c:v>
                </c:pt>
                <c:pt idx="23">
                  <c:v>17.319073120000002</c:v>
                </c:pt>
                <c:pt idx="24">
                  <c:v>17.222977189999998</c:v>
                </c:pt>
                <c:pt idx="25">
                  <c:v>16.253467699999998</c:v>
                </c:pt>
                <c:pt idx="26">
                  <c:v>18.821856960000002</c:v>
                </c:pt>
                <c:pt idx="27">
                  <c:v>19.449604390000001</c:v>
                </c:pt>
              </c:numCache>
            </c:numRef>
          </c:val>
          <c:smooth val="0"/>
          <c:extLst>
            <c:ext xmlns:c16="http://schemas.microsoft.com/office/drawing/2014/chart" uri="{C3380CC4-5D6E-409C-BE32-E72D297353CC}">
              <c16:uniqueId val="{00000000-3B7B-410C-8313-0FF23B59D2B3}"/>
            </c:ext>
          </c:extLst>
        </c:ser>
        <c:ser>
          <c:idx val="1"/>
          <c:order val="1"/>
          <c:tx>
            <c:strRef>
              <c:f>Sheet16!$J$2</c:f>
              <c:strCache>
                <c:ptCount val="1"/>
                <c:pt idx="0">
                  <c:v>ტრაფიკი (ათასი ტბ)</c:v>
                </c:pt>
              </c:strCache>
            </c:strRef>
          </c:tx>
          <c:spPr>
            <a:ln w="28575" cap="rnd">
              <a:solidFill>
                <a:schemeClr val="accent2"/>
              </a:solidFill>
              <a:round/>
            </a:ln>
            <a:effectLst/>
          </c:spPr>
          <c:marker>
            <c:symbol val="none"/>
          </c:marker>
          <c:cat>
            <c:strRef>
              <c:f>Sheet16!$H$3:$H$30</c:f>
              <c:strCache>
                <c:ptCount val="28"/>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strCache>
            </c:strRef>
          </c:cat>
          <c:val>
            <c:numRef>
              <c:f>Sheet16!$J$3:$J$30</c:f>
              <c:numCache>
                <c:formatCode>_-* #,##0_-;\-* #,##0_-;_-* "-"??_-;_-@_-</c:formatCode>
                <c:ptCount val="28"/>
                <c:pt idx="0">
                  <c:v>5.5207480239868172</c:v>
                </c:pt>
                <c:pt idx="1">
                  <c:v>5.0107999897003168</c:v>
                </c:pt>
                <c:pt idx="2">
                  <c:v>5.6802319431304928</c:v>
                </c:pt>
                <c:pt idx="3">
                  <c:v>5.7125601482391355</c:v>
                </c:pt>
                <c:pt idx="4">
                  <c:v>6.1473550224304194</c:v>
                </c:pt>
                <c:pt idx="5">
                  <c:v>6.6458914756774901</c:v>
                </c:pt>
                <c:pt idx="6">
                  <c:v>8.2364947414398202</c:v>
                </c:pt>
                <c:pt idx="7">
                  <c:v>9.3547923469543459</c:v>
                </c:pt>
                <c:pt idx="8">
                  <c:v>8.105143852233887</c:v>
                </c:pt>
                <c:pt idx="9">
                  <c:v>8.3138763427734368</c:v>
                </c:pt>
                <c:pt idx="10">
                  <c:v>8.0269426918029794</c:v>
                </c:pt>
                <c:pt idx="11">
                  <c:v>9.0171652507781985</c:v>
                </c:pt>
                <c:pt idx="12">
                  <c:v>10.605583658218384</c:v>
                </c:pt>
                <c:pt idx="13">
                  <c:v>10.252185306549073</c:v>
                </c:pt>
                <c:pt idx="14">
                  <c:v>12.720514755249024</c:v>
                </c:pt>
                <c:pt idx="15">
                  <c:v>15.30358190536499</c:v>
                </c:pt>
                <c:pt idx="16">
                  <c:v>15.352012300491333</c:v>
                </c:pt>
                <c:pt idx="17">
                  <c:v>14.214878787994385</c:v>
                </c:pt>
                <c:pt idx="18">
                  <c:v>16.792158718109132</c:v>
                </c:pt>
                <c:pt idx="19">
                  <c:v>19.211208209991455</c:v>
                </c:pt>
                <c:pt idx="20">
                  <c:v>16.956039991378784</c:v>
                </c:pt>
                <c:pt idx="21">
                  <c:v>17.851868305206299</c:v>
                </c:pt>
                <c:pt idx="22">
                  <c:v>18.669977035522461</c:v>
                </c:pt>
                <c:pt idx="23">
                  <c:v>19.878536539077757</c:v>
                </c:pt>
                <c:pt idx="24">
                  <c:v>20.997431583404541</c:v>
                </c:pt>
                <c:pt idx="25">
                  <c:v>19.486971864700315</c:v>
                </c:pt>
                <c:pt idx="26">
                  <c:v>22.379485492706301</c:v>
                </c:pt>
                <c:pt idx="27">
                  <c:v>22.118863525390623</c:v>
                </c:pt>
              </c:numCache>
            </c:numRef>
          </c:val>
          <c:smooth val="0"/>
          <c:extLst>
            <c:ext xmlns:c16="http://schemas.microsoft.com/office/drawing/2014/chart" uri="{C3380CC4-5D6E-409C-BE32-E72D297353CC}">
              <c16:uniqueId val="{00000001-3B7B-410C-8313-0FF23B59D2B3}"/>
            </c:ext>
          </c:extLst>
        </c:ser>
        <c:dLbls>
          <c:showLegendKey val="0"/>
          <c:showVal val="0"/>
          <c:showCatName val="0"/>
          <c:showSerName val="0"/>
          <c:showPercent val="0"/>
          <c:showBubbleSize val="0"/>
        </c:dLbls>
        <c:smooth val="0"/>
        <c:axId val="1256555231"/>
        <c:axId val="1256551071"/>
      </c:lineChart>
      <c:catAx>
        <c:axId val="125655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551071"/>
        <c:crosses val="autoZero"/>
        <c:auto val="1"/>
        <c:lblAlgn val="ctr"/>
        <c:lblOffset val="100"/>
        <c:noMultiLvlLbl val="0"/>
      </c:catAx>
      <c:valAx>
        <c:axId val="1256551071"/>
        <c:scaling>
          <c:orientation val="minMax"/>
          <c:max val="30"/>
        </c:scaling>
        <c:delete val="0"/>
        <c:axPos val="l"/>
        <c:numFmt formatCode="_-* #,##0_-;\-* #,##0_-;_-* &quot;-&quot;??_-;_-@_-"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555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ბაზრის წილი შემოსავლების</a:t>
            </a:r>
            <a:r>
              <a:rPr lang="ka-GE" sz="1000" b="1" baseline="0"/>
              <a:t> მიხედვით</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Sheet1!$B$7</c:f>
              <c:strCache>
                <c:ptCount val="1"/>
                <c:pt idx="0">
                  <c:v>მაგთიკომი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Sheet1!$C$6:$D$6</c:f>
              <c:strCache>
                <c:ptCount val="2"/>
                <c:pt idx="0">
                  <c:v>I კვ. 2020</c:v>
                </c:pt>
                <c:pt idx="1">
                  <c:v>I კვ. 2021</c:v>
                </c:pt>
              </c:strCache>
            </c:strRef>
          </c:cat>
          <c:val>
            <c:numRef>
              <c:f>Sheet1!$C$7:$D$7</c:f>
              <c:numCache>
                <c:formatCode>0.00%</c:formatCode>
                <c:ptCount val="2"/>
                <c:pt idx="0" formatCode="0.0%">
                  <c:v>0.45100000000000001</c:v>
                </c:pt>
                <c:pt idx="1">
                  <c:v>0.46400000000000002</c:v>
                </c:pt>
              </c:numCache>
            </c:numRef>
          </c:val>
          <c:extLst>
            <c:ext xmlns:c16="http://schemas.microsoft.com/office/drawing/2014/chart" uri="{C3380CC4-5D6E-409C-BE32-E72D297353CC}">
              <c16:uniqueId val="{00000000-6A57-42A5-A9BA-D337786DF24B}"/>
            </c:ext>
          </c:extLst>
        </c:ser>
        <c:ser>
          <c:idx val="1"/>
          <c:order val="1"/>
          <c:tx>
            <c:strRef>
              <c:f>Sheet1!$B$8</c:f>
              <c:strCache>
                <c:ptCount val="1"/>
                <c:pt idx="0">
                  <c:v>სილქნეტი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Sheet1!$C$6:$D$6</c:f>
              <c:strCache>
                <c:ptCount val="2"/>
                <c:pt idx="0">
                  <c:v>I კვ. 2020</c:v>
                </c:pt>
                <c:pt idx="1">
                  <c:v>I კვ. 2021</c:v>
                </c:pt>
              </c:strCache>
            </c:strRef>
          </c:cat>
          <c:val>
            <c:numRef>
              <c:f>Sheet1!$C$8:$D$8</c:f>
              <c:numCache>
                <c:formatCode>0.00%</c:formatCode>
                <c:ptCount val="2"/>
                <c:pt idx="0" formatCode="0.0%">
                  <c:v>0.36499999999999999</c:v>
                </c:pt>
                <c:pt idx="1">
                  <c:v>0.35299999999999998</c:v>
                </c:pt>
              </c:numCache>
            </c:numRef>
          </c:val>
          <c:extLst>
            <c:ext xmlns:c16="http://schemas.microsoft.com/office/drawing/2014/chart" uri="{C3380CC4-5D6E-409C-BE32-E72D297353CC}">
              <c16:uniqueId val="{00000001-6A57-42A5-A9BA-D337786DF24B}"/>
            </c:ext>
          </c:extLst>
        </c:ser>
        <c:ser>
          <c:idx val="2"/>
          <c:order val="2"/>
          <c:tx>
            <c:strRef>
              <c:f>Sheet1!$B$9</c:f>
              <c:strCache>
                <c:ptCount val="1"/>
                <c:pt idx="0">
                  <c:v>ვიონი საქართველო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Sheet1!$C$6:$D$6</c:f>
              <c:strCache>
                <c:ptCount val="2"/>
                <c:pt idx="0">
                  <c:v>I კვ. 2020</c:v>
                </c:pt>
                <c:pt idx="1">
                  <c:v>I კვ. 2021</c:v>
                </c:pt>
              </c:strCache>
            </c:strRef>
          </c:cat>
          <c:val>
            <c:numRef>
              <c:f>Sheet1!$C$9:$D$9</c:f>
              <c:numCache>
                <c:formatCode>0.00%</c:formatCode>
                <c:ptCount val="2"/>
                <c:pt idx="0" formatCode="0.0%">
                  <c:v>0.184</c:v>
                </c:pt>
                <c:pt idx="1">
                  <c:v>0.183</c:v>
                </c:pt>
              </c:numCache>
            </c:numRef>
          </c:val>
          <c:extLst>
            <c:ext xmlns:c16="http://schemas.microsoft.com/office/drawing/2014/chart" uri="{C3380CC4-5D6E-409C-BE32-E72D297353CC}">
              <c16:uniqueId val="{00000002-6A57-42A5-A9BA-D337786DF24B}"/>
            </c:ext>
          </c:extLst>
        </c:ser>
        <c:dLbls>
          <c:dLblPos val="ctr"/>
          <c:showLegendKey val="0"/>
          <c:showVal val="1"/>
          <c:showCatName val="0"/>
          <c:showSerName val="0"/>
          <c:showPercent val="0"/>
          <c:showBubbleSize val="0"/>
        </c:dLbls>
        <c:gapWidth val="150"/>
        <c:overlap val="100"/>
        <c:axId val="164326495"/>
        <c:axId val="164321919"/>
      </c:barChart>
      <c:catAx>
        <c:axId val="164326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21919"/>
        <c:crosses val="autoZero"/>
        <c:auto val="1"/>
        <c:lblAlgn val="ctr"/>
        <c:lblOffset val="100"/>
        <c:noMultiLvlLbl val="0"/>
      </c:catAx>
      <c:valAx>
        <c:axId val="164321919"/>
        <c:scaling>
          <c:orientation val="minMax"/>
        </c:scaling>
        <c:delete val="0"/>
        <c:axPos val="b"/>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26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Sichinava</dc:creator>
  <cp:keywords/>
  <dc:description/>
  <cp:lastModifiedBy>Ekaterine Sichinava</cp:lastModifiedBy>
  <cp:revision>7</cp:revision>
  <cp:lastPrinted>2021-06-01T17:41:00Z</cp:lastPrinted>
  <dcterms:created xsi:type="dcterms:W3CDTF">2021-06-03T14:53:00Z</dcterms:created>
  <dcterms:modified xsi:type="dcterms:W3CDTF">2021-06-03T16:44:00Z</dcterms:modified>
</cp:coreProperties>
</file>