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0377E" w14:textId="0BCD596C" w:rsidR="00EC4935" w:rsidRPr="00AE2E9E" w:rsidRDefault="00F91306" w:rsidP="00AE2E9E">
      <w:pPr>
        <w:spacing w:after="120"/>
        <w:jc w:val="right"/>
        <w:rPr>
          <w:rFonts w:ascii="Sylfaen" w:hAnsi="Sylfaen"/>
          <w:noProof/>
          <w:sz w:val="18"/>
          <w:szCs w:val="18"/>
          <w:u w:val="single"/>
        </w:rPr>
      </w:pPr>
      <w:r>
        <w:rPr>
          <w:rFonts w:ascii="Sylfaen" w:hAnsi="Sylfaen"/>
          <w:noProof/>
          <w:sz w:val="18"/>
          <w:szCs w:val="18"/>
          <w:u w:val="single"/>
        </w:rPr>
        <w:t xml:space="preserve"> </w:t>
      </w:r>
      <w:r w:rsidR="00EC4935" w:rsidRPr="00AE2E9E">
        <w:rPr>
          <w:rFonts w:ascii="Sylfaen" w:hAnsi="Sylfaen"/>
          <w:noProof/>
          <w:sz w:val="18"/>
          <w:szCs w:val="18"/>
          <w:u w:val="single"/>
        </w:rPr>
        <w:t>პროექტი</w:t>
      </w:r>
    </w:p>
    <w:p w14:paraId="6370377F" w14:textId="77777777" w:rsidR="00EC4935" w:rsidRPr="00AE2E9E" w:rsidRDefault="00EC4935" w:rsidP="00AE2E9E">
      <w:pPr>
        <w:spacing w:after="120"/>
        <w:jc w:val="center"/>
        <w:rPr>
          <w:rFonts w:ascii="Sylfaen" w:hAnsi="Sylfaen"/>
          <w:sz w:val="24"/>
          <w:szCs w:val="24"/>
          <w:lang w:val="ka-GE"/>
        </w:rPr>
      </w:pPr>
    </w:p>
    <w:p w14:paraId="63703780" w14:textId="77777777" w:rsidR="00564BBE" w:rsidRPr="00AE2E9E" w:rsidRDefault="006404C9" w:rsidP="00AE2E9E">
      <w:pPr>
        <w:spacing w:after="120"/>
        <w:jc w:val="center"/>
        <w:rPr>
          <w:rFonts w:ascii="Sylfaen" w:hAnsi="Sylfaen"/>
          <w:sz w:val="24"/>
          <w:szCs w:val="24"/>
          <w:lang w:val="ka-GE"/>
        </w:rPr>
      </w:pPr>
      <w:r w:rsidRPr="00AE2E9E">
        <w:rPr>
          <w:rFonts w:ascii="Sylfaen" w:hAnsi="Sylfaen"/>
          <w:sz w:val="24"/>
          <w:szCs w:val="24"/>
          <w:lang w:val="ka-GE"/>
        </w:rPr>
        <w:t>საქართველოს კომუნიკაციების ეროვნული კომისია</w:t>
      </w:r>
    </w:p>
    <w:p w14:paraId="63703781" w14:textId="77777777" w:rsidR="006404C9" w:rsidRPr="00AE2E9E" w:rsidRDefault="006404C9" w:rsidP="00AE2E9E">
      <w:pPr>
        <w:spacing w:after="120"/>
        <w:jc w:val="center"/>
        <w:rPr>
          <w:rFonts w:ascii="Sylfaen" w:hAnsi="Sylfaen"/>
          <w:sz w:val="24"/>
          <w:szCs w:val="24"/>
          <w:lang w:val="ka-GE"/>
        </w:rPr>
      </w:pPr>
      <w:r w:rsidRPr="00AE2E9E">
        <w:rPr>
          <w:rFonts w:ascii="Sylfaen" w:hAnsi="Sylfaen"/>
          <w:sz w:val="24"/>
          <w:szCs w:val="24"/>
          <w:lang w:val="ka-GE"/>
        </w:rPr>
        <w:t>დადგენილება N</w:t>
      </w:r>
    </w:p>
    <w:p w14:paraId="63703782" w14:textId="77777777" w:rsidR="006404C9" w:rsidRPr="00AE2E9E" w:rsidRDefault="006404C9" w:rsidP="00AE2E9E">
      <w:pPr>
        <w:spacing w:after="120"/>
        <w:jc w:val="center"/>
        <w:rPr>
          <w:rFonts w:ascii="Sylfaen" w:hAnsi="Sylfaen"/>
          <w:sz w:val="24"/>
          <w:szCs w:val="24"/>
          <w:lang w:val="ka-GE"/>
        </w:rPr>
      </w:pPr>
      <w:r w:rsidRPr="00AE2E9E">
        <w:rPr>
          <w:rFonts w:ascii="Sylfaen" w:hAnsi="Sylfaen"/>
          <w:sz w:val="24"/>
          <w:szCs w:val="24"/>
          <w:lang w:val="ka-GE"/>
        </w:rPr>
        <w:t>2020 წლის ---------------</w:t>
      </w:r>
    </w:p>
    <w:p w14:paraId="63703783" w14:textId="77777777" w:rsidR="006404C9" w:rsidRPr="00AE2E9E" w:rsidRDefault="006404C9" w:rsidP="00AE2E9E">
      <w:pPr>
        <w:spacing w:after="120"/>
        <w:jc w:val="center"/>
        <w:rPr>
          <w:rFonts w:ascii="Sylfaen" w:hAnsi="Sylfaen"/>
          <w:sz w:val="24"/>
          <w:szCs w:val="24"/>
          <w:lang w:val="ka-GE"/>
        </w:rPr>
      </w:pPr>
      <w:r w:rsidRPr="00AE2E9E">
        <w:rPr>
          <w:rFonts w:ascii="Sylfaen" w:hAnsi="Sylfaen"/>
          <w:sz w:val="24"/>
          <w:szCs w:val="24"/>
          <w:lang w:val="ka-GE"/>
        </w:rPr>
        <w:t>ქ. თბილისი</w:t>
      </w:r>
    </w:p>
    <w:p w14:paraId="63703784" w14:textId="77777777" w:rsidR="006404C9" w:rsidRPr="00AE2E9E" w:rsidRDefault="006404C9" w:rsidP="00AE2E9E">
      <w:pPr>
        <w:spacing w:after="120"/>
        <w:jc w:val="center"/>
        <w:rPr>
          <w:rFonts w:ascii="Sylfaen" w:hAnsi="Sylfaen"/>
          <w:sz w:val="28"/>
          <w:szCs w:val="28"/>
          <w:lang w:val="ka-GE"/>
        </w:rPr>
      </w:pPr>
    </w:p>
    <w:p w14:paraId="63703785" w14:textId="74B547A7" w:rsidR="006404C9" w:rsidRPr="00AE2E9E" w:rsidRDefault="006404C9" w:rsidP="00AE2E9E">
      <w:pPr>
        <w:spacing w:after="120"/>
        <w:jc w:val="center"/>
        <w:rPr>
          <w:rFonts w:ascii="Sylfaen" w:hAnsi="Sylfaen"/>
          <w:lang w:val="ka-GE"/>
        </w:rPr>
      </w:pPr>
      <w:r w:rsidRPr="00AE2E9E">
        <w:rPr>
          <w:rFonts w:ascii="Sylfaen" w:hAnsi="Sylfaen"/>
          <w:lang w:val="ka-GE"/>
        </w:rPr>
        <w:t>„</w:t>
      </w:r>
      <w:r w:rsidR="00434F79">
        <w:rPr>
          <w:rFonts w:ascii="Sylfaen" w:hAnsi="Sylfaen"/>
          <w:lang w:val="ka-GE"/>
        </w:rPr>
        <w:t xml:space="preserve">ბავშვისთვის საფრთხის შემცველი ინფორმაციის ინტერნეტში </w:t>
      </w:r>
      <w:r w:rsidR="003947F0">
        <w:rPr>
          <w:rFonts w:ascii="Sylfaen" w:hAnsi="Sylfaen"/>
          <w:lang w:val="ka-GE"/>
        </w:rPr>
        <w:t>განთ</w:t>
      </w:r>
      <w:r w:rsidR="00434F79">
        <w:rPr>
          <w:rFonts w:ascii="Sylfaen" w:hAnsi="Sylfaen"/>
          <w:lang w:val="ka-GE"/>
        </w:rPr>
        <w:t>ავსების მოწესრიგების შესახებ დებულების დამტკიცების შესახებ“</w:t>
      </w:r>
      <w:r w:rsidR="00923B94">
        <w:rPr>
          <w:rFonts w:ascii="Sylfaen" w:hAnsi="Sylfaen"/>
          <w:lang w:val="ka-GE"/>
        </w:rPr>
        <w:t xml:space="preserve"> </w:t>
      </w:r>
      <w:r w:rsidR="00991D75" w:rsidRPr="00AE2E9E">
        <w:rPr>
          <w:rFonts w:ascii="Sylfaen" w:hAnsi="Sylfaen"/>
          <w:lang w:val="ka-GE"/>
        </w:rPr>
        <w:t>საქართველოს კომუნიკაციების ეროვნული კომისიის</w:t>
      </w:r>
      <w:r w:rsidR="00434F79">
        <w:rPr>
          <w:rFonts w:ascii="Sylfaen" w:hAnsi="Sylfaen"/>
          <w:lang w:val="ka-GE"/>
        </w:rPr>
        <w:t xml:space="preserve"> 2020</w:t>
      </w:r>
      <w:r w:rsidR="00991D75" w:rsidRPr="00AE2E9E">
        <w:rPr>
          <w:rFonts w:ascii="Sylfaen" w:hAnsi="Sylfaen"/>
          <w:lang w:val="ka-GE"/>
        </w:rPr>
        <w:t xml:space="preserve"> წლის </w:t>
      </w:r>
      <w:r w:rsidR="00434F79">
        <w:rPr>
          <w:rFonts w:ascii="Sylfaen" w:hAnsi="Sylfaen"/>
          <w:lang w:val="ka-GE"/>
        </w:rPr>
        <w:t>28 თებერვლის N1</w:t>
      </w:r>
      <w:r w:rsidR="00991D75" w:rsidRPr="00AE2E9E">
        <w:rPr>
          <w:rFonts w:ascii="Sylfaen" w:hAnsi="Sylfaen"/>
          <w:lang w:val="ka-GE"/>
        </w:rPr>
        <w:t xml:space="preserve"> დადგენილებაში ცვლილებების შეტანის შესახებ</w:t>
      </w:r>
    </w:p>
    <w:p w14:paraId="63703786" w14:textId="3F05A912" w:rsidR="00991D75" w:rsidRPr="00AE2E9E" w:rsidRDefault="00991D75" w:rsidP="00AE2E9E">
      <w:pPr>
        <w:spacing w:after="120"/>
        <w:jc w:val="both"/>
        <w:rPr>
          <w:rFonts w:ascii="Sylfaen" w:hAnsi="Sylfaen"/>
          <w:lang w:val="ka-GE"/>
        </w:rPr>
      </w:pPr>
      <w:r w:rsidRPr="00AE2E9E">
        <w:rPr>
          <w:rFonts w:ascii="Sylfaen" w:hAnsi="Sylfaen"/>
          <w:lang w:val="ka-GE"/>
        </w:rPr>
        <w:t xml:space="preserve"> „ნორმატიული აქტების შესახებ“ </w:t>
      </w:r>
      <w:r w:rsidR="003C1A18">
        <w:rPr>
          <w:rFonts w:ascii="Sylfaen" w:hAnsi="Sylfaen"/>
          <w:lang w:val="ka-GE"/>
        </w:rPr>
        <w:t xml:space="preserve">საქართველოს </w:t>
      </w:r>
      <w:r w:rsidR="00BB7510" w:rsidRPr="00AE2E9E">
        <w:rPr>
          <w:rFonts w:ascii="Sylfaen" w:hAnsi="Sylfaen"/>
          <w:lang w:val="ka-GE"/>
        </w:rPr>
        <w:t xml:space="preserve">ორგანული </w:t>
      </w:r>
      <w:r w:rsidRPr="00AE2E9E">
        <w:rPr>
          <w:rFonts w:ascii="Sylfaen" w:hAnsi="Sylfaen"/>
          <w:lang w:val="ka-GE"/>
        </w:rPr>
        <w:t>კანონის მე-20 მუხლის მე-4 პუნქტის შესაბამისად, საქართველოს კომუნიკაციების ეროვნული კომისია ადგენს:</w:t>
      </w:r>
      <w:r w:rsidR="0069274D" w:rsidRPr="00AE2E9E">
        <w:rPr>
          <w:rFonts w:ascii="Sylfaen" w:hAnsi="Sylfaen"/>
          <w:lang w:val="ka-GE"/>
        </w:rPr>
        <w:t xml:space="preserve"> </w:t>
      </w:r>
    </w:p>
    <w:p w14:paraId="63703787" w14:textId="77777777" w:rsidR="00991D75" w:rsidRPr="00AE2E9E" w:rsidRDefault="00991D75" w:rsidP="00AE2E9E">
      <w:pPr>
        <w:spacing w:after="120"/>
        <w:jc w:val="both"/>
        <w:rPr>
          <w:rFonts w:ascii="Sylfaen" w:hAnsi="Sylfaen"/>
          <w:b/>
          <w:lang w:val="ka-GE"/>
        </w:rPr>
      </w:pPr>
      <w:r w:rsidRPr="00AE2E9E">
        <w:rPr>
          <w:rFonts w:ascii="Sylfaen" w:hAnsi="Sylfaen"/>
          <w:lang w:val="ka-GE"/>
        </w:rPr>
        <w:tab/>
      </w:r>
      <w:r w:rsidRPr="00AE2E9E">
        <w:rPr>
          <w:rFonts w:ascii="Sylfaen" w:hAnsi="Sylfaen"/>
          <w:b/>
          <w:lang w:val="ka-GE"/>
        </w:rPr>
        <w:t>მუხლი 1</w:t>
      </w:r>
    </w:p>
    <w:p w14:paraId="63703788" w14:textId="6988D513" w:rsidR="00991D75" w:rsidRPr="00AE2E9E" w:rsidRDefault="00991D75" w:rsidP="00AE2E9E">
      <w:pPr>
        <w:spacing w:after="120"/>
        <w:jc w:val="both"/>
        <w:rPr>
          <w:rFonts w:ascii="Sylfaen" w:hAnsi="Sylfaen"/>
          <w:lang w:val="ka-GE"/>
        </w:rPr>
      </w:pPr>
      <w:r w:rsidRPr="00AE2E9E">
        <w:rPr>
          <w:rFonts w:ascii="Sylfaen" w:hAnsi="Sylfaen"/>
          <w:lang w:val="ka-GE"/>
        </w:rPr>
        <w:tab/>
      </w:r>
      <w:r w:rsidR="00923B94" w:rsidRPr="00AE2E9E">
        <w:rPr>
          <w:rFonts w:ascii="Sylfaen" w:hAnsi="Sylfaen"/>
          <w:lang w:val="ka-GE"/>
        </w:rPr>
        <w:t>„</w:t>
      </w:r>
      <w:r w:rsidR="00923B94">
        <w:rPr>
          <w:rFonts w:ascii="Sylfaen" w:hAnsi="Sylfaen"/>
          <w:lang w:val="ka-GE"/>
        </w:rPr>
        <w:t xml:space="preserve">ბავშვისთვის საფრთხის შემცველი ინფორმაციის ინტერნეტში განთავსების მოწესრიგების შესახებ დებულების დამტკიცების შესახებ“ </w:t>
      </w:r>
      <w:r w:rsidR="00923B94" w:rsidRPr="00AE2E9E">
        <w:rPr>
          <w:rFonts w:ascii="Sylfaen" w:hAnsi="Sylfaen"/>
          <w:lang w:val="ka-GE"/>
        </w:rPr>
        <w:t>საქართველოს კომუნიკაციების ეროვნული კომისიის</w:t>
      </w:r>
      <w:r w:rsidR="00923B94">
        <w:rPr>
          <w:rFonts w:ascii="Sylfaen" w:hAnsi="Sylfaen"/>
          <w:lang w:val="ka-GE"/>
        </w:rPr>
        <w:t xml:space="preserve"> 2020</w:t>
      </w:r>
      <w:r w:rsidR="00923B94" w:rsidRPr="00AE2E9E">
        <w:rPr>
          <w:rFonts w:ascii="Sylfaen" w:hAnsi="Sylfaen"/>
          <w:lang w:val="ka-GE"/>
        </w:rPr>
        <w:t xml:space="preserve"> წლის </w:t>
      </w:r>
      <w:r w:rsidR="00923B94">
        <w:rPr>
          <w:rFonts w:ascii="Sylfaen" w:hAnsi="Sylfaen"/>
          <w:lang w:val="ka-GE"/>
        </w:rPr>
        <w:t>28 თებერვლის N1</w:t>
      </w:r>
      <w:r w:rsidR="00923B94" w:rsidRPr="00AE2E9E">
        <w:rPr>
          <w:rFonts w:ascii="Sylfaen" w:hAnsi="Sylfaen"/>
          <w:lang w:val="ka-GE"/>
        </w:rPr>
        <w:t xml:space="preserve"> დადგენილებ</w:t>
      </w:r>
      <w:r w:rsidR="00ED7715" w:rsidRPr="00AE2E9E">
        <w:rPr>
          <w:rFonts w:ascii="Sylfaen" w:hAnsi="Sylfaen"/>
          <w:lang w:val="ka-GE"/>
        </w:rPr>
        <w:t xml:space="preserve">ით დამტკიცებულ </w:t>
      </w:r>
      <w:r w:rsidR="00923B94" w:rsidRPr="00923B94">
        <w:rPr>
          <w:rFonts w:ascii="Sylfaen" w:hAnsi="Sylfaen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დებულებაში“</w:t>
      </w:r>
      <w:r w:rsidR="00ED7715" w:rsidRPr="00AE2E9E">
        <w:rPr>
          <w:rFonts w:ascii="Sylfaen" w:hAnsi="Sylfaen"/>
          <w:lang w:val="ka-GE"/>
        </w:rPr>
        <w:t xml:space="preserve"> (სარეგისტრაციო კოდი: </w:t>
      </w:r>
      <w:r w:rsidR="00923B94" w:rsidRPr="00923B94">
        <w:rPr>
          <w:rFonts w:ascii="Sylfaen" w:hAnsi="Sylfaen"/>
          <w:lang w:val="ka-GE"/>
        </w:rPr>
        <w:t>010100000.17.010.016079</w:t>
      </w:r>
      <w:r w:rsidR="00ED7715" w:rsidRPr="00AE2E9E">
        <w:rPr>
          <w:rFonts w:ascii="Sylfaen" w:hAnsi="Sylfaen"/>
          <w:lang w:val="ka-GE"/>
        </w:rPr>
        <w:t xml:space="preserve">, გამოქვეყნების თარიღი </w:t>
      </w:r>
      <w:r w:rsidR="00923B94">
        <w:rPr>
          <w:rFonts w:ascii="Sylfaen" w:hAnsi="Sylfaen"/>
          <w:lang w:val="ka-GE"/>
        </w:rPr>
        <w:t>02.03.2020</w:t>
      </w:r>
      <w:r w:rsidR="004840BA" w:rsidRPr="00AE2E9E">
        <w:rPr>
          <w:rFonts w:ascii="Sylfaen" w:hAnsi="Sylfaen"/>
          <w:lang w:val="ka-GE"/>
        </w:rPr>
        <w:t xml:space="preserve">) შევიდეს </w:t>
      </w:r>
      <w:r w:rsidR="004A3E97" w:rsidRPr="00AE2E9E">
        <w:rPr>
          <w:rFonts w:ascii="Sylfaen" w:hAnsi="Sylfaen"/>
          <w:lang w:val="ka-GE"/>
        </w:rPr>
        <w:t xml:space="preserve">შემდეგი ცვლილებები: </w:t>
      </w:r>
    </w:p>
    <w:p w14:paraId="63703789" w14:textId="475B9549" w:rsidR="00BA743E" w:rsidRPr="00AE2E9E" w:rsidRDefault="00913A24" w:rsidP="00AE2E9E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დადგენილების </w:t>
      </w:r>
      <w:r w:rsidR="000C733D" w:rsidRPr="00AE2E9E">
        <w:rPr>
          <w:rFonts w:ascii="Sylfaen" w:hAnsi="Sylfaen"/>
          <w:lang w:val="ka-GE"/>
        </w:rPr>
        <w:t xml:space="preserve">მე-2 </w:t>
      </w:r>
      <w:r w:rsidR="007A3EA7">
        <w:rPr>
          <w:rFonts w:ascii="Sylfaen" w:hAnsi="Sylfaen"/>
          <w:lang w:val="ka-GE"/>
        </w:rPr>
        <w:t>მუხლი</w:t>
      </w:r>
      <w:r w:rsidR="007A3EA7">
        <w:rPr>
          <w:rFonts w:ascii="Sylfaen" w:hAnsi="Sylfaen"/>
        </w:rPr>
        <w:t xml:space="preserve"> </w:t>
      </w:r>
      <w:r w:rsidR="007A3EA7">
        <w:rPr>
          <w:rFonts w:ascii="Sylfaen" w:hAnsi="Sylfaen"/>
          <w:lang w:val="ka-GE"/>
        </w:rPr>
        <w:t xml:space="preserve">ჩამოყალიბდეს </w:t>
      </w:r>
      <w:r w:rsidR="000C733D" w:rsidRPr="00AE2E9E">
        <w:rPr>
          <w:rFonts w:ascii="Sylfaen" w:hAnsi="Sylfaen"/>
          <w:lang w:val="ka-GE"/>
        </w:rPr>
        <w:t>შემდეგი რედაქციით</w:t>
      </w:r>
      <w:r w:rsidR="007175C5" w:rsidRPr="00AE2E9E">
        <w:rPr>
          <w:rFonts w:ascii="Sylfaen" w:hAnsi="Sylfaen"/>
          <w:lang w:val="ka-GE"/>
        </w:rPr>
        <w:t>:</w:t>
      </w:r>
    </w:p>
    <w:p w14:paraId="19DCE3B7" w14:textId="1CC99606" w:rsidR="002F759D" w:rsidRDefault="007A3EA7" w:rsidP="00AE2E9E">
      <w:pPr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2.</w:t>
      </w:r>
    </w:p>
    <w:p w14:paraId="7C8D20DE" w14:textId="35400868" w:rsidR="007A3EA7" w:rsidRDefault="007A3EA7" w:rsidP="00AE2E9E">
      <w:pPr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დადგენილება ამოქმედდეს 2020 წლის პირველი სექტემბრიდან.</w:t>
      </w:r>
    </w:p>
    <w:p w14:paraId="03A88B20" w14:textId="77777777" w:rsidR="00913A24" w:rsidRDefault="00913A24" w:rsidP="00AE2E9E">
      <w:pPr>
        <w:spacing w:after="120"/>
        <w:jc w:val="both"/>
        <w:rPr>
          <w:rFonts w:ascii="Sylfaen" w:hAnsi="Sylfaen"/>
          <w:lang w:val="ka-GE"/>
        </w:rPr>
      </w:pPr>
    </w:p>
    <w:p w14:paraId="1F7AF1BB" w14:textId="7A22B52A" w:rsidR="00913A24" w:rsidRDefault="00913A24" w:rsidP="00913A24">
      <w:pPr>
        <w:pStyle w:val="ListParagraph"/>
        <w:numPr>
          <w:ilvl w:val="0"/>
          <w:numId w:val="2"/>
        </w:numPr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დებულების მე-7 მუხლი ჩამოყალიბდეს შემდეგი რედაქციით: </w:t>
      </w:r>
    </w:p>
    <w:p w14:paraId="0ED0C503" w14:textId="34F95DD6" w:rsidR="00913A24" w:rsidRDefault="00913A24" w:rsidP="00913A24">
      <w:pPr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7. გარდამავალი დებულებები</w:t>
      </w:r>
    </w:p>
    <w:p w14:paraId="5619C076" w14:textId="1C6C593F" w:rsidR="00913A24" w:rsidRPr="00913A24" w:rsidRDefault="00913A24" w:rsidP="00913A24">
      <w:pPr>
        <w:spacing w:after="120"/>
        <w:jc w:val="both"/>
        <w:rPr>
          <w:rFonts w:ascii="Sylfaen" w:hAnsi="Sylfaen"/>
          <w:lang w:val="ka-GE"/>
        </w:rPr>
      </w:pPr>
      <w:r w:rsidRPr="00913A24">
        <w:rPr>
          <w:rFonts w:ascii="Sylfaen" w:hAnsi="Sylfaen"/>
          <w:lang w:val="ka-GE"/>
        </w:rPr>
        <w:t xml:space="preserve">ინტერნეტმომსახურების მიმწოდებლები ვალდებული არიან კომისიას მიაწოდონ ინფორმაცია არაუგვიანეს 2020 წლის პირველ </w:t>
      </w:r>
      <w:r w:rsidRPr="00913A24">
        <w:rPr>
          <w:rFonts w:ascii="Sylfaen" w:hAnsi="Sylfaen"/>
          <w:lang w:val="ka-GE"/>
        </w:rPr>
        <w:t>სექტემბრამდე</w:t>
      </w:r>
      <w:r w:rsidRPr="00913A24">
        <w:rPr>
          <w:rFonts w:ascii="Sylfaen" w:hAnsi="Sylfaen"/>
          <w:lang w:val="ka-GE"/>
        </w:rPr>
        <w:t xml:space="preserve"> საქართველოს კანონის „ბავშვთა უფლებების კოდექსი“ 66-ე მუხლის მე-9 პუნქტითა და ამ დებულების მე-7 მუხლის პირველი პუნქტით გათვალისწინებული ვალდებულების შესრულების უზრუნველყოფის მიზნით განხორციელებული ღონისძიებების თაობაზე.</w:t>
      </w:r>
    </w:p>
    <w:p w14:paraId="6370381D" w14:textId="77777777" w:rsidR="00DB553D" w:rsidRPr="00AE2E9E" w:rsidRDefault="00DB553D" w:rsidP="00AE2E9E">
      <w:pPr>
        <w:spacing w:after="120"/>
        <w:ind w:left="720"/>
        <w:jc w:val="both"/>
        <w:rPr>
          <w:rFonts w:ascii="Sylfaen" w:hAnsi="Sylfaen"/>
          <w:b/>
        </w:rPr>
      </w:pPr>
    </w:p>
    <w:p w14:paraId="6370381E" w14:textId="77777777" w:rsidR="002608C1" w:rsidRPr="00AE2E9E" w:rsidRDefault="00AC6B7B" w:rsidP="00AE2E9E">
      <w:pPr>
        <w:spacing w:after="120"/>
        <w:ind w:left="720"/>
        <w:jc w:val="both"/>
        <w:rPr>
          <w:rFonts w:ascii="Sylfaen" w:hAnsi="Sylfaen"/>
          <w:b/>
          <w:lang w:val="ka-GE"/>
        </w:rPr>
      </w:pPr>
      <w:r w:rsidRPr="00AE2E9E">
        <w:rPr>
          <w:rFonts w:ascii="Sylfaen" w:hAnsi="Sylfaen"/>
          <w:b/>
          <w:lang w:val="ka-GE"/>
        </w:rPr>
        <w:t>მუხლი 2</w:t>
      </w:r>
      <w:bookmarkStart w:id="0" w:name="_GoBack"/>
      <w:bookmarkEnd w:id="0"/>
    </w:p>
    <w:p w14:paraId="6370381F" w14:textId="77777777" w:rsidR="00AC6B7B" w:rsidRPr="00AE2E9E" w:rsidRDefault="00AC6B7B" w:rsidP="00AE2E9E">
      <w:pPr>
        <w:spacing w:after="120"/>
        <w:ind w:left="720"/>
        <w:jc w:val="both"/>
        <w:rPr>
          <w:rFonts w:ascii="Sylfaen" w:hAnsi="Sylfaen"/>
          <w:lang w:val="ka-GE"/>
        </w:rPr>
      </w:pPr>
      <w:r w:rsidRPr="00AE2E9E">
        <w:rPr>
          <w:rFonts w:ascii="Sylfaen" w:hAnsi="Sylfaen"/>
          <w:lang w:val="ka-GE"/>
        </w:rPr>
        <w:t>ეს დადგენილება ამოქმედდეს გამოქვეყნებისთანავე</w:t>
      </w:r>
      <w:r w:rsidR="007D3452" w:rsidRPr="00AE2E9E">
        <w:rPr>
          <w:rFonts w:ascii="Sylfaen" w:hAnsi="Sylfaen"/>
          <w:lang w:val="ka-GE"/>
        </w:rPr>
        <w:t>.</w:t>
      </w:r>
    </w:p>
    <w:p w14:paraId="63703820" w14:textId="77777777" w:rsidR="007522D4" w:rsidRPr="00AE2E9E" w:rsidRDefault="007522D4" w:rsidP="00AE2E9E">
      <w:pPr>
        <w:spacing w:after="120"/>
        <w:ind w:left="720"/>
        <w:jc w:val="both"/>
        <w:rPr>
          <w:rFonts w:ascii="Sylfaen" w:hAnsi="Sylfaen"/>
          <w:lang w:val="ka-GE"/>
        </w:rPr>
      </w:pPr>
    </w:p>
    <w:p w14:paraId="63703821" w14:textId="77777777" w:rsidR="007522D4" w:rsidRPr="00AE2E9E" w:rsidRDefault="007522D4" w:rsidP="00AE2E9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AE2E9E">
        <w:rPr>
          <w:rFonts w:ascii="Sylfaen" w:hAnsi="Sylfaen" w:cs="Sylfaen"/>
          <w:b/>
          <w:noProof/>
          <w:sz w:val="22"/>
          <w:szCs w:val="22"/>
          <w:lang w:val="ka-GE"/>
        </w:rPr>
        <w:t>კომისიის</w:t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  <w:r w:rsidRPr="00AE2E9E">
        <w:rPr>
          <w:rFonts w:ascii="Sylfaen" w:hAnsi="Sylfaen" w:cs="Sylfaen"/>
          <w:b/>
          <w:noProof/>
          <w:sz w:val="22"/>
          <w:szCs w:val="22"/>
          <w:lang w:val="ka-GE"/>
        </w:rPr>
        <w:t>თავმჯდომარე</w:t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ab/>
      </w:r>
      <w:r w:rsidRPr="00AE2E9E">
        <w:rPr>
          <w:rFonts w:ascii="Sylfaen" w:hAnsi="Sylfaen" w:cs="Sylfaen"/>
          <w:b/>
          <w:noProof/>
          <w:sz w:val="22"/>
          <w:szCs w:val="22"/>
          <w:lang w:val="ka-GE"/>
        </w:rPr>
        <w:t>კახი</w:t>
      </w:r>
      <w:r w:rsidRPr="00AE2E9E"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  <w:r w:rsidRPr="00AE2E9E">
        <w:rPr>
          <w:rFonts w:ascii="Sylfaen" w:hAnsi="Sylfaen" w:cs="Sylfaen"/>
          <w:b/>
          <w:noProof/>
          <w:sz w:val="22"/>
          <w:szCs w:val="22"/>
          <w:lang w:val="ka-GE"/>
        </w:rPr>
        <w:t>ბექაური</w:t>
      </w:r>
    </w:p>
    <w:p w14:paraId="63703822" w14:textId="77777777" w:rsidR="007522D4" w:rsidRPr="00AE2E9E" w:rsidRDefault="007522D4" w:rsidP="00AE2E9E">
      <w:pPr>
        <w:spacing w:after="120"/>
        <w:jc w:val="both"/>
        <w:rPr>
          <w:rFonts w:ascii="Sylfaen" w:hAnsi="Sylfaen"/>
          <w:b/>
          <w:noProof/>
          <w:lang w:val="ka-GE"/>
        </w:rPr>
      </w:pPr>
      <w:r w:rsidRPr="00AE2E9E">
        <w:rPr>
          <w:rFonts w:ascii="Sylfaen" w:hAnsi="Sylfaen" w:cs="Sylfaen"/>
          <w:b/>
          <w:noProof/>
          <w:lang w:val="ka-GE"/>
        </w:rPr>
        <w:t>კომისიის</w:t>
      </w:r>
      <w:r w:rsidRPr="00AE2E9E">
        <w:rPr>
          <w:rFonts w:ascii="Sylfaen" w:hAnsi="Sylfaen"/>
          <w:b/>
          <w:noProof/>
          <w:lang w:val="ka-GE"/>
        </w:rPr>
        <w:t xml:space="preserve"> </w:t>
      </w:r>
      <w:r w:rsidRPr="00AE2E9E">
        <w:rPr>
          <w:rFonts w:ascii="Sylfaen" w:hAnsi="Sylfaen" w:cs="Sylfaen"/>
          <w:b/>
          <w:noProof/>
          <w:lang w:val="ka-GE"/>
        </w:rPr>
        <w:t>წევრი</w:t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>ვახტანგ</w:t>
      </w:r>
      <w:r w:rsidRPr="00AE2E9E">
        <w:rPr>
          <w:rFonts w:ascii="Sylfaen" w:hAnsi="Sylfaen"/>
          <w:b/>
          <w:noProof/>
          <w:lang w:val="ka-GE"/>
        </w:rPr>
        <w:t xml:space="preserve"> </w:t>
      </w:r>
      <w:r w:rsidRPr="00AE2E9E">
        <w:rPr>
          <w:rFonts w:ascii="Sylfaen" w:hAnsi="Sylfaen" w:cs="Sylfaen"/>
          <w:b/>
          <w:noProof/>
          <w:lang w:val="ka-GE"/>
        </w:rPr>
        <w:t>აბაშიძე</w:t>
      </w:r>
    </w:p>
    <w:p w14:paraId="63703823" w14:textId="77777777" w:rsidR="007522D4" w:rsidRPr="00AE2E9E" w:rsidRDefault="007522D4" w:rsidP="00AE2E9E">
      <w:pPr>
        <w:spacing w:after="120"/>
        <w:jc w:val="both"/>
        <w:rPr>
          <w:rFonts w:ascii="Sylfaen" w:hAnsi="Sylfaen"/>
          <w:b/>
          <w:noProof/>
          <w:lang w:val="ka-GE"/>
        </w:rPr>
      </w:pPr>
      <w:r w:rsidRPr="00AE2E9E">
        <w:rPr>
          <w:rFonts w:ascii="Sylfaen" w:hAnsi="Sylfaen" w:cs="Sylfaen"/>
          <w:b/>
          <w:noProof/>
          <w:lang w:val="ka-GE"/>
        </w:rPr>
        <w:t>კომისიის წევრი</w:t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</w:r>
      <w:r w:rsidRPr="00AE2E9E">
        <w:rPr>
          <w:rFonts w:ascii="Sylfaen" w:hAnsi="Sylfaen" w:cs="Sylfaen"/>
          <w:b/>
          <w:noProof/>
          <w:lang w:val="ka-GE"/>
        </w:rPr>
        <w:tab/>
        <w:t>ელისო ასანიძე</w:t>
      </w:r>
      <w:r w:rsidRPr="00AE2E9E">
        <w:rPr>
          <w:rFonts w:ascii="Sylfaen" w:hAnsi="Sylfaen"/>
          <w:b/>
          <w:noProof/>
          <w:lang w:val="ka-GE"/>
        </w:rPr>
        <w:t xml:space="preserve">     </w:t>
      </w:r>
    </w:p>
    <w:p w14:paraId="63703827" w14:textId="49590B6A" w:rsidR="00F13E4A" w:rsidRPr="00AE2E9E" w:rsidRDefault="007522D4" w:rsidP="00FF2E14">
      <w:pPr>
        <w:spacing w:after="120"/>
        <w:jc w:val="both"/>
        <w:rPr>
          <w:rFonts w:ascii="Sylfaen" w:eastAsia="Times New Roman" w:hAnsi="Sylfaen"/>
          <w:lang w:val="ka-GE"/>
        </w:rPr>
      </w:pPr>
      <w:r w:rsidRPr="00AE2E9E">
        <w:rPr>
          <w:rFonts w:ascii="Sylfaen" w:hAnsi="Sylfaen"/>
          <w:b/>
          <w:noProof/>
          <w:lang w:val="ka-GE"/>
        </w:rPr>
        <w:t>კომისიის წევრი</w:t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</w:r>
      <w:r w:rsidRPr="00AE2E9E">
        <w:rPr>
          <w:rFonts w:ascii="Sylfaen" w:hAnsi="Sylfaen"/>
          <w:b/>
          <w:noProof/>
          <w:lang w:val="ka-GE"/>
        </w:rPr>
        <w:tab/>
        <w:t>მერაბ ქათამაძე</w:t>
      </w:r>
    </w:p>
    <w:sectPr w:rsidR="00F13E4A" w:rsidRPr="00AE2E9E" w:rsidSect="001936A0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3E2"/>
    <w:multiLevelType w:val="hybridMultilevel"/>
    <w:tmpl w:val="8B4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D3BE4"/>
    <w:multiLevelType w:val="hybridMultilevel"/>
    <w:tmpl w:val="29ECA612"/>
    <w:lvl w:ilvl="0" w:tplc="8EDE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1E2648"/>
    <w:multiLevelType w:val="hybridMultilevel"/>
    <w:tmpl w:val="A1441CEE"/>
    <w:lvl w:ilvl="0" w:tplc="E4B0CDB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CE"/>
    <w:rsid w:val="00003A4D"/>
    <w:rsid w:val="00022080"/>
    <w:rsid w:val="00024C54"/>
    <w:rsid w:val="00026CC6"/>
    <w:rsid w:val="00054B59"/>
    <w:rsid w:val="00076C6B"/>
    <w:rsid w:val="00083CB0"/>
    <w:rsid w:val="000A2C7A"/>
    <w:rsid w:val="000C3F03"/>
    <w:rsid w:val="000C733D"/>
    <w:rsid w:val="000E2086"/>
    <w:rsid w:val="000F3406"/>
    <w:rsid w:val="00102F39"/>
    <w:rsid w:val="00131AA1"/>
    <w:rsid w:val="00131E5C"/>
    <w:rsid w:val="001459B3"/>
    <w:rsid w:val="00153101"/>
    <w:rsid w:val="0016297A"/>
    <w:rsid w:val="00181F40"/>
    <w:rsid w:val="00186350"/>
    <w:rsid w:val="0018701B"/>
    <w:rsid w:val="001936A0"/>
    <w:rsid w:val="00193D71"/>
    <w:rsid w:val="001A5451"/>
    <w:rsid w:val="001B6D89"/>
    <w:rsid w:val="001C52EA"/>
    <w:rsid w:val="001E4206"/>
    <w:rsid w:val="001E4D8A"/>
    <w:rsid w:val="001F1C4A"/>
    <w:rsid w:val="001F6B40"/>
    <w:rsid w:val="001F7BD7"/>
    <w:rsid w:val="002057C3"/>
    <w:rsid w:val="00206E30"/>
    <w:rsid w:val="00234756"/>
    <w:rsid w:val="00235270"/>
    <w:rsid w:val="002608C1"/>
    <w:rsid w:val="00275A72"/>
    <w:rsid w:val="00282881"/>
    <w:rsid w:val="0028662F"/>
    <w:rsid w:val="00294250"/>
    <w:rsid w:val="002976E0"/>
    <w:rsid w:val="002A45B4"/>
    <w:rsid w:val="002A6A9B"/>
    <w:rsid w:val="002B592B"/>
    <w:rsid w:val="002D6310"/>
    <w:rsid w:val="002E3EF6"/>
    <w:rsid w:val="002F759D"/>
    <w:rsid w:val="003100A0"/>
    <w:rsid w:val="003216D0"/>
    <w:rsid w:val="00325A3E"/>
    <w:rsid w:val="003663F5"/>
    <w:rsid w:val="00385539"/>
    <w:rsid w:val="00386BC4"/>
    <w:rsid w:val="00391D3E"/>
    <w:rsid w:val="003947F0"/>
    <w:rsid w:val="003A4D66"/>
    <w:rsid w:val="003C1A18"/>
    <w:rsid w:val="003C3782"/>
    <w:rsid w:val="003E2BC0"/>
    <w:rsid w:val="003F3753"/>
    <w:rsid w:val="004009AB"/>
    <w:rsid w:val="004019D2"/>
    <w:rsid w:val="004139C3"/>
    <w:rsid w:val="00414ACB"/>
    <w:rsid w:val="00414EC7"/>
    <w:rsid w:val="00434F79"/>
    <w:rsid w:val="00443963"/>
    <w:rsid w:val="00451A06"/>
    <w:rsid w:val="00462341"/>
    <w:rsid w:val="00476AF7"/>
    <w:rsid w:val="004840BA"/>
    <w:rsid w:val="0048459F"/>
    <w:rsid w:val="004A3E97"/>
    <w:rsid w:val="004D77DF"/>
    <w:rsid w:val="004F0D58"/>
    <w:rsid w:val="005002DE"/>
    <w:rsid w:val="005108A4"/>
    <w:rsid w:val="005138FE"/>
    <w:rsid w:val="00517CB6"/>
    <w:rsid w:val="00533739"/>
    <w:rsid w:val="00535FB3"/>
    <w:rsid w:val="00536B26"/>
    <w:rsid w:val="00560F65"/>
    <w:rsid w:val="00564BBE"/>
    <w:rsid w:val="0056767F"/>
    <w:rsid w:val="005A4050"/>
    <w:rsid w:val="005D70C9"/>
    <w:rsid w:val="005E1812"/>
    <w:rsid w:val="005E692E"/>
    <w:rsid w:val="005F4DA4"/>
    <w:rsid w:val="00627148"/>
    <w:rsid w:val="00633FA9"/>
    <w:rsid w:val="006404C9"/>
    <w:rsid w:val="00660E59"/>
    <w:rsid w:val="00673546"/>
    <w:rsid w:val="00675DA9"/>
    <w:rsid w:val="0068744E"/>
    <w:rsid w:val="006908D7"/>
    <w:rsid w:val="0069274D"/>
    <w:rsid w:val="006958F4"/>
    <w:rsid w:val="006A3736"/>
    <w:rsid w:val="006B4070"/>
    <w:rsid w:val="006C1CF4"/>
    <w:rsid w:val="00711F4B"/>
    <w:rsid w:val="00714319"/>
    <w:rsid w:val="007162E5"/>
    <w:rsid w:val="007175C5"/>
    <w:rsid w:val="00717E5D"/>
    <w:rsid w:val="007305EA"/>
    <w:rsid w:val="007522D4"/>
    <w:rsid w:val="00755F58"/>
    <w:rsid w:val="00760627"/>
    <w:rsid w:val="00766A9D"/>
    <w:rsid w:val="00793ED2"/>
    <w:rsid w:val="0079617C"/>
    <w:rsid w:val="007A3EA7"/>
    <w:rsid w:val="007B331B"/>
    <w:rsid w:val="007B4896"/>
    <w:rsid w:val="007B7D9B"/>
    <w:rsid w:val="007D3452"/>
    <w:rsid w:val="007D6B1A"/>
    <w:rsid w:val="007F23B3"/>
    <w:rsid w:val="007F390E"/>
    <w:rsid w:val="00822D03"/>
    <w:rsid w:val="00834103"/>
    <w:rsid w:val="0083694F"/>
    <w:rsid w:val="008610FE"/>
    <w:rsid w:val="0086699C"/>
    <w:rsid w:val="00866A14"/>
    <w:rsid w:val="008725CF"/>
    <w:rsid w:val="00872C9A"/>
    <w:rsid w:val="008C3FCE"/>
    <w:rsid w:val="008F7F7C"/>
    <w:rsid w:val="00913A24"/>
    <w:rsid w:val="0092012F"/>
    <w:rsid w:val="00923B94"/>
    <w:rsid w:val="00927EB0"/>
    <w:rsid w:val="009311FD"/>
    <w:rsid w:val="009463B5"/>
    <w:rsid w:val="00971B27"/>
    <w:rsid w:val="00981E0E"/>
    <w:rsid w:val="00991659"/>
    <w:rsid w:val="00991D75"/>
    <w:rsid w:val="009C2A5A"/>
    <w:rsid w:val="009C65F4"/>
    <w:rsid w:val="009D7754"/>
    <w:rsid w:val="00A11731"/>
    <w:rsid w:val="00A24225"/>
    <w:rsid w:val="00A25012"/>
    <w:rsid w:val="00A4282E"/>
    <w:rsid w:val="00A57C5C"/>
    <w:rsid w:val="00A65949"/>
    <w:rsid w:val="00AB0BCF"/>
    <w:rsid w:val="00AB3B6C"/>
    <w:rsid w:val="00AC22EC"/>
    <w:rsid w:val="00AC265D"/>
    <w:rsid w:val="00AC4799"/>
    <w:rsid w:val="00AC6B7B"/>
    <w:rsid w:val="00AE2E9E"/>
    <w:rsid w:val="00AE6387"/>
    <w:rsid w:val="00AF515A"/>
    <w:rsid w:val="00AF5A50"/>
    <w:rsid w:val="00B252AC"/>
    <w:rsid w:val="00B512E3"/>
    <w:rsid w:val="00B85054"/>
    <w:rsid w:val="00B91332"/>
    <w:rsid w:val="00BA0D85"/>
    <w:rsid w:val="00BA743E"/>
    <w:rsid w:val="00BB5F73"/>
    <w:rsid w:val="00BB7510"/>
    <w:rsid w:val="00BC3356"/>
    <w:rsid w:val="00BD1F43"/>
    <w:rsid w:val="00C0036A"/>
    <w:rsid w:val="00C06761"/>
    <w:rsid w:val="00C108A8"/>
    <w:rsid w:val="00C41096"/>
    <w:rsid w:val="00C414C2"/>
    <w:rsid w:val="00C45DB5"/>
    <w:rsid w:val="00C64BF1"/>
    <w:rsid w:val="00C7192D"/>
    <w:rsid w:val="00C71D00"/>
    <w:rsid w:val="00CA6EF1"/>
    <w:rsid w:val="00CE229B"/>
    <w:rsid w:val="00D15F7D"/>
    <w:rsid w:val="00D20EDF"/>
    <w:rsid w:val="00D227A9"/>
    <w:rsid w:val="00D807DD"/>
    <w:rsid w:val="00DA2013"/>
    <w:rsid w:val="00DB0970"/>
    <w:rsid w:val="00DB1B54"/>
    <w:rsid w:val="00DB30B7"/>
    <w:rsid w:val="00DB553D"/>
    <w:rsid w:val="00DD6031"/>
    <w:rsid w:val="00E07B85"/>
    <w:rsid w:val="00E164EB"/>
    <w:rsid w:val="00E32A4A"/>
    <w:rsid w:val="00E51471"/>
    <w:rsid w:val="00E51EDA"/>
    <w:rsid w:val="00E54AA2"/>
    <w:rsid w:val="00E55757"/>
    <w:rsid w:val="00E66B6E"/>
    <w:rsid w:val="00EA56FF"/>
    <w:rsid w:val="00EC4935"/>
    <w:rsid w:val="00ED7715"/>
    <w:rsid w:val="00EE146D"/>
    <w:rsid w:val="00EE5BB4"/>
    <w:rsid w:val="00F111C0"/>
    <w:rsid w:val="00F13E4A"/>
    <w:rsid w:val="00F25828"/>
    <w:rsid w:val="00F264FB"/>
    <w:rsid w:val="00F3122B"/>
    <w:rsid w:val="00F445BD"/>
    <w:rsid w:val="00F7120A"/>
    <w:rsid w:val="00F83CF8"/>
    <w:rsid w:val="00F91306"/>
    <w:rsid w:val="00F96012"/>
    <w:rsid w:val="00FA610F"/>
    <w:rsid w:val="00FB4631"/>
    <w:rsid w:val="00FB4C23"/>
    <w:rsid w:val="00FC6831"/>
    <w:rsid w:val="00FE36AC"/>
    <w:rsid w:val="00FF2212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3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4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1A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51A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A06"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1A0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6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0E59"/>
    <w:rPr>
      <w:color w:val="0000FF"/>
      <w:u w:val="single"/>
    </w:rPr>
  </w:style>
  <w:style w:type="table" w:styleId="TableGrid">
    <w:name w:val="Table Grid"/>
    <w:basedOn w:val="TableNormal"/>
    <w:uiPriority w:val="39"/>
    <w:rsid w:val="002057C3"/>
    <w:pPr>
      <w:spacing w:after="0" w:line="240" w:lineRule="auto"/>
    </w:pPr>
    <w:rPr>
      <w:rFonts w:eastAsia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C9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C9A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4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1A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51A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A06"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1A0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6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0E59"/>
    <w:rPr>
      <w:color w:val="0000FF"/>
      <w:u w:val="single"/>
    </w:rPr>
  </w:style>
  <w:style w:type="table" w:styleId="TableGrid">
    <w:name w:val="Table Grid"/>
    <w:basedOn w:val="TableNormal"/>
    <w:uiPriority w:val="39"/>
    <w:rsid w:val="002057C3"/>
    <w:pPr>
      <w:spacing w:after="0" w:line="240" w:lineRule="auto"/>
    </w:pPr>
    <w:rPr>
      <w:rFonts w:eastAsia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C9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C9A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 Koridze</dc:creator>
  <cp:keywords/>
  <dc:description/>
  <cp:lastModifiedBy>Home</cp:lastModifiedBy>
  <cp:revision>21</cp:revision>
  <dcterms:created xsi:type="dcterms:W3CDTF">2020-03-24T14:01:00Z</dcterms:created>
  <dcterms:modified xsi:type="dcterms:W3CDTF">2020-06-01T12:05:00Z</dcterms:modified>
</cp:coreProperties>
</file>