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6385" w14:textId="168BD63D" w:rsidR="00E931BD" w:rsidRDefault="00E931BD" w:rsidP="00E931BD">
      <w:pPr>
        <w:spacing w:line="276" w:lineRule="auto"/>
        <w:jc w:val="center"/>
        <w:rPr>
          <w:rFonts w:ascii="Sylfaen" w:hAnsi="Sylfaen"/>
          <w:b/>
          <w:bCs/>
          <w:sz w:val="20"/>
          <w:szCs w:val="20"/>
        </w:rPr>
      </w:pPr>
      <w:r w:rsidRPr="00BE5D49">
        <w:rPr>
          <w:rFonts w:ascii="Sylfaen" w:hAnsi="Sylfaen"/>
          <w:b/>
          <w:bCs/>
          <w:sz w:val="20"/>
          <w:szCs w:val="20"/>
        </w:rPr>
        <w:t>განმარტებითი ბარათი</w:t>
      </w:r>
    </w:p>
    <w:p w14:paraId="5C5E2420" w14:textId="719A7A63" w:rsidR="00653C37" w:rsidRPr="00BE5D49" w:rsidRDefault="00CA0A16" w:rsidP="00CA0A16">
      <w:pPr>
        <w:spacing w:line="276" w:lineRule="auto"/>
        <w:jc w:val="center"/>
        <w:rPr>
          <w:rFonts w:ascii="Sylfaen" w:hAnsi="Sylfaen"/>
          <w:b/>
          <w:bCs/>
          <w:sz w:val="20"/>
          <w:szCs w:val="20"/>
        </w:rPr>
      </w:pPr>
      <w:r w:rsidRPr="00CA0A16">
        <w:rPr>
          <w:rFonts w:ascii="Sylfaen" w:hAnsi="Sylfaen"/>
          <w:b/>
          <w:bCs/>
          <w:sz w:val="20"/>
          <w:szCs w:val="20"/>
        </w:rPr>
        <w:t>„მაუწყებელთა ქცევის კოდექსის“ დამტკიცების თაობაზე საქართველოს კომუნიკაციების ეროვნული კომისიის 2009 წლის 12 მარტის №2 დადგენილებაში ცვლილებების შეტანის თაობაზე</w:t>
      </w:r>
      <w:r>
        <w:rPr>
          <w:rFonts w:ascii="Sylfaen" w:hAnsi="Sylfaen"/>
          <w:b/>
          <w:bCs/>
          <w:sz w:val="20"/>
          <w:szCs w:val="20"/>
        </w:rPr>
        <w:t>“</w:t>
      </w:r>
      <w:r w:rsidRPr="00CA0A16" w:rsidDel="00CA0A16">
        <w:rPr>
          <w:rFonts w:ascii="Sylfaen" w:hAnsi="Sylfaen"/>
          <w:b/>
          <w:bCs/>
          <w:sz w:val="20"/>
          <w:szCs w:val="20"/>
        </w:rPr>
        <w:t xml:space="preserve"> </w:t>
      </w:r>
      <w:r w:rsidR="00653C37">
        <w:rPr>
          <w:rFonts w:ascii="Sylfaen" w:hAnsi="Sylfaen"/>
          <w:b/>
          <w:bCs/>
          <w:sz w:val="20"/>
          <w:szCs w:val="20"/>
        </w:rPr>
        <w:t>საქართველოს კომუნიკაციების ეროვნული კომისიის დადგენილების პროექტზე</w:t>
      </w:r>
    </w:p>
    <w:p w14:paraId="20805A28" w14:textId="2A6900C1" w:rsidR="00E931BD" w:rsidRPr="00F07891" w:rsidRDefault="00E931BD" w:rsidP="00E931BD">
      <w:pPr>
        <w:jc w:val="center"/>
        <w:rPr>
          <w:rFonts w:ascii="Sylfaen" w:hAnsi="Sylfaen"/>
          <w:b/>
          <w:bCs/>
          <w:sz w:val="20"/>
          <w:szCs w:val="20"/>
          <w:lang w:val="en-US"/>
        </w:rPr>
      </w:pPr>
    </w:p>
    <w:p w14:paraId="15079511" w14:textId="56F06E1F" w:rsidR="00E931BD" w:rsidRPr="00BE5D49" w:rsidRDefault="00E931BD" w:rsidP="00E931BD">
      <w:pPr>
        <w:pStyle w:val="NoSpacing"/>
        <w:spacing w:after="160" w:line="276" w:lineRule="auto"/>
        <w:jc w:val="both"/>
        <w:rPr>
          <w:rFonts w:ascii="Sylfaen" w:hAnsi="Sylfaen"/>
          <w:b/>
          <w:noProof/>
          <w:sz w:val="20"/>
          <w:szCs w:val="20"/>
          <w:lang w:val="ka-GE"/>
        </w:rPr>
      </w:pPr>
      <w:r w:rsidRPr="00BE5D49">
        <w:rPr>
          <w:rFonts w:ascii="Sylfaen" w:hAnsi="Sylfaen"/>
          <w:b/>
          <w:noProof/>
          <w:sz w:val="20"/>
          <w:szCs w:val="20"/>
          <w:lang w:val="ka-GE"/>
        </w:rPr>
        <w:t xml:space="preserve">ა) დადგენილების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პროექტის მიღების მიზეზი</w:t>
      </w:r>
      <w:r w:rsidR="00653C37">
        <w:rPr>
          <w:rFonts w:ascii="Sylfaen" w:hAnsi="Sylfaen" w:cs="Sylfaen"/>
          <w:b/>
          <w:noProof/>
          <w:sz w:val="20"/>
          <w:szCs w:val="20"/>
          <w:lang w:val="ka-GE" w:eastAsia="ka-GE"/>
        </w:rPr>
        <w:t xml:space="preserve"> </w:t>
      </w:r>
    </w:p>
    <w:p w14:paraId="00863C5C" w14:textId="14A3390A" w:rsidR="00F85BC1" w:rsidRPr="00864EED" w:rsidRDefault="00D116A9" w:rsidP="00D116A9">
      <w:pPr>
        <w:jc w:val="both"/>
        <w:rPr>
          <w:rFonts w:ascii="Sylfaen" w:hAnsi="Sylfaen"/>
          <w:sz w:val="20"/>
          <w:szCs w:val="20"/>
          <w:lang w:val="en-US"/>
        </w:rPr>
      </w:pPr>
      <w:r w:rsidRPr="00BE5D49">
        <w:rPr>
          <w:rFonts w:ascii="Sylfaen" w:hAnsi="Sylfaen"/>
          <w:sz w:val="20"/>
          <w:szCs w:val="20"/>
        </w:rPr>
        <w:t>2025 წლის 26 ივნისს საქართველოს პარლამენტმა მიიღო და 2025 წლის 3 ივლისიდან ამოქმედდა საქართველოს კანონების პაკეტი, რის შედეგადაც უზრუნველყოფილ იქნა საქართველოს რიგი საკანონმდებლო აქტ</w:t>
      </w:r>
      <w:r w:rsidR="00375A43">
        <w:rPr>
          <w:rFonts w:ascii="Sylfaen" w:hAnsi="Sylfaen"/>
          <w:sz w:val="20"/>
          <w:szCs w:val="20"/>
        </w:rPr>
        <w:t>ები</w:t>
      </w:r>
      <w:r w:rsidRPr="00BE5D49">
        <w:rPr>
          <w:rFonts w:ascii="Sylfaen" w:hAnsi="Sylfaen"/>
          <w:sz w:val="20"/>
          <w:szCs w:val="20"/>
        </w:rPr>
        <w:t xml:space="preserve">ს ტერმინოლოგიური და შინაარსობრივი ხასიათის შესაბამისობა გაეროს შეზღუდული შესაძლებლობის მქონე პირთა უფლებების კონვენციასთან. </w:t>
      </w:r>
      <w:r w:rsidR="00EB23CC">
        <w:rPr>
          <w:rFonts w:ascii="Sylfaen" w:hAnsi="Sylfaen"/>
          <w:sz w:val="20"/>
          <w:szCs w:val="20"/>
        </w:rPr>
        <w:t xml:space="preserve">ცვლილებების შედეგად, შესაბამის საკანონმდებლო აქტებში შეიცვალა </w:t>
      </w:r>
      <w:r w:rsidR="00EB23CC" w:rsidRPr="00EB23CC">
        <w:rPr>
          <w:rFonts w:ascii="Sylfaen" w:hAnsi="Sylfaen"/>
          <w:sz w:val="20"/>
          <w:szCs w:val="20"/>
        </w:rPr>
        <w:t>შეზღუდული შესაძლებლობის მქონე პირთა მიმართ ღირსების შემლახავი და დისკრიმინაციული ტერმინოლოგია.</w:t>
      </w:r>
      <w:r w:rsidR="00820A84">
        <w:rPr>
          <w:rFonts w:ascii="Sylfaen" w:hAnsi="Sylfaen"/>
          <w:sz w:val="20"/>
          <w:szCs w:val="20"/>
        </w:rPr>
        <w:t xml:space="preserve"> ამასთანავე, </w:t>
      </w:r>
      <w:r w:rsidR="00820A84" w:rsidRPr="00BE5D49">
        <w:rPr>
          <w:rFonts w:ascii="Sylfaen" w:hAnsi="Sylfaen"/>
          <w:sz w:val="20"/>
          <w:szCs w:val="20"/>
        </w:rPr>
        <w:t>საქართველოს პარლამენტის ადამიანის უფლებათა დაცვისა და სამოქალაქო ინტეგრაციის კომიტეტის</w:t>
      </w:r>
      <w:r w:rsidR="00820A84">
        <w:rPr>
          <w:rFonts w:ascii="Sylfaen" w:hAnsi="Sylfaen"/>
          <w:sz w:val="20"/>
          <w:szCs w:val="20"/>
        </w:rPr>
        <w:t xml:space="preserve"> მიერ შესაბამის უწყებებს</w:t>
      </w:r>
      <w:r w:rsidR="00FE7BE2">
        <w:rPr>
          <w:rFonts w:ascii="Sylfaen" w:hAnsi="Sylfaen"/>
          <w:sz w:val="20"/>
          <w:szCs w:val="20"/>
        </w:rPr>
        <w:t xml:space="preserve"> ეთხოვათ</w:t>
      </w:r>
      <w:r w:rsidR="00820A84">
        <w:rPr>
          <w:rFonts w:ascii="Sylfaen" w:hAnsi="Sylfaen"/>
          <w:sz w:val="20"/>
          <w:szCs w:val="20"/>
        </w:rPr>
        <w:t xml:space="preserve"> მათ მიერ მიღებულ სამართლებრივ აქტებში სათანადო ცვლილებების ასახვა.</w:t>
      </w:r>
    </w:p>
    <w:p w14:paraId="09643604" w14:textId="3E30A78B" w:rsidR="00B13CD7" w:rsidRDefault="00820A84" w:rsidP="000A5E04">
      <w:pPr>
        <w:jc w:val="both"/>
        <w:rPr>
          <w:rFonts w:ascii="Sylfaen" w:hAnsi="Sylfaen"/>
          <w:sz w:val="20"/>
          <w:szCs w:val="20"/>
        </w:rPr>
      </w:pPr>
      <w:r w:rsidRPr="00BE5D49">
        <w:rPr>
          <w:rFonts w:ascii="Sylfaen" w:hAnsi="Sylfaen"/>
          <w:sz w:val="20"/>
          <w:szCs w:val="20"/>
        </w:rPr>
        <w:t>საქართველოს პარლამენტის ადამიანის უფლებათა დაცვისა და სამოქალაქო ინტეგრაციის კომიტეტის</w:t>
      </w:r>
      <w:r>
        <w:rPr>
          <w:rFonts w:ascii="Sylfaen" w:hAnsi="Sylfaen"/>
          <w:sz w:val="20"/>
          <w:szCs w:val="20"/>
        </w:rPr>
        <w:t xml:space="preserve"> </w:t>
      </w:r>
      <w:r w:rsidR="0007202A" w:rsidRPr="00BE5D49">
        <w:rPr>
          <w:rFonts w:ascii="Sylfaen" w:hAnsi="Sylfaen"/>
          <w:sz w:val="20"/>
          <w:szCs w:val="20"/>
        </w:rPr>
        <w:t xml:space="preserve"> წერილ</w:t>
      </w:r>
      <w:r w:rsidR="00941192">
        <w:rPr>
          <w:rFonts w:ascii="Sylfaen" w:hAnsi="Sylfaen"/>
          <w:sz w:val="20"/>
          <w:szCs w:val="20"/>
        </w:rPr>
        <w:t>ის დანართში</w:t>
      </w:r>
      <w:r w:rsidR="0007202A" w:rsidRPr="00BE5D49">
        <w:rPr>
          <w:rFonts w:ascii="Sylfaen" w:hAnsi="Sylfaen"/>
          <w:sz w:val="20"/>
          <w:szCs w:val="20"/>
        </w:rPr>
        <w:t xml:space="preserve"> მოცემულია კანონმდებლობაში არსებული ჩასანაცვლებელი დისკრიმინაციული და </w:t>
      </w:r>
      <w:r w:rsidR="00582E77">
        <w:rPr>
          <w:rFonts w:ascii="Sylfaen" w:hAnsi="Sylfaen"/>
          <w:sz w:val="20"/>
          <w:szCs w:val="20"/>
        </w:rPr>
        <w:t xml:space="preserve">მისი </w:t>
      </w:r>
      <w:r w:rsidR="0007202A" w:rsidRPr="00BE5D49">
        <w:rPr>
          <w:rFonts w:ascii="Sylfaen" w:hAnsi="Sylfaen"/>
          <w:sz w:val="20"/>
          <w:szCs w:val="20"/>
        </w:rPr>
        <w:t xml:space="preserve">ჩამნაცვლებელი არადისკრიმინაციული ტერმინების შესახებ ინფორმაცია. </w:t>
      </w:r>
      <w:r w:rsidR="00582E77">
        <w:rPr>
          <w:rFonts w:ascii="Sylfaen" w:hAnsi="Sylfaen"/>
          <w:sz w:val="20"/>
          <w:szCs w:val="20"/>
        </w:rPr>
        <w:t xml:space="preserve">დანართის შესაბამისად, ტერმინი „მოხუცი“ </w:t>
      </w:r>
      <w:r w:rsidR="00B13CD7">
        <w:rPr>
          <w:rFonts w:ascii="Sylfaen" w:hAnsi="Sylfaen"/>
          <w:sz w:val="20"/>
          <w:szCs w:val="20"/>
        </w:rPr>
        <w:t xml:space="preserve">არის დისკრიმინაციული ხასიათის ტერმინი, რომელიც უნდა ჩანაცვლდეს არადისკრიმინაციული ტერმინით - „ხანდაზმული“.  </w:t>
      </w:r>
    </w:p>
    <w:p w14:paraId="1F6C99DE" w14:textId="3C21980C" w:rsidR="00B13CD7" w:rsidRDefault="00CA0A16" w:rsidP="00974D44">
      <w:pPr>
        <w:jc w:val="both"/>
        <w:rPr>
          <w:rFonts w:ascii="Sylfaen" w:hAnsi="Sylfaen"/>
          <w:sz w:val="20"/>
          <w:szCs w:val="20"/>
        </w:rPr>
      </w:pPr>
      <w:r w:rsidRPr="00F07891">
        <w:rPr>
          <w:rFonts w:ascii="Sylfaen" w:hAnsi="Sylfaen"/>
          <w:sz w:val="20"/>
          <w:szCs w:val="20"/>
        </w:rPr>
        <w:t xml:space="preserve">„მაუწყებელთა ქცევის კოდექსის“ დამტკიცების თაობაზე საქართველოს კომუნიკაციების ეროვნული კომისიის 2009 წლის 12 მარტის №2 დადგენილების (შემდგომში - მაუწყებელთა ქცევის კოდექსი) </w:t>
      </w:r>
      <w:r w:rsidR="000A5E04" w:rsidRPr="00CA0A16">
        <w:rPr>
          <w:rFonts w:ascii="Sylfaen" w:hAnsi="Sylfaen"/>
          <w:sz w:val="20"/>
          <w:szCs w:val="20"/>
        </w:rPr>
        <w:t>56</w:t>
      </w:r>
      <w:r w:rsidR="000A5E04" w:rsidRPr="00BE5D49">
        <w:rPr>
          <w:rFonts w:ascii="Sylfaen" w:hAnsi="Sylfaen"/>
          <w:sz w:val="20"/>
          <w:szCs w:val="20"/>
        </w:rPr>
        <w:t>-ე მუხლის მე-6 პუნქტის „დ“ ქვეპუნქტში მოცემულია</w:t>
      </w:r>
      <w:r w:rsidR="00B13CD7">
        <w:rPr>
          <w:rFonts w:ascii="Sylfaen" w:hAnsi="Sylfaen"/>
          <w:sz w:val="20"/>
          <w:szCs w:val="20"/>
        </w:rPr>
        <w:t xml:space="preserve"> ტერმინი „მოხუცები“.</w:t>
      </w:r>
      <w:r w:rsidR="003F0CAD">
        <w:rPr>
          <w:rFonts w:ascii="Sylfaen" w:hAnsi="Sylfaen"/>
          <w:sz w:val="20"/>
          <w:szCs w:val="20"/>
        </w:rPr>
        <w:t xml:space="preserve"> ვინაიდან,</w:t>
      </w:r>
      <w:r w:rsidR="00B13CD7">
        <w:rPr>
          <w:rFonts w:ascii="Sylfaen" w:hAnsi="Sylfaen"/>
          <w:sz w:val="20"/>
          <w:szCs w:val="20"/>
        </w:rPr>
        <w:t xml:space="preserve"> ზემოთ დასახელებული დანართის შესაბამისად, ტერმინი „მოხუცები“ მიიჩნევა დისკრიმინაციული ხასიათის ტერმინად, ის უნდა ჩანაცვლდეს არადისკრიმინაციული ტერმინით - „ხანდაზმულები“.</w:t>
      </w:r>
    </w:p>
    <w:p w14:paraId="76F2C9C9" w14:textId="3F066692" w:rsidR="007E52CA" w:rsidRDefault="007E52CA" w:rsidP="000A5E04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ამდენად, დადგენილების პროექტის მიღების მიზეზი არის კომისიის კანონქვემდებარე აქტში </w:t>
      </w:r>
      <w:r w:rsidR="00974D44">
        <w:rPr>
          <w:rFonts w:ascii="Sylfaen" w:hAnsi="Sylfaen"/>
          <w:sz w:val="20"/>
          <w:szCs w:val="20"/>
        </w:rPr>
        <w:t xml:space="preserve">- მაუწყებელთა ქცევის კოდექსში </w:t>
      </w:r>
      <w:r>
        <w:rPr>
          <w:rFonts w:ascii="Sylfaen" w:hAnsi="Sylfaen"/>
          <w:sz w:val="20"/>
          <w:szCs w:val="20"/>
        </w:rPr>
        <w:t>დისკრიმინაციული ტერმინის არადისკრიმინაციული ტერმინით ჩანაცვლება</w:t>
      </w:r>
      <w:r w:rsidR="006854D4">
        <w:rPr>
          <w:rFonts w:ascii="Sylfaen" w:hAnsi="Sylfaen"/>
          <w:sz w:val="20"/>
          <w:szCs w:val="20"/>
        </w:rPr>
        <w:t>.</w:t>
      </w:r>
    </w:p>
    <w:p w14:paraId="63CB17DE" w14:textId="77777777" w:rsidR="008F76AE" w:rsidRPr="00BE5D49" w:rsidRDefault="008F76AE" w:rsidP="008F76AE">
      <w:pPr>
        <w:spacing w:line="276" w:lineRule="auto"/>
        <w:rPr>
          <w:rFonts w:ascii="Sylfaen" w:eastAsia="Calibri" w:hAnsi="Sylfaen" w:cs="Sylfaen"/>
          <w:b/>
          <w:sz w:val="20"/>
          <w:szCs w:val="20"/>
          <w:lang w:eastAsia="ka-GE"/>
        </w:rPr>
      </w:pPr>
      <w:r w:rsidRPr="00BE5D49">
        <w:rPr>
          <w:rFonts w:ascii="Sylfaen" w:eastAsia="Calibri" w:hAnsi="Sylfaen" w:cs="Sylfaen"/>
          <w:b/>
          <w:sz w:val="20"/>
          <w:szCs w:val="20"/>
          <w:lang w:eastAsia="ka-GE"/>
        </w:rPr>
        <w:t>ბ) დადგენილების პროექტის არსი და დამახასიათებელი ძირითადი ნიშნები</w:t>
      </w:r>
    </w:p>
    <w:p w14:paraId="783AACFA" w14:textId="49280218" w:rsidR="008F76AE" w:rsidRDefault="008F76AE" w:rsidP="008F76AE">
      <w:pPr>
        <w:pStyle w:val="ListParagraph"/>
        <w:tabs>
          <w:tab w:val="left" w:pos="270"/>
        </w:tabs>
        <w:spacing w:line="276" w:lineRule="auto"/>
        <w:ind w:left="0"/>
        <w:contextualSpacing w:val="0"/>
        <w:jc w:val="both"/>
        <w:rPr>
          <w:rFonts w:ascii="Sylfaen" w:hAnsi="Sylfaen"/>
          <w:sz w:val="20"/>
          <w:szCs w:val="20"/>
        </w:rPr>
      </w:pPr>
      <w:r w:rsidRPr="00BE5D49">
        <w:rPr>
          <w:rFonts w:ascii="Sylfaen" w:hAnsi="Sylfaen"/>
          <w:sz w:val="20"/>
          <w:szCs w:val="20"/>
        </w:rPr>
        <w:t xml:space="preserve">დადგენილების პროექტის თანახმად, ცვლილება </w:t>
      </w:r>
      <w:r w:rsidRPr="00CA0A16">
        <w:rPr>
          <w:rFonts w:ascii="Sylfaen" w:hAnsi="Sylfaen"/>
          <w:color w:val="000000" w:themeColor="text1"/>
          <w:sz w:val="20"/>
          <w:szCs w:val="20"/>
        </w:rPr>
        <w:t>შევა მაუწყებელთა ქცევის კოდექსში</w:t>
      </w:r>
      <w:r w:rsidR="00EA7AB4" w:rsidRPr="00CA0A16">
        <w:rPr>
          <w:rFonts w:ascii="Sylfaen" w:hAnsi="Sylfaen"/>
          <w:color w:val="000000" w:themeColor="text1"/>
          <w:sz w:val="20"/>
          <w:szCs w:val="20"/>
        </w:rPr>
        <w:t xml:space="preserve">. </w:t>
      </w:r>
      <w:r w:rsidR="00641F19">
        <w:rPr>
          <w:rFonts w:ascii="Sylfaen" w:hAnsi="Sylfaen"/>
          <w:sz w:val="20"/>
          <w:szCs w:val="20"/>
        </w:rPr>
        <w:t>კერძოდ, ცვლილება</w:t>
      </w:r>
      <w:r w:rsidR="006854D4">
        <w:rPr>
          <w:rFonts w:ascii="Sylfaen" w:hAnsi="Sylfaen"/>
          <w:sz w:val="20"/>
          <w:szCs w:val="20"/>
        </w:rPr>
        <w:t xml:space="preserve"> იქნება ტერმინოლოგიური ხასიათის და</w:t>
      </w:r>
      <w:r w:rsidR="00641F19">
        <w:rPr>
          <w:rFonts w:ascii="Sylfaen" w:hAnsi="Sylfaen"/>
          <w:sz w:val="20"/>
          <w:szCs w:val="20"/>
        </w:rPr>
        <w:t xml:space="preserve"> შეეხება მხოლოდ </w:t>
      </w:r>
      <w:r w:rsidR="006854D4">
        <w:rPr>
          <w:rFonts w:ascii="Sylfaen" w:hAnsi="Sylfaen"/>
          <w:sz w:val="20"/>
          <w:szCs w:val="20"/>
        </w:rPr>
        <w:t xml:space="preserve">56-ე მუხლის მე-6 პუნქტის „დ“ ქვეპუნქტს. </w:t>
      </w:r>
    </w:p>
    <w:p w14:paraId="16111BD3" w14:textId="77777777" w:rsidR="004626FE" w:rsidRDefault="006854D4" w:rsidP="008F76AE">
      <w:pPr>
        <w:pStyle w:val="ListParagraph"/>
        <w:tabs>
          <w:tab w:val="left" w:pos="270"/>
        </w:tabs>
        <w:spacing w:line="276" w:lineRule="auto"/>
        <w:ind w:left="0"/>
        <w:contextualSpacing w:val="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CA0A16">
        <w:rPr>
          <w:rFonts w:ascii="Sylfaen" w:hAnsi="Sylfaen"/>
          <w:sz w:val="20"/>
          <w:szCs w:val="20"/>
        </w:rPr>
        <w:t xml:space="preserve">ცვლილების </w:t>
      </w:r>
      <w:r w:rsidRPr="00CA0A16">
        <w:rPr>
          <w:rFonts w:ascii="Sylfaen" w:hAnsi="Sylfaen"/>
          <w:color w:val="000000" w:themeColor="text1"/>
          <w:sz w:val="20"/>
          <w:szCs w:val="20"/>
        </w:rPr>
        <w:t>შესაბამისად, მაუწყებელთა ქცევის კოდექსის 56-ე მუხლის მე-6 პუნქტის „დ“ ქვეპუნქტში ტერმინი „მოხუცები“ ჩანაცვლდება არადისკრიმინაციული ტერმინით „ხანდაზმულები“</w:t>
      </w:r>
      <w:r w:rsidR="004626FE" w:rsidRPr="00CA0A16">
        <w:rPr>
          <w:rFonts w:ascii="Sylfaen" w:hAnsi="Sylfaen"/>
          <w:color w:val="000000" w:themeColor="text1"/>
          <w:sz w:val="20"/>
          <w:szCs w:val="20"/>
        </w:rPr>
        <w:t>, ასევე, ამავე ქვეპუნქტში ტერმინს - „შეზღუდული შესაძლებლობების პირები“ დაემატება სიტყვა „მქონე“ („შეზღუდული შესაძლებლობების მქონე პირები“).</w:t>
      </w:r>
    </w:p>
    <w:p w14:paraId="3480B535" w14:textId="117C4B70" w:rsidR="00FB05C8" w:rsidRPr="00BE5D49" w:rsidRDefault="00FB05C8" w:rsidP="00FB05C8">
      <w:pPr>
        <w:spacing w:line="276" w:lineRule="auto"/>
        <w:rPr>
          <w:rFonts w:ascii="Sylfaen" w:hAnsi="Sylfaen"/>
          <w:b/>
          <w:sz w:val="20"/>
          <w:szCs w:val="20"/>
          <w:lang w:eastAsia="ka-GE"/>
        </w:rPr>
      </w:pPr>
      <w:r w:rsidRPr="00BE5D49">
        <w:rPr>
          <w:rFonts w:ascii="Sylfaen" w:hAnsi="Sylfaen" w:cs="Sylfaen"/>
          <w:b/>
          <w:sz w:val="20"/>
          <w:szCs w:val="20"/>
          <w:lang w:eastAsia="ka-GE"/>
        </w:rPr>
        <w:t>გ) დადგენილების პროექტის</w:t>
      </w:r>
      <w:r w:rsidRPr="00BE5D49">
        <w:rPr>
          <w:rFonts w:ascii="Sylfaen" w:hAnsi="Sylfaen"/>
          <w:b/>
          <w:sz w:val="20"/>
          <w:szCs w:val="20"/>
          <w:lang w:eastAsia="ka-GE"/>
        </w:rPr>
        <w:t xml:space="preserve"> </w:t>
      </w:r>
      <w:r w:rsidRPr="00BE5D49">
        <w:rPr>
          <w:rFonts w:ascii="Sylfaen" w:hAnsi="Sylfaen" w:cs="Sylfaen"/>
          <w:b/>
          <w:sz w:val="20"/>
          <w:szCs w:val="20"/>
          <w:lang w:eastAsia="ka-GE"/>
        </w:rPr>
        <w:t>საფინანსო</w:t>
      </w:r>
      <w:r w:rsidRPr="00BE5D49">
        <w:rPr>
          <w:rFonts w:ascii="Sylfaen" w:hAnsi="Sylfaen"/>
          <w:b/>
          <w:sz w:val="20"/>
          <w:szCs w:val="20"/>
          <w:lang w:eastAsia="ka-GE"/>
        </w:rPr>
        <w:t>-</w:t>
      </w:r>
      <w:r w:rsidRPr="00BE5D49">
        <w:rPr>
          <w:rFonts w:ascii="Sylfaen" w:hAnsi="Sylfaen" w:cs="Sylfaen"/>
          <w:b/>
          <w:sz w:val="20"/>
          <w:szCs w:val="20"/>
          <w:lang w:eastAsia="ka-GE"/>
        </w:rPr>
        <w:t>ეკონომიკური</w:t>
      </w:r>
      <w:r w:rsidRPr="00BE5D49">
        <w:rPr>
          <w:rFonts w:ascii="Sylfaen" w:hAnsi="Sylfaen"/>
          <w:b/>
          <w:sz w:val="20"/>
          <w:szCs w:val="20"/>
          <w:lang w:eastAsia="ka-GE"/>
        </w:rPr>
        <w:t xml:space="preserve"> </w:t>
      </w:r>
      <w:r w:rsidRPr="00BE5D49">
        <w:rPr>
          <w:rFonts w:ascii="Sylfaen" w:hAnsi="Sylfaen" w:cs="Sylfaen"/>
          <w:b/>
          <w:sz w:val="20"/>
          <w:szCs w:val="20"/>
          <w:lang w:eastAsia="ka-GE"/>
        </w:rPr>
        <w:t>გაანგარიშება</w:t>
      </w:r>
    </w:p>
    <w:p w14:paraId="4E644970" w14:textId="07C39A56" w:rsidR="00FB05C8" w:rsidRPr="00BE5D49" w:rsidRDefault="00FB05C8" w:rsidP="00FB05C8">
      <w:pPr>
        <w:pStyle w:val="NoSpacing"/>
        <w:spacing w:after="160" w:line="276" w:lineRule="auto"/>
        <w:jc w:val="both"/>
        <w:rPr>
          <w:rFonts w:ascii="Sylfaen" w:hAnsi="Sylfaen"/>
          <w:noProof/>
          <w:sz w:val="20"/>
          <w:szCs w:val="20"/>
          <w:lang w:val="ka-GE" w:eastAsia="ka-GE"/>
        </w:rPr>
      </w:pPr>
      <w:r w:rsidRPr="00BE5D49">
        <w:rPr>
          <w:rFonts w:ascii="Sylfaen" w:hAnsi="Sylfaen"/>
          <w:noProof/>
          <w:sz w:val="20"/>
          <w:szCs w:val="20"/>
          <w:lang w:val="ka-GE" w:eastAsia="ka-GE"/>
        </w:rPr>
        <w:lastRenderedPageBreak/>
        <w:t>დადგენილების პროექტის მიღება არ იქონიებს გავლენას კომისიის ბიუჯეტზე.</w:t>
      </w:r>
    </w:p>
    <w:p w14:paraId="78622B58" w14:textId="77777777" w:rsidR="00FB05C8" w:rsidRPr="00BE5D49" w:rsidRDefault="00FB05C8" w:rsidP="00FB05C8">
      <w:pPr>
        <w:pStyle w:val="NoSpacing"/>
        <w:spacing w:after="160" w:line="276" w:lineRule="auto"/>
        <w:jc w:val="both"/>
        <w:rPr>
          <w:rFonts w:ascii="Sylfaen" w:hAnsi="Sylfaen"/>
          <w:noProof/>
          <w:sz w:val="20"/>
          <w:szCs w:val="20"/>
          <w:lang w:val="ka-GE" w:eastAsia="ka-GE"/>
        </w:rPr>
      </w:pPr>
      <w:r w:rsidRPr="00BE5D49">
        <w:rPr>
          <w:rFonts w:ascii="Sylfaen" w:hAnsi="Sylfaen"/>
          <w:noProof/>
          <w:sz w:val="20"/>
          <w:szCs w:val="20"/>
          <w:lang w:val="ka-GE" w:eastAsia="ka-GE"/>
        </w:rPr>
        <w:t>დადგენილების პროექტის მიღება არ იქონიებს გავლენას სახელმწიფო ბიუჯეტის საშემოსავლო და ხარჯვით ნაწილებზე და არც იმ პირთა ფინანსურ მდგომარეობაზე, რომლებზეც გავრცელდება მისი მოქმედება.</w:t>
      </w:r>
    </w:p>
    <w:p w14:paraId="0CFED015" w14:textId="2EC28B37" w:rsidR="00FB05C8" w:rsidRPr="00BE5D49" w:rsidRDefault="00FB05C8" w:rsidP="00FB05C8">
      <w:pPr>
        <w:pStyle w:val="NoSpacing"/>
        <w:spacing w:after="160" w:line="276" w:lineRule="auto"/>
        <w:jc w:val="both"/>
        <w:rPr>
          <w:rFonts w:ascii="Sylfaen" w:hAnsi="Sylfaen"/>
          <w:b/>
          <w:noProof/>
          <w:sz w:val="20"/>
          <w:szCs w:val="20"/>
          <w:lang w:val="ka-GE"/>
        </w:rPr>
      </w:pPr>
      <w:r w:rsidRPr="00BE5D49">
        <w:rPr>
          <w:rFonts w:ascii="Sylfaen" w:hAnsi="Sylfaen"/>
          <w:b/>
          <w:noProof/>
          <w:sz w:val="20"/>
          <w:szCs w:val="20"/>
          <w:lang w:val="ka-GE"/>
        </w:rPr>
        <w:t>დ)  ქალისა და მამაკაცის თანასწორობის მდგომარეობაზე კანონქვემდებარე ნორმატიული აქტის პროექტის მოსალოდნელი ზეგავლენის შეფასება</w:t>
      </w:r>
    </w:p>
    <w:p w14:paraId="239D4480" w14:textId="6193FCC5" w:rsidR="00FB05C8" w:rsidRPr="00BE5D49" w:rsidRDefault="00FB05C8" w:rsidP="00FB05C8">
      <w:pPr>
        <w:pStyle w:val="NoSpacing"/>
        <w:spacing w:after="160" w:line="276" w:lineRule="auto"/>
        <w:jc w:val="both"/>
        <w:rPr>
          <w:rFonts w:ascii="Sylfaen" w:hAnsi="Sylfaen"/>
          <w:bCs/>
          <w:noProof/>
          <w:sz w:val="20"/>
          <w:szCs w:val="20"/>
          <w:lang w:val="ka-GE"/>
        </w:rPr>
      </w:pPr>
      <w:r w:rsidRPr="00BE5D49">
        <w:rPr>
          <w:rFonts w:ascii="Sylfaen" w:hAnsi="Sylfaen"/>
          <w:bCs/>
          <w:noProof/>
          <w:sz w:val="20"/>
          <w:szCs w:val="20"/>
          <w:lang w:val="ka-GE"/>
        </w:rPr>
        <w:t>დადგენილების პროექტის მიღებით ქალისა და მამაკაცის თანასწორობის მდგომარეობაზე ზეგავლენის მოხდენა მოსალოდნელი არ არის.</w:t>
      </w:r>
    </w:p>
    <w:p w14:paraId="7EEF9F96" w14:textId="0A64C982" w:rsidR="00FB05C8" w:rsidRPr="00BE5D49" w:rsidRDefault="00FB05C8" w:rsidP="00354814">
      <w:pPr>
        <w:pStyle w:val="NoSpacing"/>
        <w:spacing w:after="160" w:line="276" w:lineRule="auto"/>
        <w:jc w:val="both"/>
        <w:rPr>
          <w:rFonts w:ascii="Sylfaen" w:hAnsi="Sylfaen"/>
          <w:b/>
          <w:noProof/>
          <w:sz w:val="20"/>
          <w:szCs w:val="20"/>
          <w:lang w:val="ka-GE" w:eastAsia="ka-GE"/>
        </w:rPr>
      </w:pP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ე) ევროკავშირის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სამართლებრივი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აქტი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,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რომელთან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დაახლოების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ვალდებულებაც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გამომდინარეობს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„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ერთი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მხრივ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,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საქართველოსა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და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,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მეორე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მხრივ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,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ევროკავშირს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და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ევროპის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ატომური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ენერგიის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გაერთიანებას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და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მათ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წევრ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სახელმწიფოებს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შორის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ასოცირების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შესახებ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შეთანხმებიდან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“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ან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ევროკავშირთან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დადებული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საქართველოს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სხვა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ორმხრივი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და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მრავალმხრივი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ხელშეკრულებებიდან</w:t>
      </w:r>
    </w:p>
    <w:p w14:paraId="6EADA769" w14:textId="35A414C6" w:rsidR="00FB05C8" w:rsidRPr="00BE5D49" w:rsidRDefault="00FB05C8" w:rsidP="00354814">
      <w:pPr>
        <w:pStyle w:val="NoSpacing"/>
        <w:spacing w:after="160" w:line="276" w:lineRule="auto"/>
        <w:jc w:val="both"/>
        <w:rPr>
          <w:rFonts w:ascii="Sylfaen" w:hAnsi="Sylfaen"/>
          <w:noProof/>
          <w:sz w:val="20"/>
          <w:szCs w:val="20"/>
          <w:lang w:val="ka-GE" w:eastAsia="ka-GE"/>
        </w:rPr>
      </w:pPr>
      <w:r w:rsidRPr="00BE5D49">
        <w:rPr>
          <w:rFonts w:ascii="Sylfaen" w:hAnsi="Sylfaen" w:cs="Sylfaen"/>
          <w:noProof/>
          <w:sz w:val="20"/>
          <w:szCs w:val="20"/>
          <w:lang w:val="ka-GE" w:eastAsia="ka-GE"/>
        </w:rPr>
        <w:t>ასეთი</w:t>
      </w:r>
      <w:r w:rsidRPr="00BE5D49">
        <w:rPr>
          <w:rFonts w:ascii="Sylfaen" w:hAnsi="Sylfaen"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noProof/>
          <w:sz w:val="20"/>
          <w:szCs w:val="20"/>
          <w:lang w:val="ka-GE" w:eastAsia="ka-GE"/>
        </w:rPr>
        <w:t>არ</w:t>
      </w:r>
      <w:r w:rsidRPr="00BE5D49">
        <w:rPr>
          <w:rFonts w:ascii="Sylfaen" w:hAnsi="Sylfaen"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noProof/>
          <w:sz w:val="20"/>
          <w:szCs w:val="20"/>
          <w:lang w:val="ka-GE" w:eastAsia="ka-GE"/>
        </w:rPr>
        <w:t>არსებობს</w:t>
      </w:r>
      <w:r w:rsidRPr="00BE5D49">
        <w:rPr>
          <w:rFonts w:ascii="Sylfaen" w:hAnsi="Sylfaen"/>
          <w:noProof/>
          <w:sz w:val="20"/>
          <w:szCs w:val="20"/>
          <w:lang w:val="ka-GE" w:eastAsia="ka-GE"/>
        </w:rPr>
        <w:t xml:space="preserve">. </w:t>
      </w:r>
    </w:p>
    <w:p w14:paraId="674FEA1D" w14:textId="4D7B70D4" w:rsidR="00FB05C8" w:rsidRPr="00BE5D49" w:rsidRDefault="00FB05C8" w:rsidP="00354814">
      <w:pPr>
        <w:pStyle w:val="NoSpacing"/>
        <w:spacing w:after="160" w:line="276" w:lineRule="auto"/>
        <w:rPr>
          <w:rFonts w:ascii="Sylfaen" w:hAnsi="Sylfaen"/>
          <w:b/>
          <w:noProof/>
          <w:sz w:val="20"/>
          <w:szCs w:val="20"/>
          <w:lang w:val="ka-GE" w:eastAsia="ka-GE"/>
        </w:rPr>
      </w:pP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 xml:space="preserve">ვ) დადგენილების 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პროექტის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ავტორი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და</w:t>
      </w:r>
      <w:r w:rsidRPr="00BE5D49">
        <w:rPr>
          <w:rFonts w:ascii="Sylfaen" w:hAnsi="Sylfaen"/>
          <w:b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b/>
          <w:noProof/>
          <w:sz w:val="20"/>
          <w:szCs w:val="20"/>
          <w:lang w:val="ka-GE" w:eastAsia="ka-GE"/>
        </w:rPr>
        <w:t>წარმდგენი</w:t>
      </w:r>
    </w:p>
    <w:p w14:paraId="7FD55AF5" w14:textId="77777777" w:rsidR="00FB05C8" w:rsidRPr="00BE5D49" w:rsidRDefault="00FB05C8" w:rsidP="00354814">
      <w:pPr>
        <w:pStyle w:val="NoSpacing"/>
        <w:spacing w:after="160" w:line="276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BE5D49">
        <w:rPr>
          <w:rFonts w:ascii="Sylfaen" w:hAnsi="Sylfaen" w:cs="Sylfaen"/>
          <w:noProof/>
          <w:sz w:val="20"/>
          <w:szCs w:val="20"/>
          <w:lang w:val="ka-GE" w:eastAsia="ka-GE"/>
        </w:rPr>
        <w:t>დადგენილების პროექტის</w:t>
      </w:r>
      <w:r w:rsidRPr="00BE5D49">
        <w:rPr>
          <w:rFonts w:ascii="Sylfaen" w:hAnsi="Sylfaen"/>
          <w:noProof/>
          <w:sz w:val="20"/>
          <w:szCs w:val="20"/>
          <w:lang w:val="ka-GE" w:eastAsia="ka-GE"/>
        </w:rPr>
        <w:t xml:space="preserve"> </w:t>
      </w:r>
      <w:r w:rsidRPr="00BE5D49">
        <w:rPr>
          <w:rFonts w:ascii="Sylfaen" w:hAnsi="Sylfaen" w:cs="Sylfaen"/>
          <w:noProof/>
          <w:sz w:val="20"/>
          <w:szCs w:val="20"/>
          <w:lang w:val="ka-GE" w:eastAsia="ka-GE"/>
        </w:rPr>
        <w:t>ავტორი და წარმდგენია საქართველოს კომუნიკაციების ეროვნული კომისია.</w:t>
      </w:r>
    </w:p>
    <w:p w14:paraId="0D522C6B" w14:textId="30457D4B" w:rsidR="00A40CF9" w:rsidRPr="00BE5D49" w:rsidRDefault="00A40CF9" w:rsidP="00354814">
      <w:pPr>
        <w:pStyle w:val="ListParagraph"/>
        <w:tabs>
          <w:tab w:val="left" w:pos="270"/>
        </w:tabs>
        <w:spacing w:line="276" w:lineRule="auto"/>
        <w:ind w:left="0"/>
        <w:contextualSpacing w:val="0"/>
        <w:jc w:val="both"/>
        <w:rPr>
          <w:rFonts w:ascii="Sylfaen" w:hAnsi="Sylfaen"/>
          <w:sz w:val="20"/>
          <w:szCs w:val="20"/>
        </w:rPr>
      </w:pPr>
    </w:p>
    <w:sectPr w:rsidR="00A40CF9" w:rsidRPr="00BE5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6D"/>
    <w:rsid w:val="00023A06"/>
    <w:rsid w:val="0007202A"/>
    <w:rsid w:val="00074677"/>
    <w:rsid w:val="000A5E04"/>
    <w:rsid w:val="000C3C46"/>
    <w:rsid w:val="001F394E"/>
    <w:rsid w:val="002D4B74"/>
    <w:rsid w:val="002E06D2"/>
    <w:rsid w:val="002E3142"/>
    <w:rsid w:val="00335E67"/>
    <w:rsid w:val="00352301"/>
    <w:rsid w:val="00354814"/>
    <w:rsid w:val="00375A43"/>
    <w:rsid w:val="003E5B0D"/>
    <w:rsid w:val="003F0CAD"/>
    <w:rsid w:val="00406EAD"/>
    <w:rsid w:val="004626FE"/>
    <w:rsid w:val="00476E60"/>
    <w:rsid w:val="00570DB4"/>
    <w:rsid w:val="00582E77"/>
    <w:rsid w:val="0060556D"/>
    <w:rsid w:val="00641F19"/>
    <w:rsid w:val="00653C37"/>
    <w:rsid w:val="006854D4"/>
    <w:rsid w:val="007369AF"/>
    <w:rsid w:val="00763A2C"/>
    <w:rsid w:val="007728C4"/>
    <w:rsid w:val="007A3E58"/>
    <w:rsid w:val="007E52CA"/>
    <w:rsid w:val="00820A84"/>
    <w:rsid w:val="0083293B"/>
    <w:rsid w:val="00864EED"/>
    <w:rsid w:val="008D4DB0"/>
    <w:rsid w:val="008F76AE"/>
    <w:rsid w:val="00903563"/>
    <w:rsid w:val="00941192"/>
    <w:rsid w:val="00974D44"/>
    <w:rsid w:val="00990160"/>
    <w:rsid w:val="00A40CF9"/>
    <w:rsid w:val="00A8143C"/>
    <w:rsid w:val="00B13CD7"/>
    <w:rsid w:val="00BD704B"/>
    <w:rsid w:val="00BE177A"/>
    <w:rsid w:val="00BE5D49"/>
    <w:rsid w:val="00C07308"/>
    <w:rsid w:val="00C33193"/>
    <w:rsid w:val="00CA0A16"/>
    <w:rsid w:val="00D116A9"/>
    <w:rsid w:val="00DB65A9"/>
    <w:rsid w:val="00DE0E80"/>
    <w:rsid w:val="00E068F8"/>
    <w:rsid w:val="00E931BD"/>
    <w:rsid w:val="00EA7AB4"/>
    <w:rsid w:val="00EB23CC"/>
    <w:rsid w:val="00F07891"/>
    <w:rsid w:val="00F85BC1"/>
    <w:rsid w:val="00FB05C8"/>
    <w:rsid w:val="00FD561E"/>
    <w:rsid w:val="00FE2586"/>
    <w:rsid w:val="00FE3B3C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07DB"/>
  <w15:chartTrackingRefBased/>
  <w15:docId w15:val="{5B517A6C-E3FE-4E63-925F-54F5FE4A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BD"/>
    <w:rPr>
      <w:noProof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56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1BD"/>
    <w:rPr>
      <w:noProof/>
      <w:sz w:val="20"/>
      <w:szCs w:val="20"/>
      <w:lang w:val="ka-GE"/>
    </w:rPr>
  </w:style>
  <w:style w:type="paragraph" w:styleId="NoSpacing">
    <w:name w:val="No Spacing"/>
    <w:uiPriority w:val="1"/>
    <w:qFormat/>
    <w:rsid w:val="00E931B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0720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C37"/>
    <w:rPr>
      <w:b/>
      <w:bCs/>
      <w:noProof/>
      <w:sz w:val="20"/>
      <w:szCs w:val="20"/>
      <w:lang w:val="ka-GE"/>
    </w:rPr>
  </w:style>
  <w:style w:type="character" w:styleId="Hyperlink">
    <w:name w:val="Hyperlink"/>
    <w:basedOn w:val="DefaultParagraphFont"/>
    <w:uiPriority w:val="99"/>
    <w:unhideWhenUsed/>
    <w:rsid w:val="00FD56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6A4E-311E-44A7-8539-FD5D41ED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2025-10-06T10:33:00Z</dcterms:created>
  <dcterms:modified xsi:type="dcterms:W3CDTF">2025-10-09T08:12:00Z</dcterms:modified>
</cp:coreProperties>
</file>