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E8F2A" w14:textId="5D86BFCA" w:rsidR="005F38B0" w:rsidRPr="00576E11" w:rsidRDefault="00FF6A58" w:rsidP="00AF01C8">
      <w:pPr>
        <w:spacing w:before="120" w:after="120" w:line="276" w:lineRule="auto"/>
        <w:jc w:val="right"/>
        <w:rPr>
          <w:rFonts w:ascii="Sylfaen" w:hAnsi="Sylfaen"/>
          <w:i/>
          <w:iCs/>
          <w:u w:val="single"/>
          <w:lang w:val="ka-GE"/>
        </w:rPr>
      </w:pPr>
      <w:r w:rsidRPr="00576E11">
        <w:rPr>
          <w:rFonts w:ascii="Sylfaen" w:hAnsi="Sylfaen"/>
          <w:i/>
          <w:iCs/>
          <w:u w:val="single"/>
          <w:lang w:val="ka-GE"/>
        </w:rPr>
        <w:t>პროექტი</w:t>
      </w:r>
    </w:p>
    <w:p w14:paraId="42AF0DCA" w14:textId="77777777" w:rsidR="005F38B0" w:rsidRPr="00576E11" w:rsidRDefault="005F38B0" w:rsidP="00AF01C8">
      <w:pPr>
        <w:spacing w:before="120" w:after="120" w:line="276" w:lineRule="auto"/>
        <w:jc w:val="center"/>
        <w:rPr>
          <w:rFonts w:ascii="Sylfaen" w:hAnsi="Sylfaen"/>
          <w:b/>
          <w:bCs/>
          <w:lang w:val="ka-GE"/>
        </w:rPr>
      </w:pPr>
      <w:r w:rsidRPr="00576E11">
        <w:rPr>
          <w:rFonts w:ascii="Sylfaen" w:hAnsi="Sylfaen"/>
          <w:b/>
          <w:bCs/>
          <w:lang w:val="ka-GE"/>
        </w:rPr>
        <w:t>განმარტებითი ბარათი</w:t>
      </w:r>
    </w:p>
    <w:p w14:paraId="50B0C736" w14:textId="77777777" w:rsidR="005F38B0" w:rsidRPr="00576E11" w:rsidRDefault="005F38B0" w:rsidP="00AF01C8">
      <w:pPr>
        <w:spacing w:before="120" w:after="120" w:line="276" w:lineRule="auto"/>
        <w:jc w:val="center"/>
        <w:rPr>
          <w:rFonts w:ascii="Sylfaen" w:hAnsi="Sylfaen"/>
          <w:lang w:val="ka-GE"/>
        </w:rPr>
      </w:pPr>
    </w:p>
    <w:p w14:paraId="71A7ABE1" w14:textId="297635F5" w:rsidR="00666CB3" w:rsidRPr="00173301" w:rsidRDefault="004176B7" w:rsidP="00AF01C8">
      <w:pPr>
        <w:spacing w:line="276" w:lineRule="auto"/>
        <w:jc w:val="center"/>
        <w:rPr>
          <w:rFonts w:ascii="Sylfaen" w:hAnsi="Sylfaen" w:cs="Sylfaen"/>
          <w:b/>
          <w:bCs/>
          <w:lang w:val="ka-GE"/>
        </w:rPr>
      </w:pPr>
      <w:r w:rsidRPr="00173301">
        <w:rPr>
          <w:b/>
          <w:bCs/>
          <w:lang w:val="ka-GE"/>
        </w:rPr>
        <w:t>„</w:t>
      </w:r>
      <w:r w:rsidRPr="00173301">
        <w:rPr>
          <w:rFonts w:ascii="Sylfaen" w:hAnsi="Sylfaen" w:cs="Sylfaen"/>
          <w:b/>
          <w:bCs/>
          <w:lang w:val="ka-GE"/>
        </w:rPr>
        <w:t>ერთიანი</w:t>
      </w:r>
      <w:r w:rsidRPr="00173301">
        <w:rPr>
          <w:b/>
          <w:bCs/>
          <w:lang w:val="ka-GE"/>
        </w:rPr>
        <w:t xml:space="preserve"> </w:t>
      </w:r>
      <w:r w:rsidRPr="00173301">
        <w:rPr>
          <w:rFonts w:ascii="Sylfaen" w:hAnsi="Sylfaen" w:cs="Sylfaen"/>
          <w:b/>
          <w:bCs/>
          <w:lang w:val="ka-GE"/>
        </w:rPr>
        <w:t>საინფორმაციო</w:t>
      </w:r>
      <w:r w:rsidRPr="00173301">
        <w:rPr>
          <w:b/>
          <w:bCs/>
          <w:lang w:val="ka-GE"/>
        </w:rPr>
        <w:t xml:space="preserve"> </w:t>
      </w:r>
      <w:r w:rsidRPr="00173301">
        <w:rPr>
          <w:rFonts w:ascii="Sylfaen" w:hAnsi="Sylfaen" w:cs="Sylfaen"/>
          <w:b/>
          <w:bCs/>
          <w:lang w:val="ka-GE"/>
        </w:rPr>
        <w:t>პლატფორმის</w:t>
      </w:r>
      <w:r w:rsidRPr="00173301">
        <w:rPr>
          <w:b/>
          <w:bCs/>
          <w:lang w:val="ka-GE"/>
        </w:rPr>
        <w:t xml:space="preserve"> </w:t>
      </w:r>
      <w:r w:rsidRPr="00173301">
        <w:rPr>
          <w:rFonts w:ascii="Sylfaen" w:hAnsi="Sylfaen" w:cs="Sylfaen"/>
          <w:b/>
          <w:bCs/>
          <w:lang w:val="ka-GE"/>
        </w:rPr>
        <w:t>ადმინისტრირების</w:t>
      </w:r>
      <w:r w:rsidRPr="00173301">
        <w:rPr>
          <w:b/>
          <w:bCs/>
          <w:lang w:val="ka-GE"/>
        </w:rPr>
        <w:t xml:space="preserve"> </w:t>
      </w:r>
      <w:r w:rsidRPr="00173301">
        <w:rPr>
          <w:rFonts w:ascii="Sylfaen" w:hAnsi="Sylfaen" w:cs="Sylfaen"/>
          <w:b/>
          <w:bCs/>
          <w:lang w:val="ka-GE"/>
        </w:rPr>
        <w:t>წესი</w:t>
      </w:r>
      <w:r w:rsidR="00926EC6" w:rsidRPr="00173301">
        <w:rPr>
          <w:rFonts w:ascii="Sylfaen" w:hAnsi="Sylfaen" w:cs="Sylfaen"/>
          <w:b/>
          <w:bCs/>
          <w:lang w:val="ka-GE"/>
        </w:rPr>
        <w:t xml:space="preserve">” დამტკიცების </w:t>
      </w:r>
      <w:r w:rsidR="008457DC" w:rsidRPr="00576E11">
        <w:rPr>
          <w:rFonts w:ascii="Sylfaen" w:eastAsia="Times New Roman" w:hAnsi="Sylfaen"/>
          <w:b/>
          <w:bCs/>
          <w:lang w:val="ka-GE"/>
        </w:rPr>
        <w:t xml:space="preserve">შესახებ </w:t>
      </w:r>
      <w:r w:rsidR="00666CB3" w:rsidRPr="00576E11">
        <w:rPr>
          <w:rFonts w:ascii="Sylfaen" w:eastAsia="Times New Roman" w:hAnsi="Sylfaen"/>
          <w:b/>
          <w:bCs/>
          <w:lang w:val="ka-GE"/>
        </w:rPr>
        <w:t>საქართველოს კომუნიკაციების ეროვნული კომისიის დადგენილების პროექტზე</w:t>
      </w:r>
    </w:p>
    <w:p w14:paraId="22C7B8AC" w14:textId="77777777" w:rsidR="00FF6A58" w:rsidRPr="00576E11" w:rsidRDefault="00FF6A58" w:rsidP="00AF01C8">
      <w:pPr>
        <w:spacing w:line="276" w:lineRule="auto"/>
        <w:jc w:val="both"/>
        <w:rPr>
          <w:rFonts w:ascii="Sylfaen" w:hAnsi="Sylfaen" w:cs="Sylfaen"/>
          <w:lang w:val="ka-GE"/>
        </w:rPr>
      </w:pPr>
    </w:p>
    <w:p w14:paraId="72233AE2" w14:textId="182C57D5" w:rsidR="00926EC6" w:rsidRPr="00173301" w:rsidRDefault="00926EC6" w:rsidP="00AF01C8">
      <w:pPr>
        <w:spacing w:line="276" w:lineRule="auto"/>
        <w:jc w:val="both"/>
        <w:rPr>
          <w:rFonts w:ascii="Sylfaen" w:hAnsi="Sylfaen" w:cs="Sylfaen"/>
          <w:lang w:val="ka-GE"/>
        </w:rPr>
      </w:pPr>
      <w:r w:rsidRPr="00576E11">
        <w:rPr>
          <w:rFonts w:ascii="Sylfaen" w:eastAsia="Times New Roman" w:hAnsi="Sylfaen" w:cs="Sylfaen"/>
          <w:lang w:val="ka-GE"/>
        </w:rPr>
        <w:t>2023 წლის 31 მაისს საქართველოს პარლამენტმა მიიღო კანონი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შესახებ“ (შემდგომში</w:t>
      </w:r>
      <w:r w:rsidR="00A11F27" w:rsidRPr="00576E11">
        <w:rPr>
          <w:rFonts w:ascii="Sylfaen" w:eastAsia="Times New Roman" w:hAnsi="Sylfaen" w:cs="Sylfaen"/>
          <w:lang w:val="ka-GE"/>
        </w:rPr>
        <w:t xml:space="preserve"> </w:t>
      </w:r>
      <w:r w:rsidRPr="00576E11">
        <w:rPr>
          <w:rFonts w:ascii="Sylfaen" w:eastAsia="Times New Roman" w:hAnsi="Sylfaen" w:cs="Sylfaen"/>
          <w:lang w:val="ka-GE"/>
        </w:rPr>
        <w:t>„კანონი“). კანონის მე-15 მუხლის პირველი პუნქტის „</w:t>
      </w:r>
      <w:r w:rsidR="004176B7" w:rsidRPr="00576E11">
        <w:rPr>
          <w:rFonts w:ascii="Sylfaen" w:eastAsia="Times New Roman" w:hAnsi="Sylfaen" w:cs="Sylfaen"/>
          <w:lang w:val="ka-GE"/>
        </w:rPr>
        <w:t xml:space="preserve">ა“ </w:t>
      </w:r>
      <w:r w:rsidRPr="00576E11">
        <w:rPr>
          <w:rFonts w:ascii="Sylfaen" w:eastAsia="Times New Roman" w:hAnsi="Sylfaen" w:cs="Sylfaen"/>
          <w:lang w:val="ka-GE"/>
        </w:rPr>
        <w:t xml:space="preserve">ქვეპუნქტის შესაბამისად საქართველოს კომუნიკაციების ეროვნულ კომისიას (შემდგომში „კომუნიკაციების კომისია“) დაევალა 2024 წლის 1 ივლისამდე უზრუნველყოს </w:t>
      </w:r>
      <w:r w:rsidR="00465FA9">
        <w:rPr>
          <w:rFonts w:ascii="Sylfaen" w:eastAsia="Times New Roman" w:hAnsi="Sylfaen" w:cs="Sylfaen"/>
          <w:lang w:val="ka-GE"/>
        </w:rPr>
        <w:t>„</w:t>
      </w:r>
      <w:r w:rsidR="00ED20A3" w:rsidRPr="00413486">
        <w:rPr>
          <w:rFonts w:ascii="Sylfaen" w:hAnsi="Sylfaen" w:cs="Sylfaen"/>
          <w:lang w:val="ka-GE"/>
        </w:rPr>
        <w:t>ერთიანი</w:t>
      </w:r>
      <w:r w:rsidR="00ED20A3" w:rsidRPr="00413486">
        <w:rPr>
          <w:lang w:val="ka-GE"/>
        </w:rPr>
        <w:t xml:space="preserve"> </w:t>
      </w:r>
      <w:r w:rsidR="00ED20A3" w:rsidRPr="00413486">
        <w:rPr>
          <w:rFonts w:ascii="Sylfaen" w:hAnsi="Sylfaen" w:cs="Sylfaen"/>
          <w:lang w:val="ka-GE"/>
        </w:rPr>
        <w:t>საინფორმაციო</w:t>
      </w:r>
      <w:r w:rsidR="00ED20A3" w:rsidRPr="00413486">
        <w:rPr>
          <w:lang w:val="ka-GE"/>
        </w:rPr>
        <w:t xml:space="preserve"> </w:t>
      </w:r>
      <w:r w:rsidR="00ED20A3" w:rsidRPr="00413486">
        <w:rPr>
          <w:rFonts w:ascii="Sylfaen" w:hAnsi="Sylfaen" w:cs="Sylfaen"/>
          <w:lang w:val="ka-GE"/>
        </w:rPr>
        <w:t>პლატფორმის</w:t>
      </w:r>
      <w:r w:rsidR="00ED20A3" w:rsidRPr="00413486">
        <w:rPr>
          <w:lang w:val="ka-GE"/>
        </w:rPr>
        <w:t xml:space="preserve"> </w:t>
      </w:r>
      <w:r w:rsidR="00ED20A3" w:rsidRPr="00413486">
        <w:rPr>
          <w:rFonts w:ascii="Sylfaen" w:hAnsi="Sylfaen" w:cs="Sylfaen"/>
          <w:lang w:val="ka-GE"/>
        </w:rPr>
        <w:t>ადმინისტრირების</w:t>
      </w:r>
      <w:r w:rsidR="00ED20A3" w:rsidRPr="00413486">
        <w:rPr>
          <w:lang w:val="ka-GE"/>
        </w:rPr>
        <w:t xml:space="preserve"> </w:t>
      </w:r>
      <w:r w:rsidR="00ED20A3" w:rsidRPr="00413486">
        <w:rPr>
          <w:rFonts w:ascii="Sylfaen" w:hAnsi="Sylfaen" w:cs="Sylfaen"/>
          <w:lang w:val="ka-GE"/>
        </w:rPr>
        <w:t>წესის</w:t>
      </w:r>
      <w:r w:rsidR="00465FA9">
        <w:rPr>
          <w:rFonts w:ascii="Sylfaen" w:hAnsi="Sylfaen" w:cs="Sylfaen"/>
          <w:lang w:val="ka-GE"/>
        </w:rPr>
        <w:t>“</w:t>
      </w:r>
      <w:r w:rsidR="00ED20A3" w:rsidRPr="00173301">
        <w:rPr>
          <w:rFonts w:ascii="Sylfaen" w:hAnsi="Sylfaen" w:cs="Sylfaen"/>
          <w:b/>
          <w:bCs/>
          <w:lang w:val="ka-GE"/>
        </w:rPr>
        <w:t xml:space="preserve"> </w:t>
      </w:r>
      <w:r w:rsidR="00A11F27" w:rsidRPr="00173301">
        <w:rPr>
          <w:rFonts w:ascii="Sylfaen" w:hAnsi="Sylfaen" w:cs="Sylfaen"/>
          <w:lang w:val="ka-GE"/>
        </w:rPr>
        <w:t>დადგ</w:t>
      </w:r>
      <w:r w:rsidR="00ED20A3" w:rsidRPr="00173301">
        <w:rPr>
          <w:rFonts w:ascii="Sylfaen" w:hAnsi="Sylfaen" w:cs="Sylfaen"/>
          <w:lang w:val="ka-GE"/>
        </w:rPr>
        <w:t xml:space="preserve">ენა </w:t>
      </w:r>
      <w:r w:rsidR="00A11F27" w:rsidRPr="00173301">
        <w:rPr>
          <w:rFonts w:ascii="Sylfaen" w:hAnsi="Sylfaen" w:cs="Sylfaen"/>
          <w:lang w:val="ka-GE"/>
        </w:rPr>
        <w:t xml:space="preserve"> </w:t>
      </w:r>
      <w:r w:rsidR="00945541" w:rsidRPr="00173301">
        <w:rPr>
          <w:rFonts w:ascii="Sylfaen" w:hAnsi="Sylfaen" w:cs="Sylfaen"/>
          <w:lang w:val="ka-GE"/>
        </w:rPr>
        <w:t>(შემდგომში “</w:t>
      </w:r>
      <w:r w:rsidR="00ED20A3" w:rsidRPr="00173301">
        <w:rPr>
          <w:rFonts w:ascii="Sylfaen" w:hAnsi="Sylfaen" w:cs="Sylfaen"/>
          <w:lang w:val="ka-GE"/>
        </w:rPr>
        <w:t xml:space="preserve">პლატფორმის ადმინისტრირების </w:t>
      </w:r>
      <w:r w:rsidR="00945541" w:rsidRPr="00173301">
        <w:rPr>
          <w:rFonts w:ascii="Sylfaen" w:hAnsi="Sylfaen" w:cs="Sylfaen"/>
          <w:lang w:val="ka-GE"/>
        </w:rPr>
        <w:t>წესები”)</w:t>
      </w:r>
      <w:r w:rsidRPr="00173301">
        <w:rPr>
          <w:rFonts w:ascii="Sylfaen" w:hAnsi="Sylfaen" w:cs="Sylfaen"/>
          <w:lang w:val="ka-GE"/>
        </w:rPr>
        <w:t xml:space="preserve">. </w:t>
      </w:r>
    </w:p>
    <w:p w14:paraId="2302D977" w14:textId="1867A98E" w:rsidR="00C82ACD" w:rsidRDefault="00A11F27" w:rsidP="00C82ACD">
      <w:pPr>
        <w:spacing w:line="276" w:lineRule="auto"/>
        <w:jc w:val="both"/>
        <w:rPr>
          <w:rFonts w:ascii="Sylfaen" w:hAnsi="Sylfaen" w:cs="Sylfaen"/>
          <w:b/>
          <w:bCs/>
          <w:lang w:val="ka-GE"/>
        </w:rPr>
      </w:pPr>
      <w:r w:rsidRPr="00576E11">
        <w:rPr>
          <w:rFonts w:ascii="Sylfaen" w:eastAsia="Times New Roman" w:hAnsi="Sylfaen" w:cs="Sylfaen"/>
          <w:lang w:val="ka-GE"/>
        </w:rPr>
        <w:t xml:space="preserve">ზემოაღნიშნული </w:t>
      </w:r>
      <w:r w:rsidRPr="00C17189">
        <w:rPr>
          <w:rFonts w:ascii="Sylfaen" w:eastAsia="Times New Roman" w:hAnsi="Sylfaen" w:cs="Sylfaen"/>
          <w:lang w:val="ka-GE"/>
        </w:rPr>
        <w:t xml:space="preserve">საკანონმდებლო დანაწესის </w:t>
      </w:r>
      <w:r w:rsidR="00C17189" w:rsidRPr="00C17189">
        <w:rPr>
          <w:rFonts w:ascii="Sylfaen" w:eastAsia="Times New Roman" w:hAnsi="Sylfaen" w:cs="Sylfaen"/>
          <w:lang w:val="ka-GE"/>
        </w:rPr>
        <w:t xml:space="preserve">შესრულების მიზნით კომუნიკაციების კომისიამ შეიმუშავა </w:t>
      </w:r>
      <w:r w:rsidR="00DF06CD" w:rsidRPr="00C17189">
        <w:rPr>
          <w:rFonts w:ascii="Sylfaen" w:hAnsi="Sylfaen" w:cs="Sylfaen"/>
          <w:lang w:val="ka-GE"/>
        </w:rPr>
        <w:t>ერთიანი</w:t>
      </w:r>
      <w:r w:rsidR="00DF06CD" w:rsidRPr="00C17189">
        <w:rPr>
          <w:lang w:val="ka-GE"/>
        </w:rPr>
        <w:t xml:space="preserve"> </w:t>
      </w:r>
      <w:r w:rsidR="00DF06CD" w:rsidRPr="00C17189">
        <w:rPr>
          <w:rFonts w:ascii="Sylfaen" w:hAnsi="Sylfaen" w:cs="Sylfaen"/>
          <w:lang w:val="ka-GE"/>
        </w:rPr>
        <w:t>საინფორმაციო</w:t>
      </w:r>
      <w:r w:rsidR="00DF06CD" w:rsidRPr="00C17189">
        <w:rPr>
          <w:lang w:val="ka-GE"/>
        </w:rPr>
        <w:t xml:space="preserve"> </w:t>
      </w:r>
      <w:r w:rsidR="00DF06CD" w:rsidRPr="00C17189">
        <w:rPr>
          <w:rFonts w:ascii="Sylfaen" w:hAnsi="Sylfaen" w:cs="Sylfaen"/>
          <w:lang w:val="ka-GE"/>
        </w:rPr>
        <w:t>პლატფორმის</w:t>
      </w:r>
      <w:r w:rsidR="00DF06CD" w:rsidRPr="00C17189">
        <w:rPr>
          <w:lang w:val="ka-GE"/>
        </w:rPr>
        <w:t xml:space="preserve"> </w:t>
      </w:r>
      <w:r w:rsidR="00DF06CD" w:rsidRPr="00C17189">
        <w:rPr>
          <w:rFonts w:ascii="Sylfaen" w:hAnsi="Sylfaen" w:cs="Sylfaen"/>
          <w:lang w:val="ka-GE"/>
        </w:rPr>
        <w:t>ადმინისტრირების</w:t>
      </w:r>
      <w:r w:rsidR="00DF06CD" w:rsidRPr="00C17189">
        <w:rPr>
          <w:lang w:val="ka-GE"/>
        </w:rPr>
        <w:t xml:space="preserve"> </w:t>
      </w:r>
      <w:r w:rsidR="00DF06CD" w:rsidRPr="00C17189">
        <w:rPr>
          <w:rFonts w:ascii="Sylfaen" w:hAnsi="Sylfaen" w:cs="Sylfaen"/>
          <w:lang w:val="ka-GE"/>
        </w:rPr>
        <w:t>წესი</w:t>
      </w:r>
      <w:r w:rsidR="00C82ACD">
        <w:rPr>
          <w:rFonts w:ascii="Sylfaen" w:hAnsi="Sylfaen" w:cs="Sylfaen"/>
          <w:b/>
          <w:bCs/>
          <w:lang w:val="ka-GE"/>
        </w:rPr>
        <w:t xml:space="preserve"> </w:t>
      </w:r>
    </w:p>
    <w:p w14:paraId="4A35CC24" w14:textId="4147CC3F" w:rsidR="007E6D33" w:rsidRDefault="0002382A" w:rsidP="00C82ACD">
      <w:pPr>
        <w:spacing w:line="276" w:lineRule="auto"/>
        <w:jc w:val="both"/>
        <w:rPr>
          <w:rFonts w:ascii="Sylfaen" w:hAnsi="Sylfaen" w:cs="Sylfaen"/>
          <w:lang w:val="ka-GE"/>
        </w:rPr>
      </w:pPr>
      <w:r w:rsidRPr="00576E11">
        <w:rPr>
          <w:rFonts w:ascii="Sylfaen" w:eastAsia="Times New Roman" w:hAnsi="Sylfaen" w:cs="Sylfaen"/>
          <w:lang w:val="ka-GE"/>
        </w:rPr>
        <w:t xml:space="preserve">პლატფორმის ადმინისტრირების </w:t>
      </w:r>
      <w:r w:rsidR="007E6D33" w:rsidRPr="00576E11">
        <w:rPr>
          <w:rFonts w:ascii="Sylfaen" w:eastAsia="Times New Roman" w:hAnsi="Sylfaen" w:cs="Sylfaen"/>
          <w:lang w:val="ka-GE"/>
        </w:rPr>
        <w:t>წეს</w:t>
      </w:r>
      <w:r w:rsidRPr="00576E11">
        <w:rPr>
          <w:rFonts w:ascii="Sylfaen" w:eastAsia="Times New Roman" w:hAnsi="Sylfaen" w:cs="Sylfaen"/>
          <w:lang w:val="ka-GE"/>
        </w:rPr>
        <w:t>ი</w:t>
      </w:r>
      <w:r w:rsidR="007E6D33" w:rsidRPr="00576E11">
        <w:rPr>
          <w:rFonts w:ascii="Sylfaen" w:eastAsia="Times New Roman" w:hAnsi="Sylfaen" w:cs="Sylfaen"/>
          <w:lang w:val="ka-GE"/>
        </w:rPr>
        <w:t xml:space="preserve"> </w:t>
      </w:r>
      <w:r w:rsidRPr="00173301">
        <w:rPr>
          <w:rFonts w:ascii="Sylfaen" w:hAnsi="Sylfaen" w:cs="Sylfaen"/>
          <w:lang w:val="ka-GE"/>
        </w:rPr>
        <w:t>ერთიან საინფორმაციო პლატფ</w:t>
      </w:r>
      <w:r w:rsidR="00173301">
        <w:rPr>
          <w:rFonts w:ascii="Sylfaen" w:hAnsi="Sylfaen" w:cs="Sylfaen"/>
          <w:lang w:val="ka-GE"/>
        </w:rPr>
        <w:t>ო</w:t>
      </w:r>
      <w:r w:rsidRPr="00173301">
        <w:rPr>
          <w:rFonts w:ascii="Sylfaen" w:hAnsi="Sylfaen" w:cs="Sylfaen"/>
          <w:lang w:val="ka-GE"/>
        </w:rPr>
        <w:t xml:space="preserve">რმისთვის ადმინისტრირების </w:t>
      </w:r>
      <w:r w:rsidR="009517EC">
        <w:rPr>
          <w:rFonts w:ascii="Sylfaen" w:hAnsi="Sylfaen" w:cs="Sylfaen"/>
          <w:lang w:val="ka-GE"/>
        </w:rPr>
        <w:t xml:space="preserve">ჩარჩოს </w:t>
      </w:r>
      <w:r w:rsidR="00E343E9">
        <w:rPr>
          <w:rFonts w:ascii="Sylfaen" w:hAnsi="Sylfaen" w:cs="Sylfaen"/>
          <w:lang w:val="ka-GE"/>
        </w:rPr>
        <w:t>დადგენასთან</w:t>
      </w:r>
      <w:r w:rsidR="00A979B9">
        <w:rPr>
          <w:rFonts w:ascii="Sylfaen" w:hAnsi="Sylfaen" w:cs="Sylfaen"/>
          <w:lang w:val="ka-GE"/>
        </w:rPr>
        <w:t xml:space="preserve"> </w:t>
      </w:r>
      <w:r w:rsidRPr="00173301">
        <w:rPr>
          <w:rFonts w:ascii="Sylfaen" w:hAnsi="Sylfaen" w:cs="Sylfaen"/>
          <w:lang w:val="ka-GE"/>
        </w:rPr>
        <w:t>ერთა</w:t>
      </w:r>
      <w:r w:rsidR="00EF0627">
        <w:rPr>
          <w:rFonts w:ascii="Sylfaen" w:hAnsi="Sylfaen" w:cs="Sylfaen"/>
          <w:lang w:val="ka-GE"/>
        </w:rPr>
        <w:t>დ</w:t>
      </w:r>
      <w:r w:rsidR="00470528">
        <w:rPr>
          <w:rFonts w:ascii="Sylfaen" w:hAnsi="Sylfaen" w:cs="Sylfaen"/>
          <w:lang w:val="ka-GE"/>
        </w:rPr>
        <w:t>,</w:t>
      </w:r>
      <w:r w:rsidRPr="00173301">
        <w:rPr>
          <w:rFonts w:ascii="Sylfaen" w:hAnsi="Sylfaen" w:cs="Sylfaen"/>
          <w:lang w:val="ka-GE"/>
        </w:rPr>
        <w:t xml:space="preserve"> განსაზღვრავს პლატ</w:t>
      </w:r>
      <w:r w:rsidR="00173301">
        <w:rPr>
          <w:rFonts w:ascii="Sylfaen" w:hAnsi="Sylfaen" w:cs="Sylfaen"/>
          <w:lang w:val="ka-GE"/>
        </w:rPr>
        <w:t>ფ</w:t>
      </w:r>
      <w:r w:rsidRPr="00173301">
        <w:rPr>
          <w:rFonts w:ascii="Sylfaen" w:hAnsi="Sylfaen" w:cs="Sylfaen"/>
          <w:lang w:val="ka-GE"/>
        </w:rPr>
        <w:t>ორმისთვის ფიზიკური ინფრასტრუქტურ</w:t>
      </w:r>
      <w:r w:rsidR="006E7450">
        <w:rPr>
          <w:rFonts w:ascii="Sylfaen" w:hAnsi="Sylfaen" w:cs="Sylfaen"/>
          <w:lang w:val="ka-GE"/>
        </w:rPr>
        <w:t>ის</w:t>
      </w:r>
      <w:r w:rsidRPr="00173301">
        <w:rPr>
          <w:rFonts w:ascii="Sylfaen" w:hAnsi="Sylfaen" w:cs="Sylfaen"/>
          <w:lang w:val="ka-GE"/>
        </w:rPr>
        <w:t xml:space="preserve"> და საზოგადოებრივი დანიშნულების სამშენებლო სამუშაოების შესახებ ინფორმაციის მიწოდების და </w:t>
      </w:r>
      <w:r w:rsidR="00440CD4">
        <w:rPr>
          <w:rFonts w:ascii="Sylfaen" w:hAnsi="Sylfaen" w:cs="Sylfaen"/>
          <w:lang w:val="ka-GE"/>
        </w:rPr>
        <w:t xml:space="preserve">პლატფორმაზე ამ ინფორმაციის </w:t>
      </w:r>
      <w:r w:rsidRPr="00173301">
        <w:rPr>
          <w:rFonts w:ascii="Sylfaen" w:hAnsi="Sylfaen" w:cs="Sylfaen"/>
          <w:lang w:val="ka-GE"/>
        </w:rPr>
        <w:t>განთავსების წესს</w:t>
      </w:r>
      <w:r w:rsidR="00470528">
        <w:rPr>
          <w:rFonts w:ascii="Sylfaen" w:hAnsi="Sylfaen" w:cs="Sylfaen"/>
          <w:lang w:val="ka-GE"/>
        </w:rPr>
        <w:t>,</w:t>
      </w:r>
      <w:r w:rsidR="00384CC1">
        <w:rPr>
          <w:rFonts w:ascii="Sylfaen" w:hAnsi="Sylfaen" w:cs="Sylfaen"/>
          <w:lang w:val="ka-GE"/>
        </w:rPr>
        <w:t xml:space="preserve"> აგრეთვე </w:t>
      </w:r>
      <w:r w:rsidRPr="00173301">
        <w:rPr>
          <w:rFonts w:ascii="Sylfaen" w:hAnsi="Sylfaen" w:cs="Sylfaen"/>
          <w:lang w:val="ka-GE"/>
        </w:rPr>
        <w:t>პლატ</w:t>
      </w:r>
      <w:r w:rsidR="00173301">
        <w:rPr>
          <w:rFonts w:ascii="Sylfaen" w:hAnsi="Sylfaen" w:cs="Sylfaen"/>
          <w:lang w:val="ka-GE"/>
        </w:rPr>
        <w:t>ფ</w:t>
      </w:r>
      <w:r w:rsidRPr="00173301">
        <w:rPr>
          <w:rFonts w:ascii="Sylfaen" w:hAnsi="Sylfaen" w:cs="Sylfaen"/>
          <w:lang w:val="ka-GE"/>
        </w:rPr>
        <w:t xml:space="preserve">ორმაზე პირების რეგისტრაციის წესს. </w:t>
      </w:r>
    </w:p>
    <w:p w14:paraId="47881750" w14:textId="44F1B774" w:rsidR="00A6733A" w:rsidRPr="00173301" w:rsidRDefault="00A6733A" w:rsidP="00C82ACD">
      <w:pPr>
        <w:spacing w:line="276" w:lineRule="auto"/>
        <w:jc w:val="both"/>
        <w:rPr>
          <w:rFonts w:ascii="Sylfaen" w:hAnsi="Sylfaen" w:cs="Sylfaen"/>
          <w:lang w:val="ka-GE"/>
        </w:rPr>
      </w:pPr>
      <w:r w:rsidRPr="00470528">
        <w:rPr>
          <w:rFonts w:ascii="Sylfaen" w:eastAsia="Times New Roman" w:hAnsi="Sylfaen" w:cs="Sylfaen"/>
          <w:lang w:val="ka-GE"/>
        </w:rPr>
        <w:t>ზემოაღნიშნული საკანონმდებლო დანაწესის შესრულებისა და</w:t>
      </w:r>
      <w:r w:rsidR="00F3217F">
        <w:rPr>
          <w:rFonts w:ascii="Sylfaen" w:eastAsia="Times New Roman" w:hAnsi="Sylfaen" w:cs="Sylfaen"/>
          <w:lang w:val="ka-GE"/>
        </w:rPr>
        <w:t xml:space="preserve"> </w:t>
      </w:r>
      <w:r w:rsidRPr="00470528">
        <w:rPr>
          <w:rFonts w:ascii="Sylfaen" w:eastAsia="Times New Roman" w:hAnsi="Sylfaen" w:cs="Sylfaen"/>
          <w:lang w:val="ka-GE"/>
        </w:rPr>
        <w:t>პლატფორმის ადმინისტრირების წესის შემუშავების მიზნით კომუნიკაციების კომისიამ</w:t>
      </w:r>
      <w:r w:rsidR="00BB0219">
        <w:rPr>
          <w:rFonts w:ascii="Sylfaen" w:eastAsia="Times New Roman" w:hAnsi="Sylfaen" w:cs="Sylfaen"/>
          <w:lang w:val="ka-GE"/>
        </w:rPr>
        <w:t xml:space="preserve"> </w:t>
      </w:r>
      <w:r w:rsidRPr="00470528">
        <w:rPr>
          <w:rFonts w:ascii="Sylfaen" w:eastAsia="Times New Roman" w:hAnsi="Sylfaen" w:cs="Sylfaen"/>
          <w:lang w:val="ka-GE"/>
        </w:rPr>
        <w:t xml:space="preserve">გამართა კონსულტაციები სხვადასხვა ევროპული ქვეყნის მარეგულირებელ ორგანოსთან, მათ შორის პორტუგალიის, პოლონეთის სატელეკომუნიკაციო დარგის მარეგულირებლებთან, რომლებიც ახორციელებენ ანალოგიური პლატფორმის ადმინისტრირებას, ასევე იხელმძღვანელა ბულგარეთის, ავსტრიის, ჩეხეთის ანალოგიური პლატფორმის ადმინისტრირების წესებით და მსოფლიო ბანკის მიერ შერჩეული კონსულტანტის რეკომენდაციებით. </w:t>
      </w:r>
    </w:p>
    <w:p w14:paraId="117FF347" w14:textId="45877E28" w:rsidR="00E2012D" w:rsidRPr="00576E11" w:rsidRDefault="0020197B" w:rsidP="00DE2CBC">
      <w:pPr>
        <w:spacing w:line="276" w:lineRule="auto"/>
        <w:jc w:val="both"/>
        <w:rPr>
          <w:rFonts w:ascii="Sylfaen" w:eastAsia="Times New Roman" w:hAnsi="Sylfaen" w:cs="Sylfaen"/>
          <w:lang w:val="ka-GE"/>
        </w:rPr>
      </w:pPr>
      <w:r w:rsidRPr="00576E11">
        <w:rPr>
          <w:rFonts w:ascii="Sylfaen" w:eastAsia="Times New Roman" w:hAnsi="Sylfaen" w:cs="Sylfaen"/>
          <w:lang w:val="ka-GE"/>
        </w:rPr>
        <w:t xml:space="preserve">პლატფორმის ადმინისტრირების </w:t>
      </w:r>
      <w:r w:rsidR="00945541" w:rsidRPr="00576E11">
        <w:rPr>
          <w:rFonts w:ascii="Sylfaen" w:eastAsia="Times New Roman" w:hAnsi="Sylfaen" w:cs="Sylfaen"/>
          <w:lang w:val="ka-GE"/>
        </w:rPr>
        <w:t xml:space="preserve">წესები მოიცავს </w:t>
      </w:r>
      <w:r w:rsidRPr="00576E11">
        <w:rPr>
          <w:rFonts w:ascii="Sylfaen" w:eastAsia="Times New Roman" w:hAnsi="Sylfaen" w:cs="Sylfaen"/>
          <w:lang w:val="ka-GE"/>
        </w:rPr>
        <w:t>პლატფო</w:t>
      </w:r>
      <w:r w:rsidR="00173301">
        <w:rPr>
          <w:rFonts w:ascii="Sylfaen" w:eastAsia="Times New Roman" w:hAnsi="Sylfaen" w:cs="Sylfaen"/>
          <w:lang w:val="ka-GE"/>
        </w:rPr>
        <w:t>რ</w:t>
      </w:r>
      <w:r w:rsidRPr="00576E11">
        <w:rPr>
          <w:rFonts w:ascii="Sylfaen" w:eastAsia="Times New Roman" w:hAnsi="Sylfaen" w:cs="Sylfaen"/>
          <w:lang w:val="ka-GE"/>
        </w:rPr>
        <w:t>მისთვის ინფორმაციის მიწოდების და პლატფორმაზე ინფორმაციის განთავსების</w:t>
      </w:r>
      <w:r w:rsidR="00114BD9">
        <w:rPr>
          <w:rFonts w:ascii="Sylfaen" w:eastAsia="Times New Roman" w:hAnsi="Sylfaen" w:cs="Sylfaen"/>
          <w:lang w:val="ka-GE"/>
        </w:rPr>
        <w:t xml:space="preserve"> </w:t>
      </w:r>
      <w:r w:rsidRPr="00576E11">
        <w:rPr>
          <w:rFonts w:ascii="Sylfaen" w:eastAsia="Times New Roman" w:hAnsi="Sylfaen" w:cs="Sylfaen"/>
          <w:lang w:val="ka-GE"/>
        </w:rPr>
        <w:t>და მასთან წვდომის ჩარჩო</w:t>
      </w:r>
      <w:r w:rsidR="00806F97">
        <w:rPr>
          <w:rFonts w:ascii="Sylfaen" w:eastAsia="Times New Roman" w:hAnsi="Sylfaen" w:cs="Sylfaen"/>
          <w:lang w:val="ka-GE"/>
        </w:rPr>
        <w:t xml:space="preserve"> დებულება</w:t>
      </w:r>
      <w:r w:rsidR="009939A2">
        <w:rPr>
          <w:rFonts w:ascii="Sylfaen" w:eastAsia="Times New Roman" w:hAnsi="Sylfaen" w:cs="Sylfaen"/>
          <w:lang w:val="ka-GE"/>
        </w:rPr>
        <w:t>ს</w:t>
      </w:r>
      <w:r w:rsidRPr="00576E11">
        <w:rPr>
          <w:rFonts w:ascii="Sylfaen" w:eastAsia="Times New Roman" w:hAnsi="Sylfaen" w:cs="Sylfaen"/>
          <w:lang w:val="ka-GE"/>
        </w:rPr>
        <w:t xml:space="preserve">. </w:t>
      </w:r>
      <w:r w:rsidR="006E7450">
        <w:rPr>
          <w:rFonts w:ascii="Sylfaen" w:eastAsia="Times New Roman" w:hAnsi="Sylfaen" w:cs="Sylfaen"/>
          <w:lang w:val="ka-GE"/>
        </w:rPr>
        <w:t>მასში განსაზღვრულია</w:t>
      </w:r>
      <w:r w:rsidRPr="00576E11">
        <w:rPr>
          <w:rFonts w:ascii="Sylfaen" w:eastAsia="Times New Roman" w:hAnsi="Sylfaen" w:cs="Sylfaen"/>
          <w:lang w:val="ka-GE"/>
        </w:rPr>
        <w:t xml:space="preserve"> პლატფორმისთვის</w:t>
      </w:r>
      <w:r w:rsidR="006E7450">
        <w:rPr>
          <w:rFonts w:ascii="Sylfaen" w:eastAsia="Times New Roman" w:hAnsi="Sylfaen" w:cs="Sylfaen"/>
          <w:lang w:val="ka-GE"/>
        </w:rPr>
        <w:t xml:space="preserve"> მისაწოდებელი ინფორმაცია,</w:t>
      </w:r>
      <w:r w:rsidRPr="00576E11">
        <w:rPr>
          <w:rFonts w:ascii="Sylfaen" w:eastAsia="Times New Roman" w:hAnsi="Sylfaen" w:cs="Sylfaen"/>
          <w:lang w:val="ka-GE"/>
        </w:rPr>
        <w:t xml:space="preserve"> ინფორმაციის მოწოდების წეს</w:t>
      </w:r>
      <w:r w:rsidR="00BE6881">
        <w:rPr>
          <w:rFonts w:ascii="Sylfaen" w:eastAsia="Times New Roman" w:hAnsi="Sylfaen" w:cs="Sylfaen"/>
          <w:lang w:val="ka-GE"/>
        </w:rPr>
        <w:t>ი</w:t>
      </w:r>
      <w:r w:rsidR="006E7450">
        <w:rPr>
          <w:rFonts w:ascii="Sylfaen" w:eastAsia="Times New Roman" w:hAnsi="Sylfaen" w:cs="Sylfaen"/>
          <w:lang w:val="ka-GE"/>
        </w:rPr>
        <w:t xml:space="preserve"> და</w:t>
      </w:r>
      <w:r w:rsidR="00DA616F">
        <w:rPr>
          <w:rFonts w:ascii="Sylfaen" w:eastAsia="Times New Roman" w:hAnsi="Sylfaen" w:cs="Sylfaen"/>
          <w:lang w:val="ka-GE"/>
        </w:rPr>
        <w:t xml:space="preserve"> ვადებ</w:t>
      </w:r>
      <w:r w:rsidR="00BE6881">
        <w:rPr>
          <w:rFonts w:ascii="Sylfaen" w:eastAsia="Times New Roman" w:hAnsi="Sylfaen" w:cs="Sylfaen"/>
          <w:lang w:val="ka-GE"/>
        </w:rPr>
        <w:t>ი</w:t>
      </w:r>
      <w:r w:rsidR="00DA616F">
        <w:rPr>
          <w:rFonts w:ascii="Sylfaen" w:eastAsia="Times New Roman" w:hAnsi="Sylfaen" w:cs="Sylfaen"/>
          <w:lang w:val="ka-GE"/>
        </w:rPr>
        <w:t xml:space="preserve">, </w:t>
      </w:r>
      <w:r w:rsidRPr="00576E11">
        <w:rPr>
          <w:rFonts w:ascii="Sylfaen" w:eastAsia="Times New Roman" w:hAnsi="Sylfaen" w:cs="Sylfaen"/>
          <w:lang w:val="ka-GE"/>
        </w:rPr>
        <w:t xml:space="preserve"> </w:t>
      </w:r>
      <w:r w:rsidR="00B071BD" w:rsidRPr="00576E11">
        <w:rPr>
          <w:rFonts w:ascii="Sylfaen" w:eastAsia="Times New Roman" w:hAnsi="Sylfaen" w:cs="Sylfaen"/>
          <w:lang w:val="ka-GE"/>
        </w:rPr>
        <w:t xml:space="preserve">ასევე პლატფორმაზე რეგისტრაციისთვის საჭირო </w:t>
      </w:r>
      <w:r w:rsidR="006E7450">
        <w:rPr>
          <w:rFonts w:ascii="Sylfaen" w:eastAsia="Times New Roman" w:hAnsi="Sylfaen" w:cs="Sylfaen"/>
          <w:lang w:val="ka-GE"/>
        </w:rPr>
        <w:t>პროცედურა</w:t>
      </w:r>
      <w:r w:rsidR="00AC75E9">
        <w:rPr>
          <w:rFonts w:ascii="Sylfaen" w:eastAsia="Times New Roman" w:hAnsi="Sylfaen" w:cs="Sylfaen"/>
          <w:lang w:val="ka-GE"/>
        </w:rPr>
        <w:t>.</w:t>
      </w:r>
    </w:p>
    <w:p w14:paraId="109D0473" w14:textId="59860916" w:rsidR="00AC19DB" w:rsidRPr="00173301" w:rsidRDefault="00AC19DB" w:rsidP="00F72A1A">
      <w:pPr>
        <w:spacing w:line="276" w:lineRule="auto"/>
        <w:jc w:val="both"/>
        <w:rPr>
          <w:rFonts w:ascii="Sylfaen" w:hAnsi="Sylfaen" w:cs="Arial"/>
          <w:lang w:val="ka-GE"/>
        </w:rPr>
      </w:pPr>
      <w:r w:rsidRPr="00173301">
        <w:rPr>
          <w:rFonts w:ascii="Sylfaen" w:hAnsi="Sylfaen" w:cs="Arial"/>
          <w:lang w:val="ka-GE"/>
        </w:rPr>
        <w:lastRenderedPageBreak/>
        <w:t>დადგენილების მიღების შემდეგ გამარტივდება ინფორმაციის მოპოვება სატელეკომუნიკაციო ინფრასტრუქტურის და სატელეკომუნიკაციო მიზნებისთვის გამოყენებად</w:t>
      </w:r>
      <w:r w:rsidR="00E343E9">
        <w:rPr>
          <w:rFonts w:ascii="Sylfaen" w:hAnsi="Sylfaen" w:cs="Arial"/>
          <w:lang w:val="ka-GE"/>
        </w:rPr>
        <w:t>ი</w:t>
      </w:r>
      <w:r w:rsidRPr="00173301">
        <w:rPr>
          <w:rFonts w:ascii="Sylfaen" w:hAnsi="Sylfaen" w:cs="Arial"/>
          <w:lang w:val="ka-GE"/>
        </w:rPr>
        <w:t xml:space="preserve"> ფიზიკურ</w:t>
      </w:r>
      <w:r w:rsidR="00E343E9">
        <w:rPr>
          <w:rFonts w:ascii="Sylfaen" w:hAnsi="Sylfaen" w:cs="Arial"/>
          <w:lang w:val="ka-GE"/>
        </w:rPr>
        <w:t>ი</w:t>
      </w:r>
      <w:r w:rsidRPr="00173301">
        <w:rPr>
          <w:rFonts w:ascii="Sylfaen" w:hAnsi="Sylfaen" w:cs="Arial"/>
          <w:lang w:val="ka-GE"/>
        </w:rPr>
        <w:t xml:space="preserve"> ინფრასტრუქტურის და </w:t>
      </w:r>
      <w:r w:rsidRPr="00576E11">
        <w:rPr>
          <w:rFonts w:ascii="Sylfaen" w:hAnsi="Sylfaen" w:cs="Sylfaen"/>
          <w:lang w:val="ka-GE"/>
        </w:rPr>
        <w:t>საზოგადოებრივი</w:t>
      </w:r>
      <w:r w:rsidRPr="00576E11">
        <w:rPr>
          <w:lang w:val="ka-GE"/>
        </w:rPr>
        <w:t xml:space="preserve"> </w:t>
      </w:r>
      <w:r w:rsidRPr="00576E11">
        <w:rPr>
          <w:rFonts w:ascii="Sylfaen" w:hAnsi="Sylfaen" w:cs="Sylfaen"/>
          <w:lang w:val="ka-GE"/>
        </w:rPr>
        <w:t>დანიშნულების</w:t>
      </w:r>
      <w:r w:rsidRPr="00576E11">
        <w:rPr>
          <w:lang w:val="ka-GE"/>
        </w:rPr>
        <w:t xml:space="preserve"> </w:t>
      </w:r>
      <w:r w:rsidRPr="00576E11">
        <w:rPr>
          <w:rFonts w:ascii="Sylfaen" w:hAnsi="Sylfaen" w:cs="Sylfaen"/>
          <w:lang w:val="ka-GE"/>
        </w:rPr>
        <w:t>სამშენებლო</w:t>
      </w:r>
      <w:r w:rsidRPr="00576E11">
        <w:rPr>
          <w:lang w:val="ka-GE"/>
        </w:rPr>
        <w:t xml:space="preserve"> </w:t>
      </w:r>
      <w:r w:rsidRPr="00576E11">
        <w:rPr>
          <w:rFonts w:ascii="Sylfaen" w:hAnsi="Sylfaen" w:cs="Sylfaen"/>
          <w:lang w:val="ka-GE"/>
        </w:rPr>
        <w:t xml:space="preserve">სამუშაოების </w:t>
      </w:r>
      <w:r w:rsidRPr="00576E11">
        <w:rPr>
          <w:lang w:val="ka-GE"/>
        </w:rPr>
        <w:t xml:space="preserve"> </w:t>
      </w:r>
      <w:r w:rsidRPr="00173301">
        <w:rPr>
          <w:rFonts w:ascii="Sylfaen" w:hAnsi="Sylfaen" w:cs="Arial"/>
          <w:lang w:val="ka-GE"/>
        </w:rPr>
        <w:t>შესახებ</w:t>
      </w:r>
      <w:r w:rsidR="00090B75">
        <w:rPr>
          <w:rFonts w:ascii="Sylfaen" w:hAnsi="Sylfaen" w:cs="Arial"/>
          <w:lang w:val="ka-GE"/>
        </w:rPr>
        <w:t>.</w:t>
      </w:r>
    </w:p>
    <w:p w14:paraId="0EDA9942" w14:textId="69532189" w:rsidR="00AF71F6" w:rsidRPr="00576E11" w:rsidRDefault="00F03108" w:rsidP="00AF01C8">
      <w:pPr>
        <w:spacing w:before="120" w:after="120" w:line="276" w:lineRule="auto"/>
        <w:jc w:val="both"/>
        <w:rPr>
          <w:rFonts w:ascii="Sylfaen" w:eastAsia="Calibri" w:hAnsi="Sylfaen" w:cs="Times New Roman"/>
          <w:lang w:val="ka-GE"/>
        </w:rPr>
      </w:pPr>
      <w:r w:rsidRPr="00576E11">
        <w:rPr>
          <w:rFonts w:ascii="Sylfaen" w:eastAsia="Calibri" w:hAnsi="Sylfaen" w:cs="Times New Roman"/>
          <w:lang w:val="ka-GE"/>
        </w:rPr>
        <w:t>დადგენილების პროექტის ავტორია საქართველოს კომუნიკაციების ეროვნული კომისია.</w:t>
      </w:r>
    </w:p>
    <w:sectPr w:rsidR="00AF71F6" w:rsidRPr="00576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C01B0"/>
    <w:multiLevelType w:val="hybridMultilevel"/>
    <w:tmpl w:val="C8DE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05B24"/>
    <w:multiLevelType w:val="hybridMultilevel"/>
    <w:tmpl w:val="7836427E"/>
    <w:lvl w:ilvl="0" w:tplc="282EE922">
      <w:start w:val="1"/>
      <w:numFmt w:val="bullet"/>
      <w:lvlText w:val="•"/>
      <w:lvlJc w:val="left"/>
      <w:pPr>
        <w:tabs>
          <w:tab w:val="num" w:pos="720"/>
        </w:tabs>
        <w:ind w:left="720" w:hanging="360"/>
      </w:pPr>
      <w:rPr>
        <w:rFonts w:ascii="Arial" w:hAnsi="Arial" w:hint="default"/>
      </w:rPr>
    </w:lvl>
    <w:lvl w:ilvl="1" w:tplc="3B82717E" w:tentative="1">
      <w:start w:val="1"/>
      <w:numFmt w:val="bullet"/>
      <w:lvlText w:val="•"/>
      <w:lvlJc w:val="left"/>
      <w:pPr>
        <w:tabs>
          <w:tab w:val="num" w:pos="1440"/>
        </w:tabs>
        <w:ind w:left="1440" w:hanging="360"/>
      </w:pPr>
      <w:rPr>
        <w:rFonts w:ascii="Arial" w:hAnsi="Arial" w:hint="default"/>
      </w:rPr>
    </w:lvl>
    <w:lvl w:ilvl="2" w:tplc="89261F58" w:tentative="1">
      <w:start w:val="1"/>
      <w:numFmt w:val="bullet"/>
      <w:lvlText w:val="•"/>
      <w:lvlJc w:val="left"/>
      <w:pPr>
        <w:tabs>
          <w:tab w:val="num" w:pos="2160"/>
        </w:tabs>
        <w:ind w:left="2160" w:hanging="360"/>
      </w:pPr>
      <w:rPr>
        <w:rFonts w:ascii="Arial" w:hAnsi="Arial" w:hint="default"/>
      </w:rPr>
    </w:lvl>
    <w:lvl w:ilvl="3" w:tplc="F6D29170" w:tentative="1">
      <w:start w:val="1"/>
      <w:numFmt w:val="bullet"/>
      <w:lvlText w:val="•"/>
      <w:lvlJc w:val="left"/>
      <w:pPr>
        <w:tabs>
          <w:tab w:val="num" w:pos="2880"/>
        </w:tabs>
        <w:ind w:left="2880" w:hanging="360"/>
      </w:pPr>
      <w:rPr>
        <w:rFonts w:ascii="Arial" w:hAnsi="Arial" w:hint="default"/>
      </w:rPr>
    </w:lvl>
    <w:lvl w:ilvl="4" w:tplc="16620B36" w:tentative="1">
      <w:start w:val="1"/>
      <w:numFmt w:val="bullet"/>
      <w:lvlText w:val="•"/>
      <w:lvlJc w:val="left"/>
      <w:pPr>
        <w:tabs>
          <w:tab w:val="num" w:pos="3600"/>
        </w:tabs>
        <w:ind w:left="3600" w:hanging="360"/>
      </w:pPr>
      <w:rPr>
        <w:rFonts w:ascii="Arial" w:hAnsi="Arial" w:hint="default"/>
      </w:rPr>
    </w:lvl>
    <w:lvl w:ilvl="5" w:tplc="85CA208A" w:tentative="1">
      <w:start w:val="1"/>
      <w:numFmt w:val="bullet"/>
      <w:lvlText w:val="•"/>
      <w:lvlJc w:val="left"/>
      <w:pPr>
        <w:tabs>
          <w:tab w:val="num" w:pos="4320"/>
        </w:tabs>
        <w:ind w:left="4320" w:hanging="360"/>
      </w:pPr>
      <w:rPr>
        <w:rFonts w:ascii="Arial" w:hAnsi="Arial" w:hint="default"/>
      </w:rPr>
    </w:lvl>
    <w:lvl w:ilvl="6" w:tplc="B06E15E6" w:tentative="1">
      <w:start w:val="1"/>
      <w:numFmt w:val="bullet"/>
      <w:lvlText w:val="•"/>
      <w:lvlJc w:val="left"/>
      <w:pPr>
        <w:tabs>
          <w:tab w:val="num" w:pos="5040"/>
        </w:tabs>
        <w:ind w:left="5040" w:hanging="360"/>
      </w:pPr>
      <w:rPr>
        <w:rFonts w:ascii="Arial" w:hAnsi="Arial" w:hint="default"/>
      </w:rPr>
    </w:lvl>
    <w:lvl w:ilvl="7" w:tplc="9F52968E" w:tentative="1">
      <w:start w:val="1"/>
      <w:numFmt w:val="bullet"/>
      <w:lvlText w:val="•"/>
      <w:lvlJc w:val="left"/>
      <w:pPr>
        <w:tabs>
          <w:tab w:val="num" w:pos="5760"/>
        </w:tabs>
        <w:ind w:left="5760" w:hanging="360"/>
      </w:pPr>
      <w:rPr>
        <w:rFonts w:ascii="Arial" w:hAnsi="Arial" w:hint="default"/>
      </w:rPr>
    </w:lvl>
    <w:lvl w:ilvl="8" w:tplc="74D44B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7F3AD4"/>
    <w:multiLevelType w:val="hybridMultilevel"/>
    <w:tmpl w:val="09EAD4C2"/>
    <w:lvl w:ilvl="0" w:tplc="DA7C7A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439A1"/>
    <w:multiLevelType w:val="hybridMultilevel"/>
    <w:tmpl w:val="1CFC4AB2"/>
    <w:lvl w:ilvl="0" w:tplc="1A2AFE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F4461"/>
    <w:multiLevelType w:val="hybridMultilevel"/>
    <w:tmpl w:val="F9DE4B50"/>
    <w:lvl w:ilvl="0" w:tplc="FD821A5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F0C24"/>
    <w:multiLevelType w:val="hybridMultilevel"/>
    <w:tmpl w:val="7964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5731B"/>
    <w:multiLevelType w:val="hybridMultilevel"/>
    <w:tmpl w:val="DFDECF40"/>
    <w:lvl w:ilvl="0" w:tplc="392A73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6A66CD"/>
    <w:multiLevelType w:val="hybridMultilevel"/>
    <w:tmpl w:val="BD46C5E4"/>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DB7318"/>
    <w:multiLevelType w:val="hybridMultilevel"/>
    <w:tmpl w:val="6C848C9A"/>
    <w:lvl w:ilvl="0" w:tplc="BB9AA5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020827">
    <w:abstractNumId w:val="1"/>
  </w:num>
  <w:num w:numId="2" w16cid:durableId="969360632">
    <w:abstractNumId w:val="4"/>
  </w:num>
  <w:num w:numId="3" w16cid:durableId="276451025">
    <w:abstractNumId w:val="0"/>
  </w:num>
  <w:num w:numId="4" w16cid:durableId="2094082701">
    <w:abstractNumId w:val="8"/>
  </w:num>
  <w:num w:numId="5" w16cid:durableId="498616521">
    <w:abstractNumId w:val="2"/>
  </w:num>
  <w:num w:numId="6" w16cid:durableId="492526271">
    <w:abstractNumId w:val="5"/>
  </w:num>
  <w:num w:numId="7" w16cid:durableId="346520763">
    <w:abstractNumId w:val="6"/>
  </w:num>
  <w:num w:numId="8" w16cid:durableId="1301496830">
    <w:abstractNumId w:val="3"/>
  </w:num>
  <w:num w:numId="9" w16cid:durableId="1270239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68"/>
    <w:rsid w:val="00007E68"/>
    <w:rsid w:val="00011BBB"/>
    <w:rsid w:val="00021A5F"/>
    <w:rsid w:val="0002382A"/>
    <w:rsid w:val="00041E2A"/>
    <w:rsid w:val="000455F9"/>
    <w:rsid w:val="00090B75"/>
    <w:rsid w:val="000A74EF"/>
    <w:rsid w:val="000B6BBA"/>
    <w:rsid w:val="000F2B68"/>
    <w:rsid w:val="00101CE8"/>
    <w:rsid w:val="00114BD9"/>
    <w:rsid w:val="00121164"/>
    <w:rsid w:val="00134F6C"/>
    <w:rsid w:val="001404BF"/>
    <w:rsid w:val="0014155D"/>
    <w:rsid w:val="00166122"/>
    <w:rsid w:val="00170230"/>
    <w:rsid w:val="00173301"/>
    <w:rsid w:val="001744AE"/>
    <w:rsid w:val="00177EE9"/>
    <w:rsid w:val="00186A2A"/>
    <w:rsid w:val="001903DA"/>
    <w:rsid w:val="00191FD7"/>
    <w:rsid w:val="00197471"/>
    <w:rsid w:val="001C1C19"/>
    <w:rsid w:val="001D182D"/>
    <w:rsid w:val="001D49E4"/>
    <w:rsid w:val="001F12AB"/>
    <w:rsid w:val="0020197B"/>
    <w:rsid w:val="00210127"/>
    <w:rsid w:val="00222EB0"/>
    <w:rsid w:val="00223936"/>
    <w:rsid w:val="00227593"/>
    <w:rsid w:val="0024205C"/>
    <w:rsid w:val="00251B75"/>
    <w:rsid w:val="0027383B"/>
    <w:rsid w:val="00294981"/>
    <w:rsid w:val="00295B1B"/>
    <w:rsid w:val="002B19EC"/>
    <w:rsid w:val="002E2CDD"/>
    <w:rsid w:val="002E7342"/>
    <w:rsid w:val="002E7430"/>
    <w:rsid w:val="0034205C"/>
    <w:rsid w:val="00350168"/>
    <w:rsid w:val="00384CC1"/>
    <w:rsid w:val="0039322C"/>
    <w:rsid w:val="003A3AA1"/>
    <w:rsid w:val="003B7E9A"/>
    <w:rsid w:val="003E5818"/>
    <w:rsid w:val="003F0A03"/>
    <w:rsid w:val="00413486"/>
    <w:rsid w:val="004176B7"/>
    <w:rsid w:val="004217AC"/>
    <w:rsid w:val="00424611"/>
    <w:rsid w:val="004268AD"/>
    <w:rsid w:val="00440CD4"/>
    <w:rsid w:val="0046150B"/>
    <w:rsid w:val="00465FA9"/>
    <w:rsid w:val="00470528"/>
    <w:rsid w:val="004C6BBA"/>
    <w:rsid w:val="004F1C96"/>
    <w:rsid w:val="004F6510"/>
    <w:rsid w:val="00500AF9"/>
    <w:rsid w:val="005065AA"/>
    <w:rsid w:val="00515CDC"/>
    <w:rsid w:val="00543A88"/>
    <w:rsid w:val="00576E11"/>
    <w:rsid w:val="00584183"/>
    <w:rsid w:val="005C16A4"/>
    <w:rsid w:val="005D29B6"/>
    <w:rsid w:val="005F38B0"/>
    <w:rsid w:val="006250B7"/>
    <w:rsid w:val="006509D0"/>
    <w:rsid w:val="00666CB3"/>
    <w:rsid w:val="006A5DCD"/>
    <w:rsid w:val="006B080D"/>
    <w:rsid w:val="006C4078"/>
    <w:rsid w:val="006D45DD"/>
    <w:rsid w:val="006E1F0A"/>
    <w:rsid w:val="006E7450"/>
    <w:rsid w:val="006F46E4"/>
    <w:rsid w:val="0074182F"/>
    <w:rsid w:val="007666B9"/>
    <w:rsid w:val="00773495"/>
    <w:rsid w:val="0079107D"/>
    <w:rsid w:val="00795E9F"/>
    <w:rsid w:val="007A7580"/>
    <w:rsid w:val="007B296B"/>
    <w:rsid w:val="007C554A"/>
    <w:rsid w:val="007E6D33"/>
    <w:rsid w:val="007E7F98"/>
    <w:rsid w:val="007F302D"/>
    <w:rsid w:val="007F395A"/>
    <w:rsid w:val="00806F97"/>
    <w:rsid w:val="00823194"/>
    <w:rsid w:val="00830E76"/>
    <w:rsid w:val="008457DC"/>
    <w:rsid w:val="0085313A"/>
    <w:rsid w:val="0085460D"/>
    <w:rsid w:val="00861728"/>
    <w:rsid w:val="00866058"/>
    <w:rsid w:val="008752C4"/>
    <w:rsid w:val="0088286F"/>
    <w:rsid w:val="008853E6"/>
    <w:rsid w:val="008C0C39"/>
    <w:rsid w:val="00916E9D"/>
    <w:rsid w:val="00926EC6"/>
    <w:rsid w:val="00941849"/>
    <w:rsid w:val="00945541"/>
    <w:rsid w:val="009472DF"/>
    <w:rsid w:val="009517EC"/>
    <w:rsid w:val="00961385"/>
    <w:rsid w:val="009849CD"/>
    <w:rsid w:val="00990784"/>
    <w:rsid w:val="009939A2"/>
    <w:rsid w:val="009B3951"/>
    <w:rsid w:val="009D3F8C"/>
    <w:rsid w:val="009E7101"/>
    <w:rsid w:val="00A01375"/>
    <w:rsid w:val="00A11F27"/>
    <w:rsid w:val="00A139CF"/>
    <w:rsid w:val="00A26106"/>
    <w:rsid w:val="00A32B9C"/>
    <w:rsid w:val="00A41BCB"/>
    <w:rsid w:val="00A50D7B"/>
    <w:rsid w:val="00A6733A"/>
    <w:rsid w:val="00A73330"/>
    <w:rsid w:val="00A923F4"/>
    <w:rsid w:val="00A979B9"/>
    <w:rsid w:val="00AC19DB"/>
    <w:rsid w:val="00AC75E9"/>
    <w:rsid w:val="00AE1247"/>
    <w:rsid w:val="00AF01C8"/>
    <w:rsid w:val="00AF71F6"/>
    <w:rsid w:val="00B00151"/>
    <w:rsid w:val="00B01569"/>
    <w:rsid w:val="00B033A4"/>
    <w:rsid w:val="00B06388"/>
    <w:rsid w:val="00B071BD"/>
    <w:rsid w:val="00B77401"/>
    <w:rsid w:val="00B81FDF"/>
    <w:rsid w:val="00B94DCA"/>
    <w:rsid w:val="00BB0219"/>
    <w:rsid w:val="00BE6881"/>
    <w:rsid w:val="00C01F78"/>
    <w:rsid w:val="00C03563"/>
    <w:rsid w:val="00C16A70"/>
    <w:rsid w:val="00C17189"/>
    <w:rsid w:val="00C243B9"/>
    <w:rsid w:val="00C2457B"/>
    <w:rsid w:val="00C26072"/>
    <w:rsid w:val="00C3049D"/>
    <w:rsid w:val="00C47BDC"/>
    <w:rsid w:val="00C61084"/>
    <w:rsid w:val="00C70FE1"/>
    <w:rsid w:val="00C82ACD"/>
    <w:rsid w:val="00C94E15"/>
    <w:rsid w:val="00C97DD5"/>
    <w:rsid w:val="00CA2168"/>
    <w:rsid w:val="00CB4A6F"/>
    <w:rsid w:val="00D36A3F"/>
    <w:rsid w:val="00D65755"/>
    <w:rsid w:val="00D83C67"/>
    <w:rsid w:val="00DA616F"/>
    <w:rsid w:val="00DB3E3C"/>
    <w:rsid w:val="00DB7DFF"/>
    <w:rsid w:val="00DC7F07"/>
    <w:rsid w:val="00DD75B3"/>
    <w:rsid w:val="00DE184F"/>
    <w:rsid w:val="00DE2CBC"/>
    <w:rsid w:val="00DE7A11"/>
    <w:rsid w:val="00DF06CD"/>
    <w:rsid w:val="00E2012D"/>
    <w:rsid w:val="00E343E9"/>
    <w:rsid w:val="00EC1BAC"/>
    <w:rsid w:val="00ED2002"/>
    <w:rsid w:val="00ED20A3"/>
    <w:rsid w:val="00ED6C71"/>
    <w:rsid w:val="00ED7307"/>
    <w:rsid w:val="00EE6E10"/>
    <w:rsid w:val="00EF0627"/>
    <w:rsid w:val="00EF3B65"/>
    <w:rsid w:val="00F00037"/>
    <w:rsid w:val="00F03108"/>
    <w:rsid w:val="00F040A7"/>
    <w:rsid w:val="00F17556"/>
    <w:rsid w:val="00F3217F"/>
    <w:rsid w:val="00F3727F"/>
    <w:rsid w:val="00F53D69"/>
    <w:rsid w:val="00F57901"/>
    <w:rsid w:val="00F72A1A"/>
    <w:rsid w:val="00F74C72"/>
    <w:rsid w:val="00F7563A"/>
    <w:rsid w:val="00F87EAD"/>
    <w:rsid w:val="00F9398E"/>
    <w:rsid w:val="00FC39C4"/>
    <w:rsid w:val="00FC5C2A"/>
    <w:rsid w:val="00FD2F39"/>
    <w:rsid w:val="00FE0D54"/>
    <w:rsid w:val="00FE64A8"/>
    <w:rsid w:val="00FF6A5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A0FB"/>
  <w15:chartTrackingRefBased/>
  <w15:docId w15:val="{95FF2FB8-60AC-4E0A-8035-012603E2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183"/>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DC7F07"/>
    <w:pPr>
      <w:spacing w:after="0" w:line="240" w:lineRule="auto"/>
    </w:pPr>
  </w:style>
  <w:style w:type="character" w:styleId="CommentReference">
    <w:name w:val="annotation reference"/>
    <w:basedOn w:val="DefaultParagraphFont"/>
    <w:uiPriority w:val="99"/>
    <w:unhideWhenUsed/>
    <w:rsid w:val="00666CB3"/>
    <w:rPr>
      <w:sz w:val="16"/>
      <w:szCs w:val="16"/>
    </w:rPr>
  </w:style>
  <w:style w:type="paragraph" w:styleId="CommentText">
    <w:name w:val="annotation text"/>
    <w:basedOn w:val="Normal"/>
    <w:link w:val="CommentTextChar"/>
    <w:uiPriority w:val="99"/>
    <w:unhideWhenUsed/>
    <w:rsid w:val="00666CB3"/>
    <w:pPr>
      <w:spacing w:line="240" w:lineRule="auto"/>
    </w:pPr>
    <w:rPr>
      <w:sz w:val="20"/>
      <w:szCs w:val="20"/>
    </w:rPr>
  </w:style>
  <w:style w:type="character" w:customStyle="1" w:styleId="CommentTextChar">
    <w:name w:val="Comment Text Char"/>
    <w:basedOn w:val="DefaultParagraphFont"/>
    <w:link w:val="CommentText"/>
    <w:uiPriority w:val="99"/>
    <w:rsid w:val="00666CB3"/>
    <w:rPr>
      <w:sz w:val="20"/>
      <w:szCs w:val="20"/>
    </w:rPr>
  </w:style>
  <w:style w:type="character" w:styleId="Hyperlink">
    <w:name w:val="Hyperlink"/>
    <w:basedOn w:val="DefaultParagraphFont"/>
    <w:uiPriority w:val="99"/>
    <w:semiHidden/>
    <w:unhideWhenUsed/>
    <w:rsid w:val="00666CB3"/>
    <w:rPr>
      <w:color w:val="0000FF"/>
      <w:u w:val="single"/>
    </w:rPr>
  </w:style>
  <w:style w:type="paragraph" w:customStyle="1" w:styleId="abzacixml">
    <w:name w:val="abzacixml"/>
    <w:basedOn w:val="Normal"/>
    <w:rsid w:val="00D36A3F"/>
    <w:pPr>
      <w:spacing w:after="0" w:line="240" w:lineRule="auto"/>
      <w:ind w:firstLine="283"/>
      <w:jc w:val="both"/>
    </w:pPr>
    <w:rPr>
      <w:rFonts w:ascii="Times New Roman" w:eastAsiaTheme="minorEastAsia" w:hAnsi="Times New Roman" w:cs="Times New Roman"/>
    </w:rPr>
  </w:style>
  <w:style w:type="character" w:customStyle="1" w:styleId="cf01">
    <w:name w:val="cf01"/>
    <w:basedOn w:val="DefaultParagraphFont"/>
    <w:rsid w:val="00011BBB"/>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01375"/>
    <w:rPr>
      <w:b/>
      <w:bCs/>
    </w:rPr>
  </w:style>
  <w:style w:type="character" w:customStyle="1" w:styleId="CommentSubjectChar">
    <w:name w:val="Comment Subject Char"/>
    <w:basedOn w:val="CommentTextChar"/>
    <w:link w:val="CommentSubject"/>
    <w:uiPriority w:val="99"/>
    <w:semiHidden/>
    <w:rsid w:val="00A01375"/>
    <w:rPr>
      <w:b/>
      <w:bCs/>
      <w:sz w:val="20"/>
      <w:szCs w:val="20"/>
    </w:rPr>
  </w:style>
  <w:style w:type="paragraph" w:styleId="NormalWeb">
    <w:name w:val="Normal (Web)"/>
    <w:basedOn w:val="Normal"/>
    <w:uiPriority w:val="99"/>
    <w:unhideWhenUsed/>
    <w:rsid w:val="00041E2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f0">
    <w:name w:val="pf0"/>
    <w:basedOn w:val="Normal"/>
    <w:rsid w:val="00F75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F7563A"/>
    <w:rPr>
      <w:rFonts w:ascii="Segoe UI" w:hAnsi="Segoe UI" w:cs="Segoe UI" w:hint="default"/>
      <w:b/>
      <w:bCs/>
      <w:color w:val="202122"/>
      <w:sz w:val="18"/>
      <w:szCs w:val="18"/>
      <w:shd w:val="clear" w:color="auto" w:fill="FFFFFF"/>
    </w:rPr>
  </w:style>
  <w:style w:type="character" w:customStyle="1" w:styleId="cf21">
    <w:name w:val="cf21"/>
    <w:basedOn w:val="DefaultParagraphFont"/>
    <w:rsid w:val="00F756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5953">
      <w:bodyDiv w:val="1"/>
      <w:marLeft w:val="0"/>
      <w:marRight w:val="0"/>
      <w:marTop w:val="0"/>
      <w:marBottom w:val="0"/>
      <w:divBdr>
        <w:top w:val="none" w:sz="0" w:space="0" w:color="auto"/>
        <w:left w:val="none" w:sz="0" w:space="0" w:color="auto"/>
        <w:bottom w:val="none" w:sz="0" w:space="0" w:color="auto"/>
        <w:right w:val="none" w:sz="0" w:space="0" w:color="auto"/>
      </w:divBdr>
    </w:div>
    <w:div w:id="350306699">
      <w:bodyDiv w:val="1"/>
      <w:marLeft w:val="0"/>
      <w:marRight w:val="0"/>
      <w:marTop w:val="0"/>
      <w:marBottom w:val="0"/>
      <w:divBdr>
        <w:top w:val="none" w:sz="0" w:space="0" w:color="auto"/>
        <w:left w:val="none" w:sz="0" w:space="0" w:color="auto"/>
        <w:bottom w:val="none" w:sz="0" w:space="0" w:color="auto"/>
        <w:right w:val="none" w:sz="0" w:space="0" w:color="auto"/>
      </w:divBdr>
    </w:div>
    <w:div w:id="1079332270">
      <w:bodyDiv w:val="1"/>
      <w:marLeft w:val="0"/>
      <w:marRight w:val="0"/>
      <w:marTop w:val="0"/>
      <w:marBottom w:val="0"/>
      <w:divBdr>
        <w:top w:val="none" w:sz="0" w:space="0" w:color="auto"/>
        <w:left w:val="none" w:sz="0" w:space="0" w:color="auto"/>
        <w:bottom w:val="none" w:sz="0" w:space="0" w:color="auto"/>
        <w:right w:val="none" w:sz="0" w:space="0" w:color="auto"/>
      </w:divBdr>
    </w:div>
    <w:div w:id="1438984235">
      <w:bodyDiv w:val="1"/>
      <w:marLeft w:val="0"/>
      <w:marRight w:val="0"/>
      <w:marTop w:val="0"/>
      <w:marBottom w:val="0"/>
      <w:divBdr>
        <w:top w:val="none" w:sz="0" w:space="0" w:color="auto"/>
        <w:left w:val="none" w:sz="0" w:space="0" w:color="auto"/>
        <w:bottom w:val="none" w:sz="0" w:space="0" w:color="auto"/>
        <w:right w:val="none" w:sz="0" w:space="0" w:color="auto"/>
      </w:divBdr>
    </w:div>
    <w:div w:id="1526674384">
      <w:bodyDiv w:val="1"/>
      <w:marLeft w:val="0"/>
      <w:marRight w:val="0"/>
      <w:marTop w:val="0"/>
      <w:marBottom w:val="0"/>
      <w:divBdr>
        <w:top w:val="none" w:sz="0" w:space="0" w:color="auto"/>
        <w:left w:val="none" w:sz="0" w:space="0" w:color="auto"/>
        <w:bottom w:val="none" w:sz="0" w:space="0" w:color="auto"/>
        <w:right w:val="none" w:sz="0" w:space="0" w:color="auto"/>
      </w:divBdr>
      <w:divsChild>
        <w:div w:id="12174698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6198-BDAD-4BEC-A4F1-93BF9172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Khukhunaishvili</dc:creator>
  <cp:keywords/>
  <dc:description/>
  <cp:lastModifiedBy>I.B.</cp:lastModifiedBy>
  <cp:revision>2</cp:revision>
  <dcterms:created xsi:type="dcterms:W3CDTF">2024-06-11T13:12:00Z</dcterms:created>
  <dcterms:modified xsi:type="dcterms:W3CDTF">2024-06-11T13:12:00Z</dcterms:modified>
</cp:coreProperties>
</file>