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B69F9" w14:textId="77777777" w:rsidR="002C6879" w:rsidRDefault="002C6879" w:rsidP="002C6879">
      <w:pPr>
        <w:jc w:val="center"/>
        <w:rPr>
          <w:rFonts w:ascii="Sylfaen" w:hAnsi="Sylfaen"/>
          <w:b/>
          <w:bCs/>
          <w:lang w:val="ka-GE"/>
        </w:rPr>
      </w:pPr>
      <w:r w:rsidRPr="00B37253">
        <w:rPr>
          <w:rFonts w:ascii="Sylfaen" w:hAnsi="Sylfaen"/>
          <w:b/>
          <w:bCs/>
          <w:lang w:val="ka-GE"/>
        </w:rPr>
        <w:t>განმარტებითი ბარათი</w:t>
      </w:r>
    </w:p>
    <w:p w14:paraId="4EAD3E83" w14:textId="322C676E" w:rsidR="002C6879" w:rsidRPr="001F24B7" w:rsidRDefault="00B46645" w:rsidP="002C6879">
      <w:pPr>
        <w:jc w:val="center"/>
        <w:rPr>
          <w:rFonts w:ascii="Sylfaen" w:eastAsia="Calibri" w:hAnsi="Sylfaen" w:cs="Times New Roman"/>
          <w:b/>
          <w:lang w:val="ka-GE"/>
        </w:rPr>
      </w:pPr>
      <w:r w:rsidRPr="00B46645">
        <w:rPr>
          <w:rFonts w:ascii="Sylfaen" w:hAnsi="Sylfaen"/>
          <w:b/>
          <w:bCs/>
          <w:lang w:val="ka-GE"/>
        </w:rPr>
        <w:t xml:space="preserve">„ვიდეოგაზიარების პლატფორმის მომსახურების მიმწოდებელთა ქცევის კოდექსის </w:t>
      </w:r>
      <w:r>
        <w:rPr>
          <w:rFonts w:ascii="Sylfaen" w:hAnsi="Sylfaen"/>
          <w:b/>
          <w:bCs/>
          <w:lang w:val="ka-GE"/>
        </w:rPr>
        <w:t xml:space="preserve"> </w:t>
      </w:r>
      <w:r w:rsidR="002C6879" w:rsidRPr="00FF07FC">
        <w:rPr>
          <w:rFonts w:ascii="Sylfaen" w:hAnsi="Sylfaen"/>
          <w:b/>
          <w:bCs/>
        </w:rPr>
        <w:t xml:space="preserve">დამტკიცების </w:t>
      </w:r>
      <w:r w:rsidR="002C6879" w:rsidRPr="00FF07FC">
        <w:rPr>
          <w:rFonts w:ascii="Sylfaen" w:hAnsi="Sylfaen"/>
          <w:b/>
          <w:bCs/>
          <w:lang w:val="ka-GE"/>
        </w:rPr>
        <w:t>შესახებ</w:t>
      </w:r>
      <w:r w:rsidR="002C6879">
        <w:rPr>
          <w:rFonts w:ascii="Sylfaen" w:hAnsi="Sylfaen"/>
          <w:b/>
          <w:bCs/>
          <w:lang w:val="ka-GE"/>
        </w:rPr>
        <w:t>“</w:t>
      </w:r>
      <w:r w:rsidR="002C6879" w:rsidRPr="00FF07FC">
        <w:rPr>
          <w:rFonts w:ascii="Sylfaen" w:hAnsi="Sylfaen"/>
          <w:b/>
          <w:bCs/>
          <w:lang w:val="ka-GE"/>
        </w:rPr>
        <w:t xml:space="preserve"> </w:t>
      </w:r>
      <w:r w:rsidR="002C6879" w:rsidRPr="001F24B7">
        <w:rPr>
          <w:rFonts w:ascii="Sylfaen" w:eastAsia="Calibri" w:hAnsi="Sylfaen" w:cs="Times New Roman"/>
          <w:b/>
          <w:lang w:val="ka-GE"/>
        </w:rPr>
        <w:t>საქართველოს კომუნიკაციების ეროვნული კომისიის დადგენილების პროექტზე</w:t>
      </w:r>
    </w:p>
    <w:p w14:paraId="67440540" w14:textId="77777777" w:rsidR="002C6879" w:rsidRDefault="002C6879" w:rsidP="002C6879">
      <w:pPr>
        <w:jc w:val="center"/>
        <w:rPr>
          <w:rFonts w:ascii="Sylfaen" w:hAnsi="Sylfaen"/>
          <w:b/>
          <w:bCs/>
          <w:lang w:val="ka-GE"/>
        </w:rPr>
      </w:pPr>
    </w:p>
    <w:p w14:paraId="378A440A" w14:textId="3C0BA22F" w:rsidR="002C6879" w:rsidRDefault="002C6879" w:rsidP="002C6879">
      <w:pPr>
        <w:pStyle w:val="paragraph"/>
        <w:spacing w:before="0" w:beforeAutospacing="0" w:after="0" w:afterAutospacing="0"/>
        <w:textAlignment w:val="baseline"/>
        <w:rPr>
          <w:rFonts w:ascii="Segoe UI" w:hAnsi="Segoe UI" w:cs="Segoe UI"/>
          <w:sz w:val="18"/>
          <w:szCs w:val="18"/>
        </w:rPr>
      </w:pPr>
      <w:r>
        <w:rPr>
          <w:rStyle w:val="normaltextrun"/>
          <w:rFonts w:ascii="Sylfaen" w:hAnsi="Sylfaen" w:cs="Segoe UI"/>
          <w:b/>
          <w:bCs/>
          <w:sz w:val="22"/>
          <w:szCs w:val="22"/>
          <w:lang w:val="ka-GE"/>
        </w:rPr>
        <w:t>ა) დადგენილების მიღების მიზეზი</w:t>
      </w:r>
      <w:r>
        <w:rPr>
          <w:rStyle w:val="eop"/>
          <w:rFonts w:ascii="Sylfaen" w:hAnsi="Sylfaen" w:cs="Segoe UI"/>
          <w:sz w:val="22"/>
          <w:szCs w:val="22"/>
        </w:rPr>
        <w:t> </w:t>
      </w:r>
    </w:p>
    <w:p w14:paraId="4E60FAAA" w14:textId="77777777" w:rsidR="002C6879" w:rsidRDefault="002C6879" w:rsidP="002C6879">
      <w:pPr>
        <w:pStyle w:val="paragraph"/>
        <w:spacing w:before="0" w:beforeAutospacing="0" w:after="0" w:afterAutospacing="0"/>
        <w:ind w:firstLine="720"/>
        <w:jc w:val="center"/>
        <w:textAlignment w:val="baseline"/>
        <w:rPr>
          <w:rFonts w:ascii="Segoe UI" w:hAnsi="Segoe UI" w:cs="Segoe UI"/>
          <w:sz w:val="18"/>
          <w:szCs w:val="18"/>
        </w:rPr>
      </w:pPr>
      <w:r>
        <w:rPr>
          <w:rStyle w:val="eop"/>
          <w:rFonts w:ascii="Sylfaen" w:hAnsi="Sylfaen" w:cs="Segoe UI"/>
          <w:sz w:val="22"/>
          <w:szCs w:val="22"/>
        </w:rPr>
        <w:t> </w:t>
      </w:r>
    </w:p>
    <w:p w14:paraId="797D2D16" w14:textId="6EA4E360" w:rsidR="002C6879" w:rsidRPr="00F14C49" w:rsidRDefault="002C6879" w:rsidP="002C6879">
      <w:pPr>
        <w:jc w:val="both"/>
        <w:rPr>
          <w:rFonts w:ascii="Sylfaen" w:hAnsi="Sylfaen"/>
        </w:rPr>
      </w:pPr>
      <w:r w:rsidRPr="00F14C49">
        <w:rPr>
          <w:rFonts w:ascii="Sylfaen" w:hAnsi="Sylfaen"/>
          <w:lang w:val="ka-GE"/>
        </w:rPr>
        <w:t>„მაუწყებლობის შესახებ“ საქართველოს კანონ</w:t>
      </w:r>
      <w:r>
        <w:rPr>
          <w:rFonts w:ascii="Sylfaen" w:hAnsi="Sylfaen"/>
          <w:lang w:val="ka-GE"/>
        </w:rPr>
        <w:t>ის 76-ე მუხლის 37 პუნქტის შესაბამისად</w:t>
      </w:r>
      <w:r w:rsidRPr="00F14C49">
        <w:rPr>
          <w:rFonts w:ascii="Sylfaen" w:hAnsi="Sylfaen"/>
          <w:lang w:val="ka-GE"/>
        </w:rPr>
        <w:t xml:space="preserve"> განისაზღვრა, რომ კომისიამ 2024 წლის 1 ივლისამდე უნდა მიიღოს </w:t>
      </w:r>
      <w:bookmarkStart w:id="0" w:name="_Hlk166221508"/>
      <w:r w:rsidR="00607C96" w:rsidRPr="003206B9">
        <w:rPr>
          <w:rFonts w:ascii="Sylfaen" w:hAnsi="Sylfaen"/>
          <w:lang w:val="ka-GE"/>
        </w:rPr>
        <w:t xml:space="preserve">ვიდეოგაზიარების პლატფორმის მომსახურების მიმწოდებელთა ქცევის კოდექსის </w:t>
      </w:r>
      <w:r w:rsidRPr="00F14C49">
        <w:rPr>
          <w:rFonts w:ascii="Sylfaen" w:hAnsi="Sylfaen"/>
          <w:lang w:val="ka-GE"/>
        </w:rPr>
        <w:t>კოდექსი</w:t>
      </w:r>
      <w:bookmarkEnd w:id="0"/>
      <w:r w:rsidRPr="00F14C49">
        <w:rPr>
          <w:rFonts w:ascii="Sylfaen" w:hAnsi="Sylfaen"/>
          <w:lang w:val="ka-GE"/>
        </w:rPr>
        <w:t>.</w:t>
      </w:r>
    </w:p>
    <w:p w14:paraId="5237A352" w14:textId="77777777" w:rsidR="002C6879" w:rsidRDefault="002C6879" w:rsidP="002C6879">
      <w:pPr>
        <w:jc w:val="both"/>
        <w:rPr>
          <w:rFonts w:ascii="Sylfaen" w:hAnsi="Sylfaen"/>
        </w:rPr>
      </w:pPr>
      <w:bookmarkStart w:id="1" w:name="_Hlk164951512"/>
      <w:r w:rsidRPr="00F14C49">
        <w:rPr>
          <w:rFonts w:ascii="Sylfaen" w:hAnsi="Sylfaen"/>
          <w:lang w:val="ka-GE"/>
        </w:rPr>
        <w:t>„</w:t>
      </w:r>
      <w:r w:rsidRPr="00F14C49">
        <w:rPr>
          <w:rFonts w:ascii="Sylfaen" w:hAnsi="Sylfaen"/>
        </w:rPr>
        <w:t>მაუწყებლობის შესახებ</w:t>
      </w:r>
      <w:r w:rsidRPr="00F14C49">
        <w:rPr>
          <w:rFonts w:ascii="Sylfaen" w:hAnsi="Sylfaen"/>
          <w:lang w:val="ka-GE"/>
        </w:rPr>
        <w:t>“</w:t>
      </w:r>
      <w:r w:rsidRPr="00F14C49">
        <w:rPr>
          <w:rFonts w:ascii="Sylfaen" w:hAnsi="Sylfaen"/>
        </w:rPr>
        <w:t xml:space="preserve"> საქართველოს კანონის </w:t>
      </w:r>
      <w:r w:rsidRPr="00F14C49">
        <w:rPr>
          <w:rFonts w:ascii="Sylfaen" w:hAnsi="Sylfaen"/>
          <w:lang w:val="ka-GE"/>
        </w:rPr>
        <w:t>50-ე</w:t>
      </w:r>
      <w:r w:rsidRPr="00F14C49">
        <w:rPr>
          <w:rFonts w:ascii="Sylfaen" w:hAnsi="Sylfaen"/>
        </w:rPr>
        <w:t xml:space="preserve"> მუხლის პირველი პუნქტის თანახმად, </w:t>
      </w:r>
      <w:r w:rsidRPr="00F14C49">
        <w:rPr>
          <w:rFonts w:ascii="Sylfaen" w:hAnsi="Sylfaen"/>
          <w:lang w:val="ka-GE"/>
        </w:rPr>
        <w:t>„</w:t>
      </w:r>
      <w:r w:rsidRPr="00F14C49">
        <w:rPr>
          <w:rFonts w:ascii="Sylfaen" w:hAnsi="Sylfaen"/>
        </w:rPr>
        <w:t>კომისია მედიამომსახურების მიმწოდებლებთან, ვიდეოგაზიარების პლატფორმის მომსახურების მიმწოდებლებსა და საზოგადოების წარმომადგენლებთან კონსულტაციების საფუძველზე, საჯარო ადმინისტრაციული წარმოების წესით იღებს მედიამომსახურების მიმწოდებელთა ქცევის კოდექსსა და ვიდეოგაზიარების პლატფორმის მომსახურების მიმწოდებელთა ქცევის კოდექსს</w:t>
      </w:r>
      <w:r w:rsidRPr="00F14C49">
        <w:rPr>
          <w:rFonts w:ascii="Sylfaen" w:hAnsi="Sylfaen"/>
          <w:lang w:val="ka-GE"/>
        </w:rPr>
        <w:t>“</w:t>
      </w:r>
      <w:r w:rsidRPr="00F14C49">
        <w:rPr>
          <w:rFonts w:ascii="Sylfaen" w:hAnsi="Sylfaen"/>
        </w:rPr>
        <w:t>.</w:t>
      </w:r>
    </w:p>
    <w:p w14:paraId="3B816438" w14:textId="1EF91FA1" w:rsidR="002C6879" w:rsidRDefault="002C6879" w:rsidP="002C6879">
      <w:pPr>
        <w:jc w:val="both"/>
        <w:rPr>
          <w:rFonts w:ascii="Sylfaen" w:hAnsi="Sylfaen"/>
          <w:lang w:val="ka-GE"/>
        </w:rPr>
      </w:pPr>
      <w:r w:rsidRPr="00190C72">
        <w:rPr>
          <w:rFonts w:ascii="Sylfaen" w:hAnsi="Sylfaen"/>
        </w:rPr>
        <w:t xml:space="preserve">კომისიის მიერ </w:t>
      </w:r>
      <w:r w:rsidRPr="00190C72">
        <w:rPr>
          <w:rFonts w:ascii="Sylfaen" w:hAnsi="Sylfaen"/>
          <w:lang w:val="ka-GE"/>
        </w:rPr>
        <w:t>„</w:t>
      </w:r>
      <w:r w:rsidRPr="00190C72">
        <w:rPr>
          <w:rFonts w:ascii="Sylfaen" w:hAnsi="Sylfaen"/>
        </w:rPr>
        <w:t>მაუწებლობის შესახებ</w:t>
      </w:r>
      <w:r w:rsidRPr="00190C72">
        <w:rPr>
          <w:rFonts w:ascii="Sylfaen" w:hAnsi="Sylfaen"/>
          <w:lang w:val="ka-GE"/>
        </w:rPr>
        <w:t>“</w:t>
      </w:r>
      <w:r w:rsidRPr="00190C72">
        <w:rPr>
          <w:rFonts w:ascii="Sylfaen" w:hAnsi="Sylfaen"/>
        </w:rPr>
        <w:t xml:space="preserve"> საქართველოს კანონის, ევროკავშირის წევრი სახელმწიფოების პრაქტიკის გათვალისწინებითა და აუდიოვიზუალური მედია მომსახურების 2010 წლის 10 მარტის 2010/13/EU დირექტივის მოთხოვნების შესაბამისად  შემუშავებულ იქნა </w:t>
      </w:r>
      <w:r w:rsidRPr="00190C72">
        <w:rPr>
          <w:rFonts w:ascii="Sylfaen" w:hAnsi="Sylfaen"/>
          <w:lang w:val="ka-GE"/>
        </w:rPr>
        <w:t xml:space="preserve"> </w:t>
      </w:r>
      <w:r w:rsidR="001673E8" w:rsidRPr="001673E8">
        <w:rPr>
          <w:rFonts w:ascii="Sylfaen" w:hAnsi="Sylfaen"/>
          <w:lang w:val="ka-GE"/>
        </w:rPr>
        <w:t xml:space="preserve">ვიდეოგაზიარების პლატფორმის მომსახურების მიმწოდებელთა </w:t>
      </w:r>
      <w:r w:rsidRPr="00190C72">
        <w:rPr>
          <w:rFonts w:ascii="Sylfaen" w:hAnsi="Sylfaen"/>
          <w:lang w:val="ka-GE"/>
        </w:rPr>
        <w:t>ქცევის კოდექსის პროექტი</w:t>
      </w:r>
      <w:r>
        <w:rPr>
          <w:rFonts w:ascii="Sylfaen" w:hAnsi="Sylfaen"/>
          <w:lang w:val="ka-GE"/>
        </w:rPr>
        <w:t>.</w:t>
      </w:r>
    </w:p>
    <w:p w14:paraId="6DEE939B" w14:textId="77777777" w:rsidR="002C6879" w:rsidRDefault="002C6879" w:rsidP="002C6879">
      <w:pPr>
        <w:jc w:val="both"/>
        <w:rPr>
          <w:rFonts w:ascii="Sylfaen" w:hAnsi="Sylfaen"/>
          <w:lang w:val="ka-GE"/>
        </w:rPr>
      </w:pPr>
      <w:r w:rsidRPr="00B43053">
        <w:rPr>
          <w:rFonts w:ascii="Sylfaen" w:hAnsi="Sylfaen"/>
          <w:b/>
          <w:bCs/>
          <w:lang w:val="ka-GE"/>
        </w:rPr>
        <w:t>ბ) დადგენილების პროექტის არსი და დამახასიათებელი ძირითადი ნიშნები</w:t>
      </w:r>
      <w:r w:rsidRPr="00B43053">
        <w:rPr>
          <w:rFonts w:ascii="Sylfaen" w:hAnsi="Sylfaen"/>
        </w:rPr>
        <w:t> </w:t>
      </w:r>
    </w:p>
    <w:p w14:paraId="6FD96F79" w14:textId="77777777" w:rsidR="00265AB4" w:rsidRPr="00265AB4" w:rsidRDefault="00265AB4" w:rsidP="00F958D6">
      <w:pPr>
        <w:jc w:val="both"/>
        <w:rPr>
          <w:rFonts w:ascii="Sylfaen" w:hAnsi="Sylfaen"/>
          <w:lang w:val="ka-GE"/>
        </w:rPr>
      </w:pPr>
      <w:r w:rsidRPr="00265AB4">
        <w:rPr>
          <w:rFonts w:ascii="Sylfaen" w:hAnsi="Sylfaen"/>
          <w:lang w:val="ka-GE"/>
        </w:rPr>
        <w:t xml:space="preserve">ვიდეოგაზიარების პლატფორმის მომსახურების მიმწოდებელთა ქცევის კოდექსის წარმოდგენილი პროექტი ეფუძნება სიტყვისა და გამოხატვის თავისუფლების და საზოგადოებრივი ინტერესების დაცვის პრინციპებს, რათა უზრუნველყოს კონკურენტული გარემოს შექმნა და თავისუფალი მეწარმეობა, საზოგადოების და არასრულწლოვანთა დაცვა მავნე ონლაინ მასალისაგან. </w:t>
      </w:r>
    </w:p>
    <w:p w14:paraId="03965FE2" w14:textId="77777777" w:rsidR="00265AB4" w:rsidRPr="00265AB4" w:rsidRDefault="00265AB4" w:rsidP="00F958D6">
      <w:pPr>
        <w:jc w:val="both"/>
        <w:rPr>
          <w:rFonts w:ascii="Sylfaen" w:hAnsi="Sylfaen"/>
        </w:rPr>
      </w:pPr>
      <w:r w:rsidRPr="00265AB4">
        <w:rPr>
          <w:rFonts w:ascii="Sylfaen" w:hAnsi="Sylfaen"/>
          <w:lang w:val="ka-GE"/>
        </w:rPr>
        <w:t>წარმოდგენილი პროექტი ითვალისწინებს რიგ ღონისძიებებს, რომელთა განხორციელება ევალებათ ვიდეოგაზიარების პლატფორმის მომსახურების მიმწოდებლებს</w:t>
      </w:r>
      <w:r w:rsidRPr="00265AB4">
        <w:rPr>
          <w:rFonts w:ascii="Sylfaen" w:hAnsi="Sylfaen"/>
        </w:rPr>
        <w:t xml:space="preserve"> </w:t>
      </w:r>
      <w:r w:rsidRPr="00265AB4">
        <w:rPr>
          <w:rFonts w:ascii="Sylfaen" w:hAnsi="Sylfaen"/>
          <w:lang w:val="ka-GE"/>
        </w:rPr>
        <w:t>თავიანთი</w:t>
      </w:r>
      <w:r w:rsidRPr="00265AB4">
        <w:rPr>
          <w:rFonts w:ascii="Sylfaen" w:hAnsi="Sylfaen"/>
        </w:rPr>
        <w:t xml:space="preserve"> პლატფორმის მეშვეობით </w:t>
      </w:r>
      <w:r w:rsidRPr="00265AB4">
        <w:rPr>
          <w:rFonts w:ascii="Sylfaen" w:hAnsi="Sylfaen"/>
          <w:lang w:val="ka-GE"/>
        </w:rPr>
        <w:t xml:space="preserve">ამ კოდექსის მოთხოვნების შესაბამისი </w:t>
      </w:r>
      <w:r w:rsidRPr="00265AB4">
        <w:rPr>
          <w:rFonts w:ascii="Sylfaen" w:hAnsi="Sylfaen"/>
        </w:rPr>
        <w:t>ვიდეორგოლის, პროგრამის ან აუდიოვიზუალური სარეკლამო კომუნიკაციის გავრცელების</w:t>
      </w:r>
      <w:r w:rsidRPr="00265AB4">
        <w:rPr>
          <w:rFonts w:ascii="Sylfaen" w:hAnsi="Sylfaen"/>
          <w:lang w:val="ka-GE"/>
        </w:rPr>
        <w:t xml:space="preserve"> უზრუნველსაყოფად. აკრძალულია ვიდეოგაზიარების პლატფორმაზე ისეთი მასალის განთავსება, </w:t>
      </w:r>
      <w:r w:rsidRPr="00265AB4">
        <w:rPr>
          <w:rFonts w:ascii="Sylfaen" w:hAnsi="Sylfaen"/>
        </w:rPr>
        <w:t>რომელმაც შესაძლებელია ზიანი მიაყენოს არასრულწლოვანის ფიზიკურ, გონებრივ ან მორალურ განვითარებას</w:t>
      </w:r>
      <w:r w:rsidRPr="00265AB4">
        <w:rPr>
          <w:rFonts w:ascii="Sylfaen" w:hAnsi="Sylfaen"/>
          <w:lang w:val="ka-GE"/>
        </w:rPr>
        <w:t xml:space="preserve">, ხელი შეუწყოს </w:t>
      </w:r>
      <w:r w:rsidRPr="00265AB4">
        <w:rPr>
          <w:rFonts w:ascii="Sylfaen" w:hAnsi="Sylfaen"/>
        </w:rPr>
        <w:t>ძალადობის ან სიძულვილის წაქეზებას (სიძულვილის ენა), გარდა იმ შემთხვევისა, როდესაც ეს აუცილებელია ვიდეორგოლის, პროგრამის ან აუდიოვიზუალური სარეკლამო კომუნიკაციის კონტექსტის გათვალისწინებით და არ არსებობს სიძულვილის ენის გავრცელების განზრახვა</w:t>
      </w:r>
      <w:r w:rsidRPr="00265AB4">
        <w:rPr>
          <w:rFonts w:ascii="Sylfaen" w:hAnsi="Sylfaen"/>
          <w:lang w:val="ka-GE"/>
        </w:rPr>
        <w:t xml:space="preserve">, ასევე მასალა, </w:t>
      </w:r>
      <w:r w:rsidRPr="00265AB4">
        <w:rPr>
          <w:rFonts w:ascii="Sylfaen" w:hAnsi="Sylfaen"/>
        </w:rPr>
        <w:t xml:space="preserve">რომლის გავრცელება </w:t>
      </w:r>
      <w:r w:rsidRPr="00265AB4">
        <w:rPr>
          <w:rFonts w:ascii="Sylfaen" w:hAnsi="Sylfaen"/>
        </w:rPr>
        <w:lastRenderedPageBreak/>
        <w:t xml:space="preserve">შეიცავს საქართველოს სისხლის სამართლის კოდექსით განსაზღვრული დანაშაულის − ტერორიზმისაკენ საჯაროდ მოწოდების, წინასწარი შეცნობით არასრულწლოვანის გამოსახულების შემცველი პორნოგრაფიული ნაწარმოების გავრცელების, რასობრივი დისკრიმინაციის ან ადამიანთა თანასწორუფლებიანობის დარღვევის </w:t>
      </w:r>
      <w:r w:rsidRPr="00265AB4">
        <w:rPr>
          <w:rFonts w:ascii="Sylfaen" w:hAnsi="Sylfaen"/>
          <w:lang w:val="ka-GE"/>
        </w:rPr>
        <w:t xml:space="preserve"> </w:t>
      </w:r>
      <w:r w:rsidRPr="00265AB4">
        <w:rPr>
          <w:rFonts w:ascii="Sylfaen" w:hAnsi="Sylfaen"/>
        </w:rPr>
        <w:t xml:space="preserve"> ნიშნებს.</w:t>
      </w:r>
    </w:p>
    <w:p w14:paraId="3AE91C5F" w14:textId="77777777" w:rsidR="00265AB4" w:rsidRPr="00265AB4" w:rsidRDefault="00265AB4" w:rsidP="007F1861">
      <w:pPr>
        <w:jc w:val="both"/>
        <w:rPr>
          <w:rFonts w:ascii="Sylfaen" w:hAnsi="Sylfaen"/>
        </w:rPr>
      </w:pPr>
      <w:r w:rsidRPr="00265AB4">
        <w:rPr>
          <w:rFonts w:ascii="Sylfaen" w:hAnsi="Sylfaen"/>
          <w:lang w:val="ka-GE"/>
        </w:rPr>
        <w:t xml:space="preserve">კოდექსის პროექტი ავალდებულებს ვიდეოგაზიარების პლატფორმის მომსახურების მიმწოდებლებს შექმნან ისეთი ფუნქციონალი, რომელიც უზრუნველყოფს </w:t>
      </w:r>
      <w:r w:rsidRPr="00265AB4">
        <w:rPr>
          <w:rFonts w:ascii="Sylfaen" w:hAnsi="Sylfaen"/>
        </w:rPr>
        <w:t>ვიდეორგოლების ამტვირთავი მომხმარებლები</w:t>
      </w:r>
      <w:r w:rsidRPr="00265AB4">
        <w:rPr>
          <w:rFonts w:ascii="Sylfaen" w:hAnsi="Sylfaen"/>
          <w:lang w:val="ka-GE"/>
        </w:rPr>
        <w:t>ს</w:t>
      </w:r>
      <w:r w:rsidRPr="00265AB4">
        <w:rPr>
          <w:rFonts w:ascii="Sylfaen" w:hAnsi="Sylfaen"/>
        </w:rPr>
        <w:t xml:space="preserve"> </w:t>
      </w:r>
      <w:r w:rsidRPr="00265AB4">
        <w:rPr>
          <w:rFonts w:ascii="Sylfaen" w:hAnsi="Sylfaen"/>
          <w:lang w:val="ka-GE"/>
        </w:rPr>
        <w:t xml:space="preserve">მიერ კომერციული კომუნიკაციების შემცველი ვიდეორგოლის </w:t>
      </w:r>
      <w:r w:rsidRPr="00265AB4">
        <w:rPr>
          <w:rFonts w:ascii="Sylfaen" w:hAnsi="Sylfaen"/>
        </w:rPr>
        <w:t xml:space="preserve"> </w:t>
      </w:r>
      <w:r w:rsidRPr="00265AB4">
        <w:rPr>
          <w:rFonts w:ascii="Sylfaen" w:hAnsi="Sylfaen"/>
          <w:lang w:val="ka-GE"/>
        </w:rPr>
        <w:t xml:space="preserve">ატვირთვის თაობაზე ინფორმაციის დეკლარირებას, </w:t>
      </w:r>
      <w:r w:rsidRPr="00265AB4">
        <w:rPr>
          <w:rFonts w:ascii="Sylfaen" w:hAnsi="Sylfaen"/>
        </w:rPr>
        <w:t>ვიდეოგაზიარების პლატფორმის მომხმარებლისთვის გამჭვირვალე და მოსახერხებელი მექანიზმების შექმნა</w:t>
      </w:r>
      <w:r w:rsidRPr="00265AB4">
        <w:rPr>
          <w:rFonts w:ascii="Sylfaen" w:hAnsi="Sylfaen"/>
          <w:lang w:val="ka-GE"/>
        </w:rPr>
        <w:t>ს, რათა მ</w:t>
      </w:r>
      <w:r w:rsidRPr="00265AB4">
        <w:rPr>
          <w:rFonts w:ascii="Sylfaen" w:hAnsi="Sylfaen"/>
        </w:rPr>
        <w:t xml:space="preserve">ომხმარებელმა </w:t>
      </w:r>
      <w:r w:rsidRPr="00265AB4">
        <w:rPr>
          <w:rFonts w:ascii="Sylfaen" w:hAnsi="Sylfaen"/>
          <w:lang w:val="ka-GE"/>
        </w:rPr>
        <w:t>აცნობოს</w:t>
      </w:r>
      <w:r w:rsidRPr="00265AB4">
        <w:rPr>
          <w:rFonts w:ascii="Sylfaen" w:hAnsi="Sylfaen"/>
        </w:rPr>
        <w:t xml:space="preserve"> ვიდეოგაზიარების პლატფორმის მომსახურების მიმწოდებელს მასალის </w:t>
      </w:r>
      <w:r w:rsidRPr="00265AB4">
        <w:rPr>
          <w:rFonts w:ascii="Sylfaen" w:hAnsi="Sylfaen"/>
          <w:lang w:val="ka-GE"/>
        </w:rPr>
        <w:t xml:space="preserve">ამ კოდექსის </w:t>
      </w:r>
      <w:r w:rsidRPr="00265AB4">
        <w:rPr>
          <w:rFonts w:ascii="Sylfaen" w:hAnsi="Sylfaen"/>
        </w:rPr>
        <w:t>დარღვევით განთავსების შესახებ</w:t>
      </w:r>
      <w:r w:rsidRPr="00265AB4">
        <w:rPr>
          <w:rFonts w:ascii="Sylfaen" w:hAnsi="Sylfaen"/>
          <w:lang w:val="ka-GE"/>
        </w:rPr>
        <w:t xml:space="preserve">. პლატფორმაზე ასევე უნდა იყოს უზრუნველყოფილი </w:t>
      </w:r>
      <w:r w:rsidRPr="00265AB4">
        <w:rPr>
          <w:rFonts w:ascii="Sylfaen" w:hAnsi="Sylfaen"/>
        </w:rPr>
        <w:t xml:space="preserve"> </w:t>
      </w:r>
      <w:r w:rsidRPr="00265AB4">
        <w:rPr>
          <w:rFonts w:ascii="Sylfaen" w:hAnsi="Sylfaen"/>
          <w:lang w:val="ka-GE"/>
        </w:rPr>
        <w:t xml:space="preserve">განთავსებული მასალის  </w:t>
      </w:r>
      <w:r w:rsidRPr="00265AB4">
        <w:rPr>
          <w:rFonts w:ascii="Sylfaen" w:hAnsi="Sylfaen"/>
        </w:rPr>
        <w:t>რეიტინგის მეშვეობით</w:t>
      </w:r>
      <w:r w:rsidRPr="00265AB4">
        <w:rPr>
          <w:rFonts w:ascii="Sylfaen" w:hAnsi="Sylfaen"/>
          <w:lang w:val="ka-GE"/>
        </w:rPr>
        <w:t xml:space="preserve"> შეფასება  მომხმარებლების მიერ.</w:t>
      </w:r>
    </w:p>
    <w:p w14:paraId="1BF235FD" w14:textId="77777777" w:rsidR="00265AB4" w:rsidRPr="00265AB4" w:rsidRDefault="00265AB4" w:rsidP="007F1861">
      <w:pPr>
        <w:jc w:val="both"/>
        <w:rPr>
          <w:rFonts w:ascii="Sylfaen" w:hAnsi="Sylfaen"/>
          <w:lang w:val="ka-GE"/>
        </w:rPr>
      </w:pPr>
      <w:r w:rsidRPr="00265AB4">
        <w:rPr>
          <w:rFonts w:ascii="Sylfaen" w:hAnsi="Sylfaen"/>
          <w:lang w:val="ka-GE"/>
        </w:rPr>
        <w:t xml:space="preserve">წარმოდგენილი პროექტი ასევე ითვალისწინებს </w:t>
      </w:r>
      <w:r w:rsidRPr="00265AB4">
        <w:rPr>
          <w:rFonts w:ascii="Sylfaen" w:hAnsi="Sylfaen"/>
        </w:rPr>
        <w:t>ვიდეოგაზიარების პლატფორმის მომხმარებლებისთვის ასაკის გადამოწმებისა და მშობლის კონტროლის სისტემების შექმნა</w:t>
      </w:r>
      <w:r w:rsidRPr="00265AB4">
        <w:rPr>
          <w:rFonts w:ascii="Sylfaen" w:hAnsi="Sylfaen"/>
          <w:lang w:val="ka-GE"/>
        </w:rPr>
        <w:t>ს,</w:t>
      </w:r>
      <w:r w:rsidRPr="00265AB4">
        <w:rPr>
          <w:rFonts w:ascii="Sylfaen" w:hAnsi="Sylfaen"/>
        </w:rPr>
        <w:t xml:space="preserve"> ისეთ მასალასთან მიმართებით, რომელმაც შეიძლება ზიანი მიაყენოს არასრულწლოვანთა ფიზიკურ, გონებრივ ან მორალურ განვითარებას</w:t>
      </w:r>
      <w:r w:rsidRPr="00265AB4">
        <w:rPr>
          <w:rFonts w:ascii="Sylfaen" w:hAnsi="Sylfaen"/>
          <w:lang w:val="ka-GE"/>
        </w:rPr>
        <w:t xml:space="preserve">; ასევე </w:t>
      </w:r>
      <w:r w:rsidRPr="00265AB4">
        <w:rPr>
          <w:rFonts w:ascii="Sylfaen" w:hAnsi="Sylfaen"/>
        </w:rPr>
        <w:t>მედიაწიგნიერების მიმართულებით ეფექტიანი ღონისძიებებისა და ინსტრუმენტების უზრუნველყოფა</w:t>
      </w:r>
      <w:r w:rsidRPr="00265AB4">
        <w:rPr>
          <w:rFonts w:ascii="Sylfaen" w:hAnsi="Sylfaen"/>
          <w:lang w:val="ka-GE"/>
        </w:rPr>
        <w:t>ს</w:t>
      </w:r>
      <w:r w:rsidRPr="00265AB4">
        <w:rPr>
          <w:rFonts w:ascii="Sylfaen" w:hAnsi="Sylfaen"/>
        </w:rPr>
        <w:t xml:space="preserve"> და ამ ღონისძიებებისა და ინსტრუმენტების შესახებ მომხმარებელთა ცნობიერების ამაღლება</w:t>
      </w:r>
      <w:r w:rsidRPr="00265AB4">
        <w:rPr>
          <w:rFonts w:ascii="Sylfaen" w:hAnsi="Sylfaen"/>
          <w:lang w:val="ka-GE"/>
        </w:rPr>
        <w:t>ს</w:t>
      </w:r>
      <w:r w:rsidRPr="00265AB4">
        <w:rPr>
          <w:rFonts w:ascii="Sylfaen" w:hAnsi="Sylfaen"/>
        </w:rPr>
        <w:t>.</w:t>
      </w:r>
    </w:p>
    <w:p w14:paraId="360DFDB5" w14:textId="77777777" w:rsidR="00265AB4" w:rsidRPr="00265AB4" w:rsidRDefault="00265AB4" w:rsidP="007F1861">
      <w:pPr>
        <w:jc w:val="both"/>
        <w:rPr>
          <w:rFonts w:ascii="Sylfaen" w:hAnsi="Sylfaen"/>
        </w:rPr>
      </w:pPr>
      <w:r w:rsidRPr="00265AB4">
        <w:rPr>
          <w:rFonts w:ascii="Sylfaen" w:hAnsi="Sylfaen"/>
          <w:lang w:val="ka-GE"/>
        </w:rPr>
        <w:t xml:space="preserve">კოდექსის პროექტის მიხედვით, </w:t>
      </w:r>
      <w:r w:rsidRPr="00265AB4">
        <w:rPr>
          <w:rFonts w:ascii="Sylfaen" w:hAnsi="Sylfaen"/>
        </w:rPr>
        <w:t>ვიდეოგაზიარების პლატფორმის მომსახურების მიმწოდებლ</w:t>
      </w:r>
      <w:r w:rsidRPr="00265AB4">
        <w:rPr>
          <w:rFonts w:ascii="Sylfaen" w:hAnsi="Sylfaen"/>
          <w:lang w:val="ka-GE"/>
        </w:rPr>
        <w:t>ებ</w:t>
      </w:r>
      <w:r w:rsidRPr="00265AB4">
        <w:rPr>
          <w:rFonts w:ascii="Sylfaen" w:hAnsi="Sylfaen"/>
        </w:rPr>
        <w:t>ის მიერ განხორციელებული ღონისძიებების ადეკვატურობას აფასებს კომისია, მათ შორის, ამ მომსახურების მიმწოდებლის ზომის, მის მიერ შეთავაზებული მომსახურების ბუნებისა და მომხმარებელთა რაოდენობის გათვალისწინებით.</w:t>
      </w:r>
    </w:p>
    <w:p w14:paraId="51CAD794" w14:textId="77777777" w:rsidR="00265AB4" w:rsidRPr="00265AB4" w:rsidRDefault="00265AB4" w:rsidP="007F1861">
      <w:pPr>
        <w:jc w:val="both"/>
        <w:rPr>
          <w:rFonts w:ascii="Sylfaen" w:hAnsi="Sylfaen"/>
        </w:rPr>
      </w:pPr>
      <w:r w:rsidRPr="00265AB4">
        <w:rPr>
          <w:rFonts w:ascii="Sylfaen" w:hAnsi="Sylfaen"/>
          <w:lang w:val="ka-GE"/>
        </w:rPr>
        <w:t>წარმოდგენილი პროექტის მიხედვით, ამ კოდექსის მოთხოვნების დარღვევის შემთხვევაში კომისია უფლებამოსილია განახორციელოს შესაბამისი რეაგირება „მაუწყებლობის შესახებ“ საქართველოს კანონის  IX თავით დადგენილი წესით.</w:t>
      </w:r>
    </w:p>
    <w:p w14:paraId="01730CB2" w14:textId="77777777" w:rsidR="002C6879" w:rsidRDefault="002C6879" w:rsidP="002C6879">
      <w:pPr>
        <w:jc w:val="both"/>
        <w:rPr>
          <w:rFonts w:ascii="Sylfaen" w:hAnsi="Sylfaen"/>
          <w:lang w:val="ka-GE"/>
        </w:rPr>
      </w:pPr>
      <w:r w:rsidRPr="00153D3C">
        <w:rPr>
          <w:rFonts w:ascii="Sylfaen" w:hAnsi="Sylfaen"/>
          <w:b/>
          <w:bCs/>
          <w:lang w:val="ka-GE"/>
        </w:rPr>
        <w:t>გ) დადგენილების პროექტის საფინანსო-ეკონომიკური გაანგარიშება</w:t>
      </w:r>
      <w:r w:rsidRPr="00153D3C">
        <w:rPr>
          <w:rFonts w:ascii="Sylfaen" w:hAnsi="Sylfaen"/>
        </w:rPr>
        <w:t> </w:t>
      </w:r>
    </w:p>
    <w:p w14:paraId="35BABDCA" w14:textId="77777777" w:rsidR="002C6879" w:rsidRPr="00042035" w:rsidRDefault="002C6879" w:rsidP="002C6879">
      <w:pPr>
        <w:spacing w:before="120" w:after="120" w:line="276" w:lineRule="auto"/>
        <w:jc w:val="both"/>
        <w:rPr>
          <w:rFonts w:ascii="Sylfaen" w:eastAsia="Calibri" w:hAnsi="Sylfaen" w:cs="Times New Roman"/>
          <w:b/>
          <w:lang w:val="ka-GE"/>
        </w:rPr>
      </w:pPr>
      <w:r w:rsidRPr="00042035">
        <w:rPr>
          <w:rFonts w:ascii="Sylfaen" w:eastAsia="Calibri" w:hAnsi="Sylfaen" w:cs="Times New Roman"/>
          <w:lang w:val="ka-GE"/>
        </w:rPr>
        <w:t>დადგენილების პროექტის მიღება გავლენას არ მოახდენს სახელმწიფო ბიუჯეტის საშემოსავლო და ხარჯვით ნაწილებზე.</w:t>
      </w:r>
    </w:p>
    <w:bookmarkEnd w:id="1"/>
    <w:p w14:paraId="6F41FE32" w14:textId="77777777" w:rsidR="002C6879" w:rsidRPr="003B25BA" w:rsidRDefault="002C6879" w:rsidP="002C6879">
      <w:pPr>
        <w:spacing w:before="120" w:after="120" w:line="276" w:lineRule="auto"/>
        <w:jc w:val="both"/>
        <w:rPr>
          <w:rFonts w:ascii="Sylfaen" w:eastAsia="Calibri" w:hAnsi="Sylfaen" w:cs="Times New Roman"/>
        </w:rPr>
      </w:pPr>
      <w:r w:rsidRPr="003B25BA">
        <w:rPr>
          <w:rFonts w:ascii="Sylfaen" w:eastAsia="Calibri" w:hAnsi="Sylfaen" w:cs="Times New Roman"/>
          <w:b/>
          <w:bCs/>
          <w:lang w:val="ka-GE"/>
        </w:rPr>
        <w:t>დ) გენდერული თანასწორობის მდგომარეობაზე კანონქვემდებარე ნორმატიული აქტის პროექტის მოსალოდნელი ზეგავლენის შეფასება</w:t>
      </w:r>
      <w:r w:rsidRPr="003B25BA">
        <w:rPr>
          <w:rFonts w:ascii="Sylfaen" w:eastAsia="Calibri" w:hAnsi="Sylfaen" w:cs="Times New Roman"/>
        </w:rPr>
        <w:t> </w:t>
      </w:r>
    </w:p>
    <w:p w14:paraId="51C1B8FA" w14:textId="77777777" w:rsidR="002C6879" w:rsidRPr="003B25BA" w:rsidRDefault="002C6879" w:rsidP="002C6879">
      <w:pPr>
        <w:spacing w:before="120" w:after="120" w:line="276" w:lineRule="auto"/>
        <w:jc w:val="both"/>
        <w:rPr>
          <w:rFonts w:ascii="Sylfaen" w:eastAsia="Calibri" w:hAnsi="Sylfaen" w:cs="Times New Roman"/>
        </w:rPr>
      </w:pPr>
      <w:r w:rsidRPr="003B25BA">
        <w:rPr>
          <w:rFonts w:ascii="Sylfaen" w:eastAsia="Calibri" w:hAnsi="Sylfaen" w:cs="Times New Roman"/>
        </w:rPr>
        <w:t> </w:t>
      </w:r>
      <w:r w:rsidRPr="003B25BA">
        <w:rPr>
          <w:rFonts w:ascii="Sylfaen" w:eastAsia="Calibri" w:hAnsi="Sylfaen" w:cs="Times New Roman"/>
          <w:lang w:val="ka-GE"/>
        </w:rPr>
        <w:t>დადგენილების პროექტის მიღებით გენდერული თანასწორობის მდგომარეობაზე ზეგავლენის მოხდენა მოსალოდნელი არ არის.</w:t>
      </w:r>
      <w:r w:rsidRPr="003B25BA">
        <w:rPr>
          <w:rFonts w:ascii="Sylfaen" w:eastAsia="Calibri" w:hAnsi="Sylfaen" w:cs="Times New Roman"/>
        </w:rPr>
        <w:t> </w:t>
      </w:r>
    </w:p>
    <w:p w14:paraId="0FE22F8E" w14:textId="77777777" w:rsidR="002C6879" w:rsidRPr="003B25BA" w:rsidRDefault="002C6879" w:rsidP="002C6879">
      <w:pPr>
        <w:spacing w:before="120" w:after="120" w:line="276" w:lineRule="auto"/>
        <w:jc w:val="both"/>
        <w:rPr>
          <w:rFonts w:ascii="Sylfaen" w:eastAsia="Calibri" w:hAnsi="Sylfaen" w:cs="Times New Roman"/>
        </w:rPr>
      </w:pPr>
      <w:r w:rsidRPr="003B25BA">
        <w:rPr>
          <w:rFonts w:ascii="Sylfaen" w:eastAsia="Calibri" w:hAnsi="Sylfaen" w:cs="Times New Roman"/>
        </w:rPr>
        <w:t> </w:t>
      </w:r>
      <w:r w:rsidRPr="003B25BA">
        <w:rPr>
          <w:rFonts w:ascii="Sylfaen" w:eastAsia="Calibri" w:hAnsi="Sylfaen" w:cs="Times New Roman"/>
          <w:b/>
          <w:bCs/>
          <w:lang w:val="ka-GE"/>
        </w:rPr>
        <w:t xml:space="preserve">ე)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w:t>
      </w:r>
      <w:r w:rsidRPr="003B25BA">
        <w:rPr>
          <w:rFonts w:ascii="Sylfaen" w:eastAsia="Calibri" w:hAnsi="Sylfaen" w:cs="Times New Roman"/>
          <w:b/>
          <w:bCs/>
          <w:lang w:val="ka-GE"/>
        </w:rPr>
        <w:lastRenderedPageBreak/>
        <w:t>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r w:rsidRPr="003B25BA">
        <w:rPr>
          <w:rFonts w:ascii="Sylfaen" w:eastAsia="Calibri" w:hAnsi="Sylfaen" w:cs="Times New Roman"/>
        </w:rPr>
        <w:t> </w:t>
      </w:r>
    </w:p>
    <w:p w14:paraId="7347212A" w14:textId="77777777" w:rsidR="002C6879" w:rsidRPr="003B25BA" w:rsidRDefault="002C6879" w:rsidP="002C6879">
      <w:pPr>
        <w:spacing w:before="120" w:after="120" w:line="276" w:lineRule="auto"/>
        <w:jc w:val="both"/>
        <w:rPr>
          <w:rFonts w:ascii="Sylfaen" w:eastAsia="Calibri" w:hAnsi="Sylfaen" w:cs="Times New Roman"/>
        </w:rPr>
      </w:pPr>
      <w:r w:rsidRPr="003B25BA">
        <w:rPr>
          <w:rFonts w:ascii="Sylfaen" w:eastAsia="Calibri" w:hAnsi="Sylfaen" w:cs="Times New Roman"/>
        </w:rPr>
        <w:t> </w:t>
      </w:r>
      <w:r w:rsidRPr="003B25BA">
        <w:rPr>
          <w:rFonts w:ascii="Sylfaen" w:eastAsia="Calibri" w:hAnsi="Sylfaen" w:cs="Times New Roman"/>
          <w:lang w:val="ka-GE"/>
        </w:rPr>
        <w:t>ასეთი არ არსებობს. </w:t>
      </w:r>
      <w:r w:rsidRPr="003B25BA">
        <w:rPr>
          <w:rFonts w:ascii="Sylfaen" w:eastAsia="Calibri" w:hAnsi="Sylfaen" w:cs="Times New Roman"/>
        </w:rPr>
        <w:t> </w:t>
      </w:r>
    </w:p>
    <w:p w14:paraId="0AD04C83" w14:textId="77777777" w:rsidR="002C6879" w:rsidRPr="003B25BA" w:rsidRDefault="002C6879" w:rsidP="002C6879">
      <w:pPr>
        <w:spacing w:before="120" w:after="120" w:line="276" w:lineRule="auto"/>
        <w:jc w:val="both"/>
        <w:rPr>
          <w:rFonts w:ascii="Sylfaen" w:eastAsia="Calibri" w:hAnsi="Sylfaen" w:cs="Times New Roman"/>
        </w:rPr>
      </w:pPr>
      <w:r w:rsidRPr="003B25BA">
        <w:rPr>
          <w:rFonts w:ascii="Sylfaen" w:eastAsia="Calibri" w:hAnsi="Sylfaen" w:cs="Times New Roman"/>
        </w:rPr>
        <w:t> </w:t>
      </w:r>
      <w:r w:rsidRPr="003B25BA">
        <w:rPr>
          <w:rFonts w:ascii="Sylfaen" w:eastAsia="Calibri" w:hAnsi="Sylfaen" w:cs="Times New Roman"/>
          <w:b/>
          <w:bCs/>
          <w:lang w:val="ka-GE"/>
        </w:rPr>
        <w:t xml:space="preserve">ვ) დადგენილების  </w:t>
      </w:r>
      <w:r w:rsidRPr="003B25BA">
        <w:rPr>
          <w:rFonts w:ascii="Sylfaen" w:eastAsia="Calibri" w:hAnsi="Sylfaen" w:cs="Times New Roman"/>
          <w:b/>
          <w:bCs/>
        </w:rPr>
        <w:t>პროექტის</w:t>
      </w:r>
      <w:r w:rsidRPr="003B25BA">
        <w:rPr>
          <w:rFonts w:ascii="Sylfaen" w:eastAsia="Calibri" w:hAnsi="Sylfaen" w:cs="Times New Roman"/>
          <w:b/>
          <w:bCs/>
          <w:lang w:val="de-AT"/>
        </w:rPr>
        <w:t xml:space="preserve"> </w:t>
      </w:r>
      <w:r w:rsidRPr="003B25BA">
        <w:rPr>
          <w:rFonts w:ascii="Sylfaen" w:eastAsia="Calibri" w:hAnsi="Sylfaen" w:cs="Times New Roman"/>
          <w:b/>
          <w:bCs/>
        </w:rPr>
        <w:t>ავტორი</w:t>
      </w:r>
      <w:r w:rsidRPr="003B25BA">
        <w:rPr>
          <w:rFonts w:ascii="Sylfaen" w:eastAsia="Calibri" w:hAnsi="Sylfaen" w:cs="Times New Roman"/>
          <w:b/>
          <w:bCs/>
          <w:lang w:val="de-AT"/>
        </w:rPr>
        <w:t xml:space="preserve"> </w:t>
      </w:r>
      <w:r w:rsidRPr="003B25BA">
        <w:rPr>
          <w:rFonts w:ascii="Sylfaen" w:eastAsia="Calibri" w:hAnsi="Sylfaen" w:cs="Times New Roman"/>
          <w:b/>
          <w:bCs/>
        </w:rPr>
        <w:t>და</w:t>
      </w:r>
      <w:r w:rsidRPr="003B25BA">
        <w:rPr>
          <w:rFonts w:ascii="Sylfaen" w:eastAsia="Calibri" w:hAnsi="Sylfaen" w:cs="Times New Roman"/>
          <w:b/>
          <w:bCs/>
          <w:lang w:val="de-AT"/>
        </w:rPr>
        <w:t xml:space="preserve"> </w:t>
      </w:r>
      <w:r w:rsidRPr="003B25BA">
        <w:rPr>
          <w:rFonts w:ascii="Sylfaen" w:eastAsia="Calibri" w:hAnsi="Sylfaen" w:cs="Times New Roman"/>
          <w:b/>
          <w:bCs/>
        </w:rPr>
        <w:t>წარმდგენი</w:t>
      </w:r>
      <w:r w:rsidRPr="003B25BA">
        <w:rPr>
          <w:rFonts w:ascii="Sylfaen" w:eastAsia="Calibri" w:hAnsi="Sylfaen" w:cs="Times New Roman"/>
        </w:rPr>
        <w:t> </w:t>
      </w:r>
    </w:p>
    <w:p w14:paraId="7413E1A1" w14:textId="77777777" w:rsidR="002C6879" w:rsidRPr="003B25BA" w:rsidRDefault="002C6879" w:rsidP="002C6879">
      <w:pPr>
        <w:spacing w:before="120" w:after="120" w:line="276" w:lineRule="auto"/>
        <w:jc w:val="both"/>
        <w:rPr>
          <w:rFonts w:ascii="Sylfaen" w:eastAsia="Calibri" w:hAnsi="Sylfaen" w:cs="Times New Roman"/>
        </w:rPr>
      </w:pPr>
      <w:r w:rsidRPr="003B25BA">
        <w:rPr>
          <w:rFonts w:ascii="Sylfaen" w:eastAsia="Calibri" w:hAnsi="Sylfaen" w:cs="Times New Roman"/>
        </w:rPr>
        <w:t> </w:t>
      </w:r>
      <w:r w:rsidRPr="003B25BA">
        <w:rPr>
          <w:rFonts w:ascii="Sylfaen" w:eastAsia="Calibri" w:hAnsi="Sylfaen" w:cs="Times New Roman"/>
          <w:lang w:val="ka-GE"/>
        </w:rPr>
        <w:t>დადგენილების პროექტის ავტორი და წარმდგენია საქართველოს კომუნიკაციების ეროვნული კომისია.</w:t>
      </w:r>
      <w:r w:rsidRPr="003B25BA">
        <w:rPr>
          <w:rFonts w:ascii="Sylfaen" w:eastAsia="Calibri" w:hAnsi="Sylfaen" w:cs="Times New Roman"/>
        </w:rPr>
        <w:t> </w:t>
      </w:r>
    </w:p>
    <w:p w14:paraId="39C3C57D" w14:textId="77777777" w:rsidR="002C6879" w:rsidRPr="001A0E03" w:rsidRDefault="002C6879" w:rsidP="002C6879">
      <w:pPr>
        <w:spacing w:before="120" w:after="120" w:line="276" w:lineRule="auto"/>
        <w:jc w:val="both"/>
        <w:rPr>
          <w:rFonts w:ascii="Sylfaen" w:hAnsi="Sylfaen"/>
        </w:rPr>
      </w:pPr>
    </w:p>
    <w:p w14:paraId="655D1F49" w14:textId="77777777" w:rsidR="00857491" w:rsidRDefault="00857491"/>
    <w:sectPr w:rsidR="0085749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BBEFF" w14:textId="77777777" w:rsidR="00F71996" w:rsidRDefault="00F71996">
      <w:pPr>
        <w:spacing w:after="0" w:line="240" w:lineRule="auto"/>
      </w:pPr>
      <w:r>
        <w:separator/>
      </w:r>
    </w:p>
  </w:endnote>
  <w:endnote w:type="continuationSeparator" w:id="0">
    <w:p w14:paraId="5E78F820" w14:textId="77777777" w:rsidR="00F71996" w:rsidRDefault="00F71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598301"/>
      <w:docPartObj>
        <w:docPartGallery w:val="Page Numbers (Bottom of Page)"/>
        <w:docPartUnique/>
      </w:docPartObj>
    </w:sdtPr>
    <w:sdtEndPr>
      <w:rPr>
        <w:noProof/>
      </w:rPr>
    </w:sdtEndPr>
    <w:sdtContent>
      <w:p w14:paraId="267C2ABF" w14:textId="77777777" w:rsidR="0035663B" w:rsidRDefault="00542B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80AF2B" w14:textId="77777777" w:rsidR="0035663B" w:rsidRDefault="00F71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0F261" w14:textId="77777777" w:rsidR="00F71996" w:rsidRDefault="00F71996">
      <w:pPr>
        <w:spacing w:after="0" w:line="240" w:lineRule="auto"/>
      </w:pPr>
      <w:r>
        <w:separator/>
      </w:r>
    </w:p>
  </w:footnote>
  <w:footnote w:type="continuationSeparator" w:id="0">
    <w:p w14:paraId="669672DC" w14:textId="77777777" w:rsidR="00F71996" w:rsidRDefault="00F71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A66CD"/>
    <w:multiLevelType w:val="hybridMultilevel"/>
    <w:tmpl w:val="BD46C5E4"/>
    <w:lvl w:ilvl="0" w:tplc="0409000F">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491"/>
    <w:rsid w:val="001673E8"/>
    <w:rsid w:val="00265AB4"/>
    <w:rsid w:val="002C6879"/>
    <w:rsid w:val="003206B9"/>
    <w:rsid w:val="00542B91"/>
    <w:rsid w:val="00607C96"/>
    <w:rsid w:val="006C1743"/>
    <w:rsid w:val="007F1861"/>
    <w:rsid w:val="00857491"/>
    <w:rsid w:val="00B46645"/>
    <w:rsid w:val="00D91AF0"/>
    <w:rsid w:val="00F71996"/>
    <w:rsid w:val="00F958D6"/>
    <w:rsid w:val="00FC7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FD2E8"/>
  <w15:chartTrackingRefBased/>
  <w15:docId w15:val="{B29A0898-C76C-41C0-87E2-82A8B1E2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C6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879"/>
  </w:style>
  <w:style w:type="paragraph" w:customStyle="1" w:styleId="paragraph">
    <w:name w:val="paragraph"/>
    <w:basedOn w:val="Normal"/>
    <w:rsid w:val="002C68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C6879"/>
  </w:style>
  <w:style w:type="character" w:customStyle="1" w:styleId="eop">
    <w:name w:val="eop"/>
    <w:basedOn w:val="DefaultParagraphFont"/>
    <w:rsid w:val="002C6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745</Words>
  <Characters>4253</Characters>
  <Application>Microsoft Office Word</Application>
  <DocSecurity>0</DocSecurity>
  <Lines>35</Lines>
  <Paragraphs>9</Paragraphs>
  <ScaleCrop>false</ScaleCrop>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Khukhunaishvili</dc:creator>
  <cp:keywords/>
  <dc:description/>
  <cp:lastModifiedBy>Tamar Khukhunaishvili</cp:lastModifiedBy>
  <cp:revision>13</cp:revision>
  <dcterms:created xsi:type="dcterms:W3CDTF">2024-05-15T12:11:00Z</dcterms:created>
  <dcterms:modified xsi:type="dcterms:W3CDTF">2024-05-20T11:06:00Z</dcterms:modified>
</cp:coreProperties>
</file>