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DFF9" w14:textId="14635A98" w:rsidR="00E26BEA" w:rsidRDefault="00B37253" w:rsidP="00B37253">
      <w:pPr>
        <w:jc w:val="center"/>
        <w:rPr>
          <w:rFonts w:ascii="Sylfaen" w:hAnsi="Sylfaen"/>
          <w:b/>
          <w:bCs/>
          <w:lang w:val="ka-GE"/>
        </w:rPr>
      </w:pPr>
      <w:r w:rsidRPr="00B37253">
        <w:rPr>
          <w:rFonts w:ascii="Sylfaen" w:hAnsi="Sylfaen"/>
          <w:b/>
          <w:bCs/>
          <w:lang w:val="ka-GE"/>
        </w:rPr>
        <w:t>განმარტებითი ბარათი</w:t>
      </w:r>
    </w:p>
    <w:p w14:paraId="3407264C" w14:textId="07AE0348" w:rsidR="001F24B7" w:rsidRPr="001F24B7" w:rsidRDefault="003926B7" w:rsidP="005C5234">
      <w:pPr>
        <w:jc w:val="center"/>
        <w:rPr>
          <w:rFonts w:ascii="Sylfaen" w:eastAsia="Calibri" w:hAnsi="Sylfaen" w:cs="Times New Roman"/>
          <w:b/>
          <w:lang w:val="ka-GE"/>
        </w:rPr>
      </w:pPr>
      <w:r>
        <w:rPr>
          <w:rFonts w:ascii="Sylfaen" w:hAnsi="Sylfaen"/>
          <w:b/>
          <w:bCs/>
          <w:lang w:val="ka-GE"/>
        </w:rPr>
        <w:t>„</w:t>
      </w:r>
      <w:r w:rsidR="00FF07FC" w:rsidRPr="00FF07FC">
        <w:rPr>
          <w:rFonts w:ascii="Sylfaen" w:hAnsi="Sylfaen"/>
          <w:b/>
          <w:bCs/>
          <w:lang w:val="ka-GE"/>
        </w:rPr>
        <w:t xml:space="preserve">გამოძახებით აუდიოვიზუალური მედიამომსახურების მიმწოდებელთა ქცევის კოდექსის </w:t>
      </w:r>
      <w:proofErr w:type="spellStart"/>
      <w:r w:rsidR="00FF07FC" w:rsidRPr="00FF07FC">
        <w:rPr>
          <w:rFonts w:ascii="Sylfaen" w:hAnsi="Sylfaen"/>
          <w:b/>
          <w:bCs/>
        </w:rPr>
        <w:t>დამტკიცების</w:t>
      </w:r>
      <w:proofErr w:type="spellEnd"/>
      <w:r w:rsidR="00FF07FC" w:rsidRPr="00FF07FC">
        <w:rPr>
          <w:rFonts w:ascii="Sylfaen" w:hAnsi="Sylfaen"/>
          <w:b/>
          <w:bCs/>
        </w:rPr>
        <w:t xml:space="preserve"> </w:t>
      </w:r>
      <w:r w:rsidR="00FF07FC" w:rsidRPr="00FF07FC">
        <w:rPr>
          <w:rFonts w:ascii="Sylfaen" w:hAnsi="Sylfaen"/>
          <w:b/>
          <w:bCs/>
          <w:lang w:val="ka-GE"/>
        </w:rPr>
        <w:t>შესახებ</w:t>
      </w:r>
      <w:r>
        <w:rPr>
          <w:rFonts w:ascii="Sylfaen" w:hAnsi="Sylfaen"/>
          <w:b/>
          <w:bCs/>
          <w:lang w:val="ka-GE"/>
        </w:rPr>
        <w:t>“</w:t>
      </w:r>
      <w:r w:rsidR="00FF07FC" w:rsidRPr="00FF07FC">
        <w:rPr>
          <w:rFonts w:ascii="Sylfaen" w:hAnsi="Sylfaen"/>
          <w:b/>
          <w:bCs/>
          <w:lang w:val="ka-GE"/>
        </w:rPr>
        <w:t xml:space="preserve"> </w:t>
      </w:r>
      <w:r w:rsidR="001F24B7" w:rsidRPr="001F24B7">
        <w:rPr>
          <w:rFonts w:ascii="Sylfaen" w:eastAsia="Calibri" w:hAnsi="Sylfaen" w:cs="Times New Roman"/>
          <w:b/>
          <w:lang w:val="ka-GE"/>
        </w:rPr>
        <w:t>საქართველოს კომუნიკაციების ეროვნული კომისიის დადგენილების პროექტზე</w:t>
      </w:r>
    </w:p>
    <w:p w14:paraId="3E9A2351" w14:textId="77777777" w:rsidR="00B37253" w:rsidRDefault="00B37253" w:rsidP="005C5234">
      <w:pPr>
        <w:jc w:val="center"/>
        <w:rPr>
          <w:rFonts w:ascii="Sylfaen" w:hAnsi="Sylfaen"/>
          <w:b/>
          <w:bCs/>
          <w:lang w:val="ka-GE"/>
        </w:rPr>
      </w:pPr>
    </w:p>
    <w:p w14:paraId="2FEE8A61" w14:textId="05CCBD34" w:rsidR="004271C8" w:rsidRDefault="004271C8" w:rsidP="004271C8">
      <w:pPr>
        <w:pStyle w:val="paragraph"/>
        <w:spacing w:before="0" w:beforeAutospacing="0" w:after="0" w:afterAutospacing="0"/>
        <w:textAlignment w:val="baseline"/>
        <w:rPr>
          <w:rFonts w:ascii="Segoe UI" w:hAnsi="Segoe UI" w:cs="Segoe UI"/>
          <w:sz w:val="18"/>
          <w:szCs w:val="18"/>
        </w:rPr>
      </w:pPr>
      <w:r>
        <w:rPr>
          <w:rStyle w:val="normaltextrun"/>
          <w:rFonts w:ascii="Sylfaen" w:hAnsi="Sylfaen" w:cs="Segoe UI"/>
          <w:b/>
          <w:bCs/>
          <w:sz w:val="22"/>
          <w:szCs w:val="22"/>
          <w:lang w:val="ka-GE"/>
        </w:rPr>
        <w:t>ა) დადგენილების მიღების მიზეზი</w:t>
      </w:r>
      <w:r>
        <w:rPr>
          <w:rStyle w:val="eop"/>
          <w:rFonts w:ascii="Sylfaen" w:hAnsi="Sylfaen" w:cs="Segoe UI"/>
          <w:sz w:val="22"/>
          <w:szCs w:val="22"/>
        </w:rPr>
        <w:t> </w:t>
      </w:r>
    </w:p>
    <w:p w14:paraId="6D3F702B" w14:textId="77777777" w:rsidR="004271C8" w:rsidRDefault="004271C8" w:rsidP="004271C8">
      <w:pPr>
        <w:pStyle w:val="paragraph"/>
        <w:spacing w:before="0" w:beforeAutospacing="0" w:after="0" w:afterAutospacing="0"/>
        <w:ind w:firstLine="720"/>
        <w:jc w:val="center"/>
        <w:textAlignment w:val="baseline"/>
        <w:rPr>
          <w:rFonts w:ascii="Segoe UI" w:hAnsi="Segoe UI" w:cs="Segoe UI"/>
          <w:sz w:val="18"/>
          <w:szCs w:val="18"/>
        </w:rPr>
      </w:pPr>
      <w:r>
        <w:rPr>
          <w:rStyle w:val="eop"/>
          <w:rFonts w:ascii="Sylfaen" w:hAnsi="Sylfaen" w:cs="Segoe UI"/>
          <w:sz w:val="22"/>
          <w:szCs w:val="22"/>
        </w:rPr>
        <w:t> </w:t>
      </w:r>
    </w:p>
    <w:p w14:paraId="0C149E41" w14:textId="57D146FC" w:rsidR="00F14C49" w:rsidRPr="00F14C49" w:rsidRDefault="00F14C49" w:rsidP="00F14C49">
      <w:pPr>
        <w:jc w:val="both"/>
        <w:rPr>
          <w:rFonts w:ascii="Sylfaen" w:hAnsi="Sylfaen"/>
        </w:rPr>
      </w:pPr>
      <w:r w:rsidRPr="00F14C49">
        <w:rPr>
          <w:rFonts w:ascii="Sylfaen" w:hAnsi="Sylfaen"/>
          <w:lang w:val="ka-GE"/>
        </w:rPr>
        <w:t>„მაუწყებლობის შესახებ“ საქართველოს კანონ</w:t>
      </w:r>
      <w:r w:rsidR="004271C8">
        <w:rPr>
          <w:rFonts w:ascii="Sylfaen" w:hAnsi="Sylfaen"/>
          <w:lang w:val="ka-GE"/>
        </w:rPr>
        <w:t>ის 76-ე მუხლის 37 პუნქტის შესაბამისად</w:t>
      </w:r>
      <w:r w:rsidRPr="00F14C49">
        <w:rPr>
          <w:rFonts w:ascii="Sylfaen" w:hAnsi="Sylfaen"/>
          <w:lang w:val="ka-GE"/>
        </w:rPr>
        <w:t xml:space="preserve"> განისაზღვრა, რომ კომისიამ 2024 წლის 1 ივლისამდე უნდა მიიღოს </w:t>
      </w:r>
      <w:bookmarkStart w:id="0" w:name="_Hlk166221508"/>
      <w:r w:rsidRPr="00F14C49">
        <w:rPr>
          <w:rFonts w:ascii="Sylfaen" w:hAnsi="Sylfaen"/>
          <w:lang w:val="ka-GE"/>
        </w:rPr>
        <w:t>გამოძახებით აუდიოვიზუალური მედიამომსახურების მიმწოდებელთა ქცევის კოდექსი</w:t>
      </w:r>
      <w:bookmarkEnd w:id="0"/>
      <w:r w:rsidRPr="00F14C49">
        <w:rPr>
          <w:rFonts w:ascii="Sylfaen" w:hAnsi="Sylfaen"/>
          <w:lang w:val="ka-GE"/>
        </w:rPr>
        <w:t>.</w:t>
      </w:r>
    </w:p>
    <w:p w14:paraId="0E07E780" w14:textId="77777777" w:rsidR="00F14C49" w:rsidRDefault="00F14C49" w:rsidP="00F14C49">
      <w:pPr>
        <w:jc w:val="both"/>
        <w:rPr>
          <w:rFonts w:ascii="Sylfaen" w:hAnsi="Sylfaen"/>
        </w:rPr>
      </w:pPr>
      <w:bookmarkStart w:id="1" w:name="_Hlk164951512"/>
      <w:r w:rsidRPr="00F14C49">
        <w:rPr>
          <w:rFonts w:ascii="Sylfaen" w:hAnsi="Sylfaen"/>
          <w:lang w:val="ka-GE"/>
        </w:rPr>
        <w:t>„</w:t>
      </w:r>
      <w:proofErr w:type="spellStart"/>
      <w:r w:rsidRPr="00F14C49">
        <w:rPr>
          <w:rFonts w:ascii="Sylfaen" w:hAnsi="Sylfaen"/>
        </w:rPr>
        <w:t>მაუწყებლობის</w:t>
      </w:r>
      <w:proofErr w:type="spellEnd"/>
      <w:r w:rsidRPr="00F14C49">
        <w:rPr>
          <w:rFonts w:ascii="Sylfaen" w:hAnsi="Sylfaen"/>
        </w:rPr>
        <w:t xml:space="preserve"> </w:t>
      </w:r>
      <w:proofErr w:type="spellStart"/>
      <w:r w:rsidRPr="00F14C49">
        <w:rPr>
          <w:rFonts w:ascii="Sylfaen" w:hAnsi="Sylfaen"/>
        </w:rPr>
        <w:t>შესახებ</w:t>
      </w:r>
      <w:proofErr w:type="spellEnd"/>
      <w:r w:rsidRPr="00F14C49">
        <w:rPr>
          <w:rFonts w:ascii="Sylfaen" w:hAnsi="Sylfaen"/>
          <w:lang w:val="ka-GE"/>
        </w:rPr>
        <w:t>“</w:t>
      </w:r>
      <w:r w:rsidRPr="00F14C49">
        <w:rPr>
          <w:rFonts w:ascii="Sylfaen" w:hAnsi="Sylfaen"/>
        </w:rPr>
        <w:t xml:space="preserve"> </w:t>
      </w:r>
      <w:proofErr w:type="spellStart"/>
      <w:r w:rsidRPr="00F14C49">
        <w:rPr>
          <w:rFonts w:ascii="Sylfaen" w:hAnsi="Sylfaen"/>
        </w:rPr>
        <w:t>საქართველოს</w:t>
      </w:r>
      <w:proofErr w:type="spellEnd"/>
      <w:r w:rsidRPr="00F14C49">
        <w:rPr>
          <w:rFonts w:ascii="Sylfaen" w:hAnsi="Sylfaen"/>
        </w:rPr>
        <w:t xml:space="preserve"> </w:t>
      </w:r>
      <w:proofErr w:type="spellStart"/>
      <w:r w:rsidRPr="00F14C49">
        <w:rPr>
          <w:rFonts w:ascii="Sylfaen" w:hAnsi="Sylfaen"/>
        </w:rPr>
        <w:t>კანონის</w:t>
      </w:r>
      <w:proofErr w:type="spellEnd"/>
      <w:r w:rsidRPr="00F14C49">
        <w:rPr>
          <w:rFonts w:ascii="Sylfaen" w:hAnsi="Sylfaen"/>
        </w:rPr>
        <w:t xml:space="preserve"> </w:t>
      </w:r>
      <w:r w:rsidRPr="00F14C49">
        <w:rPr>
          <w:rFonts w:ascii="Sylfaen" w:hAnsi="Sylfaen"/>
          <w:lang w:val="ka-GE"/>
        </w:rPr>
        <w:t>50-ე</w:t>
      </w:r>
      <w:r w:rsidRPr="00F14C49">
        <w:rPr>
          <w:rFonts w:ascii="Sylfaen" w:hAnsi="Sylfaen"/>
        </w:rPr>
        <w:t xml:space="preserve"> </w:t>
      </w:r>
      <w:proofErr w:type="spellStart"/>
      <w:r w:rsidRPr="00F14C49">
        <w:rPr>
          <w:rFonts w:ascii="Sylfaen" w:hAnsi="Sylfaen"/>
        </w:rPr>
        <w:t>მუხლის</w:t>
      </w:r>
      <w:proofErr w:type="spellEnd"/>
      <w:r w:rsidRPr="00F14C49">
        <w:rPr>
          <w:rFonts w:ascii="Sylfaen" w:hAnsi="Sylfaen"/>
        </w:rPr>
        <w:t xml:space="preserve"> </w:t>
      </w:r>
      <w:proofErr w:type="spellStart"/>
      <w:r w:rsidRPr="00F14C49">
        <w:rPr>
          <w:rFonts w:ascii="Sylfaen" w:hAnsi="Sylfaen"/>
        </w:rPr>
        <w:t>პირველი</w:t>
      </w:r>
      <w:proofErr w:type="spellEnd"/>
      <w:r w:rsidRPr="00F14C49">
        <w:rPr>
          <w:rFonts w:ascii="Sylfaen" w:hAnsi="Sylfaen"/>
        </w:rPr>
        <w:t xml:space="preserve"> </w:t>
      </w:r>
      <w:proofErr w:type="spellStart"/>
      <w:r w:rsidRPr="00F14C49">
        <w:rPr>
          <w:rFonts w:ascii="Sylfaen" w:hAnsi="Sylfaen"/>
        </w:rPr>
        <w:t>პუნქტის</w:t>
      </w:r>
      <w:proofErr w:type="spellEnd"/>
      <w:r w:rsidRPr="00F14C49">
        <w:rPr>
          <w:rFonts w:ascii="Sylfaen" w:hAnsi="Sylfaen"/>
        </w:rPr>
        <w:t xml:space="preserve"> </w:t>
      </w:r>
      <w:proofErr w:type="spellStart"/>
      <w:r w:rsidRPr="00F14C49">
        <w:rPr>
          <w:rFonts w:ascii="Sylfaen" w:hAnsi="Sylfaen"/>
        </w:rPr>
        <w:t>თანახმად</w:t>
      </w:r>
      <w:proofErr w:type="spellEnd"/>
      <w:r w:rsidRPr="00F14C49">
        <w:rPr>
          <w:rFonts w:ascii="Sylfaen" w:hAnsi="Sylfaen"/>
        </w:rPr>
        <w:t xml:space="preserve">, </w:t>
      </w:r>
      <w:r w:rsidRPr="00F14C49">
        <w:rPr>
          <w:rFonts w:ascii="Sylfaen" w:hAnsi="Sylfaen"/>
          <w:lang w:val="ka-GE"/>
        </w:rPr>
        <w:t>„</w:t>
      </w:r>
      <w:proofErr w:type="spellStart"/>
      <w:r w:rsidRPr="00F14C49">
        <w:rPr>
          <w:rFonts w:ascii="Sylfaen" w:hAnsi="Sylfaen"/>
        </w:rPr>
        <w:t>კომისია</w:t>
      </w:r>
      <w:proofErr w:type="spellEnd"/>
      <w:r w:rsidRPr="00F14C49">
        <w:rPr>
          <w:rFonts w:ascii="Sylfaen" w:hAnsi="Sylfaen"/>
        </w:rPr>
        <w:t xml:space="preserve"> </w:t>
      </w:r>
      <w:proofErr w:type="spellStart"/>
      <w:r w:rsidRPr="00F14C49">
        <w:rPr>
          <w:rFonts w:ascii="Sylfaen" w:hAnsi="Sylfaen"/>
        </w:rPr>
        <w:t>მედიამომსახურების</w:t>
      </w:r>
      <w:proofErr w:type="spellEnd"/>
      <w:r w:rsidRPr="00F14C49">
        <w:rPr>
          <w:rFonts w:ascii="Sylfaen" w:hAnsi="Sylfaen"/>
        </w:rPr>
        <w:t xml:space="preserve"> </w:t>
      </w:r>
      <w:proofErr w:type="spellStart"/>
      <w:r w:rsidRPr="00F14C49">
        <w:rPr>
          <w:rFonts w:ascii="Sylfaen" w:hAnsi="Sylfaen"/>
        </w:rPr>
        <w:t>მიმწოდებლებთან</w:t>
      </w:r>
      <w:proofErr w:type="spellEnd"/>
      <w:r w:rsidRPr="00F14C49">
        <w:rPr>
          <w:rFonts w:ascii="Sylfaen" w:hAnsi="Sylfaen"/>
        </w:rPr>
        <w:t xml:space="preserve">, </w:t>
      </w:r>
      <w:proofErr w:type="spellStart"/>
      <w:r w:rsidRPr="00F14C49">
        <w:rPr>
          <w:rFonts w:ascii="Sylfaen" w:hAnsi="Sylfaen"/>
        </w:rPr>
        <w:t>ვიდეოგაზიარების</w:t>
      </w:r>
      <w:proofErr w:type="spellEnd"/>
      <w:r w:rsidRPr="00F14C49">
        <w:rPr>
          <w:rFonts w:ascii="Sylfaen" w:hAnsi="Sylfaen"/>
        </w:rPr>
        <w:t xml:space="preserve"> </w:t>
      </w:r>
      <w:proofErr w:type="spellStart"/>
      <w:r w:rsidRPr="00F14C49">
        <w:rPr>
          <w:rFonts w:ascii="Sylfaen" w:hAnsi="Sylfaen"/>
        </w:rPr>
        <w:t>პლატფორმის</w:t>
      </w:r>
      <w:proofErr w:type="spellEnd"/>
      <w:r w:rsidRPr="00F14C49">
        <w:rPr>
          <w:rFonts w:ascii="Sylfaen" w:hAnsi="Sylfaen"/>
        </w:rPr>
        <w:t xml:space="preserve"> </w:t>
      </w:r>
      <w:proofErr w:type="spellStart"/>
      <w:r w:rsidRPr="00F14C49">
        <w:rPr>
          <w:rFonts w:ascii="Sylfaen" w:hAnsi="Sylfaen"/>
        </w:rPr>
        <w:t>მომსახურების</w:t>
      </w:r>
      <w:proofErr w:type="spellEnd"/>
      <w:r w:rsidRPr="00F14C49">
        <w:rPr>
          <w:rFonts w:ascii="Sylfaen" w:hAnsi="Sylfaen"/>
        </w:rPr>
        <w:t xml:space="preserve"> </w:t>
      </w:r>
      <w:proofErr w:type="spellStart"/>
      <w:r w:rsidRPr="00F14C49">
        <w:rPr>
          <w:rFonts w:ascii="Sylfaen" w:hAnsi="Sylfaen"/>
        </w:rPr>
        <w:t>მიმწოდებლებსა</w:t>
      </w:r>
      <w:proofErr w:type="spellEnd"/>
      <w:r w:rsidRPr="00F14C49">
        <w:rPr>
          <w:rFonts w:ascii="Sylfaen" w:hAnsi="Sylfaen"/>
        </w:rPr>
        <w:t xml:space="preserve"> </w:t>
      </w:r>
      <w:proofErr w:type="spellStart"/>
      <w:r w:rsidRPr="00F14C49">
        <w:rPr>
          <w:rFonts w:ascii="Sylfaen" w:hAnsi="Sylfaen"/>
        </w:rPr>
        <w:t>და</w:t>
      </w:r>
      <w:proofErr w:type="spellEnd"/>
      <w:r w:rsidRPr="00F14C49">
        <w:rPr>
          <w:rFonts w:ascii="Sylfaen" w:hAnsi="Sylfaen"/>
        </w:rPr>
        <w:t xml:space="preserve"> </w:t>
      </w:r>
      <w:proofErr w:type="spellStart"/>
      <w:r w:rsidRPr="00F14C49">
        <w:rPr>
          <w:rFonts w:ascii="Sylfaen" w:hAnsi="Sylfaen"/>
        </w:rPr>
        <w:t>საზოგადოების</w:t>
      </w:r>
      <w:proofErr w:type="spellEnd"/>
      <w:r w:rsidRPr="00F14C49">
        <w:rPr>
          <w:rFonts w:ascii="Sylfaen" w:hAnsi="Sylfaen"/>
        </w:rPr>
        <w:t xml:space="preserve"> </w:t>
      </w:r>
      <w:proofErr w:type="spellStart"/>
      <w:r w:rsidRPr="00F14C49">
        <w:rPr>
          <w:rFonts w:ascii="Sylfaen" w:hAnsi="Sylfaen"/>
        </w:rPr>
        <w:t>წარმომადგენლებთან</w:t>
      </w:r>
      <w:proofErr w:type="spellEnd"/>
      <w:r w:rsidRPr="00F14C49">
        <w:rPr>
          <w:rFonts w:ascii="Sylfaen" w:hAnsi="Sylfaen"/>
        </w:rPr>
        <w:t xml:space="preserve"> </w:t>
      </w:r>
      <w:proofErr w:type="spellStart"/>
      <w:r w:rsidRPr="00F14C49">
        <w:rPr>
          <w:rFonts w:ascii="Sylfaen" w:hAnsi="Sylfaen"/>
        </w:rPr>
        <w:t>კონსულტაციების</w:t>
      </w:r>
      <w:proofErr w:type="spellEnd"/>
      <w:r w:rsidRPr="00F14C49">
        <w:rPr>
          <w:rFonts w:ascii="Sylfaen" w:hAnsi="Sylfaen"/>
        </w:rPr>
        <w:t xml:space="preserve"> </w:t>
      </w:r>
      <w:proofErr w:type="spellStart"/>
      <w:r w:rsidRPr="00F14C49">
        <w:rPr>
          <w:rFonts w:ascii="Sylfaen" w:hAnsi="Sylfaen"/>
        </w:rPr>
        <w:t>საფუძველზე</w:t>
      </w:r>
      <w:proofErr w:type="spellEnd"/>
      <w:r w:rsidRPr="00F14C49">
        <w:rPr>
          <w:rFonts w:ascii="Sylfaen" w:hAnsi="Sylfaen"/>
        </w:rPr>
        <w:t xml:space="preserve">, </w:t>
      </w:r>
      <w:proofErr w:type="spellStart"/>
      <w:r w:rsidRPr="00F14C49">
        <w:rPr>
          <w:rFonts w:ascii="Sylfaen" w:hAnsi="Sylfaen"/>
        </w:rPr>
        <w:t>საჯარო</w:t>
      </w:r>
      <w:proofErr w:type="spellEnd"/>
      <w:r w:rsidRPr="00F14C49">
        <w:rPr>
          <w:rFonts w:ascii="Sylfaen" w:hAnsi="Sylfaen"/>
        </w:rPr>
        <w:t xml:space="preserve"> </w:t>
      </w:r>
      <w:proofErr w:type="spellStart"/>
      <w:r w:rsidRPr="00F14C49">
        <w:rPr>
          <w:rFonts w:ascii="Sylfaen" w:hAnsi="Sylfaen"/>
        </w:rPr>
        <w:t>ადმინისტრაციული</w:t>
      </w:r>
      <w:proofErr w:type="spellEnd"/>
      <w:r w:rsidRPr="00F14C49">
        <w:rPr>
          <w:rFonts w:ascii="Sylfaen" w:hAnsi="Sylfaen"/>
        </w:rPr>
        <w:t xml:space="preserve"> </w:t>
      </w:r>
      <w:proofErr w:type="spellStart"/>
      <w:r w:rsidRPr="00F14C49">
        <w:rPr>
          <w:rFonts w:ascii="Sylfaen" w:hAnsi="Sylfaen"/>
        </w:rPr>
        <w:t>წარმოების</w:t>
      </w:r>
      <w:proofErr w:type="spellEnd"/>
      <w:r w:rsidRPr="00F14C49">
        <w:rPr>
          <w:rFonts w:ascii="Sylfaen" w:hAnsi="Sylfaen"/>
        </w:rPr>
        <w:t xml:space="preserve"> </w:t>
      </w:r>
      <w:proofErr w:type="spellStart"/>
      <w:r w:rsidRPr="00F14C49">
        <w:rPr>
          <w:rFonts w:ascii="Sylfaen" w:hAnsi="Sylfaen"/>
        </w:rPr>
        <w:t>წესით</w:t>
      </w:r>
      <w:proofErr w:type="spellEnd"/>
      <w:r w:rsidRPr="00F14C49">
        <w:rPr>
          <w:rFonts w:ascii="Sylfaen" w:hAnsi="Sylfaen"/>
        </w:rPr>
        <w:t xml:space="preserve"> </w:t>
      </w:r>
      <w:proofErr w:type="spellStart"/>
      <w:r w:rsidRPr="00F14C49">
        <w:rPr>
          <w:rFonts w:ascii="Sylfaen" w:hAnsi="Sylfaen"/>
        </w:rPr>
        <w:t>იღებს</w:t>
      </w:r>
      <w:proofErr w:type="spellEnd"/>
      <w:r w:rsidRPr="00F14C49">
        <w:rPr>
          <w:rFonts w:ascii="Sylfaen" w:hAnsi="Sylfaen"/>
        </w:rPr>
        <w:t xml:space="preserve"> </w:t>
      </w:r>
      <w:proofErr w:type="spellStart"/>
      <w:r w:rsidRPr="00F14C49">
        <w:rPr>
          <w:rFonts w:ascii="Sylfaen" w:hAnsi="Sylfaen"/>
        </w:rPr>
        <w:t>მედიამომსახურების</w:t>
      </w:r>
      <w:proofErr w:type="spellEnd"/>
      <w:r w:rsidRPr="00F14C49">
        <w:rPr>
          <w:rFonts w:ascii="Sylfaen" w:hAnsi="Sylfaen"/>
        </w:rPr>
        <w:t xml:space="preserve"> </w:t>
      </w:r>
      <w:proofErr w:type="spellStart"/>
      <w:r w:rsidRPr="00F14C49">
        <w:rPr>
          <w:rFonts w:ascii="Sylfaen" w:hAnsi="Sylfaen"/>
        </w:rPr>
        <w:t>მიმწოდებელთა</w:t>
      </w:r>
      <w:proofErr w:type="spellEnd"/>
      <w:r w:rsidRPr="00F14C49">
        <w:rPr>
          <w:rFonts w:ascii="Sylfaen" w:hAnsi="Sylfaen"/>
        </w:rPr>
        <w:t xml:space="preserve"> </w:t>
      </w:r>
      <w:proofErr w:type="spellStart"/>
      <w:r w:rsidRPr="00F14C49">
        <w:rPr>
          <w:rFonts w:ascii="Sylfaen" w:hAnsi="Sylfaen"/>
        </w:rPr>
        <w:t>ქცევის</w:t>
      </w:r>
      <w:proofErr w:type="spellEnd"/>
      <w:r w:rsidRPr="00F14C49">
        <w:rPr>
          <w:rFonts w:ascii="Sylfaen" w:hAnsi="Sylfaen"/>
        </w:rPr>
        <w:t xml:space="preserve"> </w:t>
      </w:r>
      <w:proofErr w:type="spellStart"/>
      <w:r w:rsidRPr="00F14C49">
        <w:rPr>
          <w:rFonts w:ascii="Sylfaen" w:hAnsi="Sylfaen"/>
        </w:rPr>
        <w:t>კოდექსსა</w:t>
      </w:r>
      <w:proofErr w:type="spellEnd"/>
      <w:r w:rsidRPr="00F14C49">
        <w:rPr>
          <w:rFonts w:ascii="Sylfaen" w:hAnsi="Sylfaen"/>
        </w:rPr>
        <w:t xml:space="preserve"> </w:t>
      </w:r>
      <w:proofErr w:type="spellStart"/>
      <w:r w:rsidRPr="00F14C49">
        <w:rPr>
          <w:rFonts w:ascii="Sylfaen" w:hAnsi="Sylfaen"/>
        </w:rPr>
        <w:t>და</w:t>
      </w:r>
      <w:proofErr w:type="spellEnd"/>
      <w:r w:rsidRPr="00F14C49">
        <w:rPr>
          <w:rFonts w:ascii="Sylfaen" w:hAnsi="Sylfaen"/>
        </w:rPr>
        <w:t xml:space="preserve"> </w:t>
      </w:r>
      <w:proofErr w:type="spellStart"/>
      <w:r w:rsidRPr="00F14C49">
        <w:rPr>
          <w:rFonts w:ascii="Sylfaen" w:hAnsi="Sylfaen"/>
        </w:rPr>
        <w:t>ვიდეოგაზიარების</w:t>
      </w:r>
      <w:proofErr w:type="spellEnd"/>
      <w:r w:rsidRPr="00F14C49">
        <w:rPr>
          <w:rFonts w:ascii="Sylfaen" w:hAnsi="Sylfaen"/>
        </w:rPr>
        <w:t xml:space="preserve"> </w:t>
      </w:r>
      <w:proofErr w:type="spellStart"/>
      <w:r w:rsidRPr="00F14C49">
        <w:rPr>
          <w:rFonts w:ascii="Sylfaen" w:hAnsi="Sylfaen"/>
        </w:rPr>
        <w:t>პლატფორმის</w:t>
      </w:r>
      <w:proofErr w:type="spellEnd"/>
      <w:r w:rsidRPr="00F14C49">
        <w:rPr>
          <w:rFonts w:ascii="Sylfaen" w:hAnsi="Sylfaen"/>
        </w:rPr>
        <w:t xml:space="preserve"> </w:t>
      </w:r>
      <w:proofErr w:type="spellStart"/>
      <w:r w:rsidRPr="00F14C49">
        <w:rPr>
          <w:rFonts w:ascii="Sylfaen" w:hAnsi="Sylfaen"/>
        </w:rPr>
        <w:t>მომსახურების</w:t>
      </w:r>
      <w:proofErr w:type="spellEnd"/>
      <w:r w:rsidRPr="00F14C49">
        <w:rPr>
          <w:rFonts w:ascii="Sylfaen" w:hAnsi="Sylfaen"/>
        </w:rPr>
        <w:t xml:space="preserve"> </w:t>
      </w:r>
      <w:proofErr w:type="spellStart"/>
      <w:r w:rsidRPr="00F14C49">
        <w:rPr>
          <w:rFonts w:ascii="Sylfaen" w:hAnsi="Sylfaen"/>
        </w:rPr>
        <w:t>მიმწოდებელთა</w:t>
      </w:r>
      <w:proofErr w:type="spellEnd"/>
      <w:r w:rsidRPr="00F14C49">
        <w:rPr>
          <w:rFonts w:ascii="Sylfaen" w:hAnsi="Sylfaen"/>
        </w:rPr>
        <w:t xml:space="preserve"> </w:t>
      </w:r>
      <w:proofErr w:type="spellStart"/>
      <w:r w:rsidRPr="00F14C49">
        <w:rPr>
          <w:rFonts w:ascii="Sylfaen" w:hAnsi="Sylfaen"/>
        </w:rPr>
        <w:t>ქცევის</w:t>
      </w:r>
      <w:proofErr w:type="spellEnd"/>
      <w:r w:rsidRPr="00F14C49">
        <w:rPr>
          <w:rFonts w:ascii="Sylfaen" w:hAnsi="Sylfaen"/>
        </w:rPr>
        <w:t xml:space="preserve"> </w:t>
      </w:r>
      <w:proofErr w:type="spellStart"/>
      <w:r w:rsidRPr="00F14C49">
        <w:rPr>
          <w:rFonts w:ascii="Sylfaen" w:hAnsi="Sylfaen"/>
        </w:rPr>
        <w:t>კოდექსს</w:t>
      </w:r>
      <w:proofErr w:type="spellEnd"/>
      <w:r w:rsidRPr="00F14C49">
        <w:rPr>
          <w:rFonts w:ascii="Sylfaen" w:hAnsi="Sylfaen"/>
          <w:lang w:val="ka-GE"/>
        </w:rPr>
        <w:t>“</w:t>
      </w:r>
      <w:r w:rsidRPr="00F14C49">
        <w:rPr>
          <w:rFonts w:ascii="Sylfaen" w:hAnsi="Sylfaen"/>
        </w:rPr>
        <w:t>.</w:t>
      </w:r>
    </w:p>
    <w:p w14:paraId="643ADAB9" w14:textId="360BF9E8" w:rsidR="00190C72" w:rsidRDefault="00190C72" w:rsidP="00190C72">
      <w:pPr>
        <w:jc w:val="both"/>
        <w:rPr>
          <w:rFonts w:ascii="Sylfaen" w:hAnsi="Sylfaen"/>
          <w:lang w:val="ka-GE"/>
        </w:rPr>
      </w:pPr>
      <w:proofErr w:type="spellStart"/>
      <w:r w:rsidRPr="00190C72">
        <w:rPr>
          <w:rFonts w:ascii="Sylfaen" w:hAnsi="Sylfaen"/>
        </w:rPr>
        <w:t>კომისიის</w:t>
      </w:r>
      <w:proofErr w:type="spellEnd"/>
      <w:r w:rsidRPr="00190C72">
        <w:rPr>
          <w:rFonts w:ascii="Sylfaen" w:hAnsi="Sylfaen"/>
        </w:rPr>
        <w:t xml:space="preserve"> </w:t>
      </w:r>
      <w:proofErr w:type="spellStart"/>
      <w:r w:rsidRPr="00190C72">
        <w:rPr>
          <w:rFonts w:ascii="Sylfaen" w:hAnsi="Sylfaen"/>
        </w:rPr>
        <w:t>მიერ</w:t>
      </w:r>
      <w:proofErr w:type="spellEnd"/>
      <w:r w:rsidRPr="00190C72">
        <w:rPr>
          <w:rFonts w:ascii="Sylfaen" w:hAnsi="Sylfaen"/>
        </w:rPr>
        <w:t xml:space="preserve"> </w:t>
      </w:r>
      <w:r w:rsidRPr="00190C72">
        <w:rPr>
          <w:rFonts w:ascii="Sylfaen" w:hAnsi="Sylfaen"/>
          <w:lang w:val="ka-GE"/>
        </w:rPr>
        <w:t>„</w:t>
      </w:r>
      <w:proofErr w:type="spellStart"/>
      <w:r w:rsidRPr="00190C72">
        <w:rPr>
          <w:rFonts w:ascii="Sylfaen" w:hAnsi="Sylfaen"/>
        </w:rPr>
        <w:t>მაუწებლობის</w:t>
      </w:r>
      <w:proofErr w:type="spellEnd"/>
      <w:r w:rsidRPr="00190C72">
        <w:rPr>
          <w:rFonts w:ascii="Sylfaen" w:hAnsi="Sylfaen"/>
        </w:rPr>
        <w:t xml:space="preserve"> </w:t>
      </w:r>
      <w:proofErr w:type="spellStart"/>
      <w:proofErr w:type="gramStart"/>
      <w:r w:rsidRPr="00190C72">
        <w:rPr>
          <w:rFonts w:ascii="Sylfaen" w:hAnsi="Sylfaen"/>
        </w:rPr>
        <w:t>შესახებ</w:t>
      </w:r>
      <w:proofErr w:type="spellEnd"/>
      <w:r w:rsidRPr="00190C72">
        <w:rPr>
          <w:rFonts w:ascii="Sylfaen" w:hAnsi="Sylfaen"/>
          <w:lang w:val="ka-GE"/>
        </w:rPr>
        <w:t>“</w:t>
      </w:r>
      <w:r w:rsidRPr="00190C72">
        <w:rPr>
          <w:rFonts w:ascii="Sylfaen" w:hAnsi="Sylfaen"/>
        </w:rPr>
        <w:t xml:space="preserve"> </w:t>
      </w:r>
      <w:proofErr w:type="spellStart"/>
      <w:r w:rsidRPr="00190C72">
        <w:rPr>
          <w:rFonts w:ascii="Sylfaen" w:hAnsi="Sylfaen"/>
        </w:rPr>
        <w:t>საქართველოს</w:t>
      </w:r>
      <w:proofErr w:type="spellEnd"/>
      <w:proofErr w:type="gramEnd"/>
      <w:r w:rsidRPr="00190C72">
        <w:rPr>
          <w:rFonts w:ascii="Sylfaen" w:hAnsi="Sylfaen"/>
        </w:rPr>
        <w:t xml:space="preserve"> </w:t>
      </w:r>
      <w:proofErr w:type="spellStart"/>
      <w:r w:rsidRPr="00190C72">
        <w:rPr>
          <w:rFonts w:ascii="Sylfaen" w:hAnsi="Sylfaen"/>
        </w:rPr>
        <w:t>კანონის</w:t>
      </w:r>
      <w:proofErr w:type="spellEnd"/>
      <w:r w:rsidRPr="00190C72">
        <w:rPr>
          <w:rFonts w:ascii="Sylfaen" w:hAnsi="Sylfaen"/>
        </w:rPr>
        <w:t xml:space="preserve">, </w:t>
      </w:r>
      <w:proofErr w:type="spellStart"/>
      <w:r w:rsidRPr="00190C72">
        <w:rPr>
          <w:rFonts w:ascii="Sylfaen" w:hAnsi="Sylfaen"/>
        </w:rPr>
        <w:t>ევროკავშირის</w:t>
      </w:r>
      <w:proofErr w:type="spellEnd"/>
      <w:r w:rsidRPr="00190C72">
        <w:rPr>
          <w:rFonts w:ascii="Sylfaen" w:hAnsi="Sylfaen"/>
        </w:rPr>
        <w:t xml:space="preserve"> </w:t>
      </w:r>
      <w:proofErr w:type="spellStart"/>
      <w:r w:rsidRPr="00190C72">
        <w:rPr>
          <w:rFonts w:ascii="Sylfaen" w:hAnsi="Sylfaen"/>
        </w:rPr>
        <w:t>წევრი</w:t>
      </w:r>
      <w:proofErr w:type="spellEnd"/>
      <w:r w:rsidRPr="00190C72">
        <w:rPr>
          <w:rFonts w:ascii="Sylfaen" w:hAnsi="Sylfaen"/>
        </w:rPr>
        <w:t xml:space="preserve"> </w:t>
      </w:r>
      <w:proofErr w:type="spellStart"/>
      <w:r w:rsidRPr="00190C72">
        <w:rPr>
          <w:rFonts w:ascii="Sylfaen" w:hAnsi="Sylfaen"/>
        </w:rPr>
        <w:t>სახელმწიფოების</w:t>
      </w:r>
      <w:proofErr w:type="spellEnd"/>
      <w:r w:rsidRPr="00190C72">
        <w:rPr>
          <w:rFonts w:ascii="Sylfaen" w:hAnsi="Sylfaen"/>
        </w:rPr>
        <w:t xml:space="preserve"> </w:t>
      </w:r>
      <w:proofErr w:type="spellStart"/>
      <w:r w:rsidRPr="00190C72">
        <w:rPr>
          <w:rFonts w:ascii="Sylfaen" w:hAnsi="Sylfaen"/>
        </w:rPr>
        <w:t>პრაქტიკის</w:t>
      </w:r>
      <w:proofErr w:type="spellEnd"/>
      <w:r w:rsidRPr="00190C72">
        <w:rPr>
          <w:rFonts w:ascii="Sylfaen" w:hAnsi="Sylfaen"/>
        </w:rPr>
        <w:t xml:space="preserve"> </w:t>
      </w:r>
      <w:proofErr w:type="spellStart"/>
      <w:r w:rsidRPr="00190C72">
        <w:rPr>
          <w:rFonts w:ascii="Sylfaen" w:hAnsi="Sylfaen"/>
        </w:rPr>
        <w:t>გათვალისწინებითა</w:t>
      </w:r>
      <w:proofErr w:type="spellEnd"/>
      <w:r w:rsidRPr="00190C72">
        <w:rPr>
          <w:rFonts w:ascii="Sylfaen" w:hAnsi="Sylfaen"/>
        </w:rPr>
        <w:t xml:space="preserve"> </w:t>
      </w:r>
      <w:proofErr w:type="spellStart"/>
      <w:r w:rsidRPr="00190C72">
        <w:rPr>
          <w:rFonts w:ascii="Sylfaen" w:hAnsi="Sylfaen"/>
        </w:rPr>
        <w:t>და</w:t>
      </w:r>
      <w:proofErr w:type="spellEnd"/>
      <w:r w:rsidRPr="00190C72">
        <w:rPr>
          <w:rFonts w:ascii="Sylfaen" w:hAnsi="Sylfaen"/>
        </w:rPr>
        <w:t xml:space="preserve"> </w:t>
      </w:r>
      <w:proofErr w:type="spellStart"/>
      <w:r w:rsidRPr="00190C72">
        <w:rPr>
          <w:rFonts w:ascii="Sylfaen" w:hAnsi="Sylfaen"/>
        </w:rPr>
        <w:t>აუდიოვიზუალური</w:t>
      </w:r>
      <w:proofErr w:type="spellEnd"/>
      <w:r w:rsidRPr="00190C72">
        <w:rPr>
          <w:rFonts w:ascii="Sylfaen" w:hAnsi="Sylfaen"/>
        </w:rPr>
        <w:t xml:space="preserve"> </w:t>
      </w:r>
      <w:proofErr w:type="spellStart"/>
      <w:r w:rsidRPr="00190C72">
        <w:rPr>
          <w:rFonts w:ascii="Sylfaen" w:hAnsi="Sylfaen"/>
        </w:rPr>
        <w:t>მედია</w:t>
      </w:r>
      <w:proofErr w:type="spellEnd"/>
      <w:r w:rsidRPr="00190C72">
        <w:rPr>
          <w:rFonts w:ascii="Sylfaen" w:hAnsi="Sylfaen"/>
        </w:rPr>
        <w:t xml:space="preserve"> </w:t>
      </w:r>
      <w:proofErr w:type="spellStart"/>
      <w:r w:rsidRPr="00190C72">
        <w:rPr>
          <w:rFonts w:ascii="Sylfaen" w:hAnsi="Sylfaen"/>
        </w:rPr>
        <w:t>მომსახურების</w:t>
      </w:r>
      <w:proofErr w:type="spellEnd"/>
      <w:r w:rsidRPr="00190C72">
        <w:rPr>
          <w:rFonts w:ascii="Sylfaen" w:hAnsi="Sylfaen"/>
        </w:rPr>
        <w:t xml:space="preserve"> 2010 </w:t>
      </w:r>
      <w:proofErr w:type="spellStart"/>
      <w:r w:rsidRPr="00190C72">
        <w:rPr>
          <w:rFonts w:ascii="Sylfaen" w:hAnsi="Sylfaen"/>
        </w:rPr>
        <w:t>წლის</w:t>
      </w:r>
      <w:proofErr w:type="spellEnd"/>
      <w:r w:rsidRPr="00190C72">
        <w:rPr>
          <w:rFonts w:ascii="Sylfaen" w:hAnsi="Sylfaen"/>
        </w:rPr>
        <w:t xml:space="preserve"> 10 </w:t>
      </w:r>
      <w:proofErr w:type="spellStart"/>
      <w:r w:rsidRPr="00190C72">
        <w:rPr>
          <w:rFonts w:ascii="Sylfaen" w:hAnsi="Sylfaen"/>
        </w:rPr>
        <w:t>მარტის</w:t>
      </w:r>
      <w:proofErr w:type="spellEnd"/>
      <w:r w:rsidRPr="00190C72">
        <w:rPr>
          <w:rFonts w:ascii="Sylfaen" w:hAnsi="Sylfaen"/>
        </w:rPr>
        <w:t xml:space="preserve"> 2010/13/EU </w:t>
      </w:r>
      <w:proofErr w:type="spellStart"/>
      <w:r w:rsidRPr="00190C72">
        <w:rPr>
          <w:rFonts w:ascii="Sylfaen" w:hAnsi="Sylfaen"/>
        </w:rPr>
        <w:t>დირექტივის</w:t>
      </w:r>
      <w:proofErr w:type="spellEnd"/>
      <w:r w:rsidRPr="00190C72">
        <w:rPr>
          <w:rFonts w:ascii="Sylfaen" w:hAnsi="Sylfaen"/>
        </w:rPr>
        <w:t xml:space="preserve"> </w:t>
      </w:r>
      <w:proofErr w:type="spellStart"/>
      <w:r w:rsidRPr="00190C72">
        <w:rPr>
          <w:rFonts w:ascii="Sylfaen" w:hAnsi="Sylfaen"/>
        </w:rPr>
        <w:t>მოთხოვნების</w:t>
      </w:r>
      <w:proofErr w:type="spellEnd"/>
      <w:r w:rsidRPr="00190C72">
        <w:rPr>
          <w:rFonts w:ascii="Sylfaen" w:hAnsi="Sylfaen"/>
        </w:rPr>
        <w:t xml:space="preserve"> </w:t>
      </w:r>
      <w:proofErr w:type="spellStart"/>
      <w:r w:rsidRPr="00190C72">
        <w:rPr>
          <w:rFonts w:ascii="Sylfaen" w:hAnsi="Sylfaen"/>
        </w:rPr>
        <w:t>შესაბამისად</w:t>
      </w:r>
      <w:proofErr w:type="spellEnd"/>
      <w:r w:rsidRPr="00190C72">
        <w:rPr>
          <w:rFonts w:ascii="Sylfaen" w:hAnsi="Sylfaen"/>
        </w:rPr>
        <w:t xml:space="preserve">  </w:t>
      </w:r>
      <w:proofErr w:type="spellStart"/>
      <w:r w:rsidRPr="00190C72">
        <w:rPr>
          <w:rFonts w:ascii="Sylfaen" w:hAnsi="Sylfaen"/>
        </w:rPr>
        <w:t>შემუშავებულ</w:t>
      </w:r>
      <w:proofErr w:type="spellEnd"/>
      <w:r w:rsidRPr="00190C72">
        <w:rPr>
          <w:rFonts w:ascii="Sylfaen" w:hAnsi="Sylfaen"/>
        </w:rPr>
        <w:t xml:space="preserve"> </w:t>
      </w:r>
      <w:proofErr w:type="spellStart"/>
      <w:r w:rsidRPr="00190C72">
        <w:rPr>
          <w:rFonts w:ascii="Sylfaen" w:hAnsi="Sylfaen"/>
        </w:rPr>
        <w:t>იქნა</w:t>
      </w:r>
      <w:proofErr w:type="spellEnd"/>
      <w:r w:rsidRPr="00190C72">
        <w:rPr>
          <w:rFonts w:ascii="Sylfaen" w:hAnsi="Sylfaen"/>
        </w:rPr>
        <w:t xml:space="preserve"> </w:t>
      </w:r>
      <w:r w:rsidRPr="00190C72">
        <w:rPr>
          <w:rFonts w:ascii="Sylfaen" w:hAnsi="Sylfaen"/>
          <w:lang w:val="ka-GE"/>
        </w:rPr>
        <w:t xml:space="preserve"> გამოძახებით აუდიოვიზუალური მედიამომსახურების მიმწოდებელთა ქცევის კოდექსის პროექტი</w:t>
      </w:r>
      <w:r w:rsidR="00FD70B7">
        <w:rPr>
          <w:rFonts w:ascii="Sylfaen" w:hAnsi="Sylfaen"/>
          <w:lang w:val="ka-GE"/>
        </w:rPr>
        <w:t>.</w:t>
      </w:r>
    </w:p>
    <w:p w14:paraId="47735B83" w14:textId="06C41FEC" w:rsidR="00B43053" w:rsidRDefault="00B43053" w:rsidP="00190C72">
      <w:pPr>
        <w:jc w:val="both"/>
        <w:rPr>
          <w:rFonts w:ascii="Sylfaen" w:hAnsi="Sylfaen"/>
          <w:lang w:val="ka-GE"/>
        </w:rPr>
      </w:pPr>
      <w:r w:rsidRPr="00B43053">
        <w:rPr>
          <w:rFonts w:ascii="Sylfaen" w:hAnsi="Sylfaen"/>
          <w:b/>
          <w:bCs/>
          <w:lang w:val="ka-GE"/>
        </w:rPr>
        <w:t>ბ) დადგენილების პროექტის არსი და დამახასიათებელი ძირითადი ნიშნები</w:t>
      </w:r>
      <w:r w:rsidRPr="00B43053">
        <w:rPr>
          <w:rFonts w:ascii="Sylfaen" w:hAnsi="Sylfaen"/>
        </w:rPr>
        <w:t> </w:t>
      </w:r>
    </w:p>
    <w:p w14:paraId="11EBE6B6" w14:textId="77777777" w:rsidR="009467F9" w:rsidRDefault="009467F9" w:rsidP="009467F9">
      <w:pPr>
        <w:jc w:val="both"/>
        <w:rPr>
          <w:rFonts w:ascii="Sylfaen" w:hAnsi="Sylfaen"/>
          <w:lang w:val="ka-GE"/>
        </w:rPr>
      </w:pPr>
      <w:r w:rsidRPr="009467F9">
        <w:rPr>
          <w:rFonts w:ascii="Sylfaen" w:hAnsi="Sylfaen"/>
          <w:lang w:val="ka-GE"/>
        </w:rPr>
        <w:t>გამოძახებით აუდიოვიზუალური მედიამომსახურების მიმწოდებელთა ქცევის კოდექსის პროექტის</w:t>
      </w:r>
      <w:r w:rsidRPr="009467F9">
        <w:rPr>
          <w:rFonts w:ascii="Sylfaen" w:hAnsi="Sylfaen"/>
        </w:rPr>
        <w:t xml:space="preserve"> </w:t>
      </w:r>
      <w:r w:rsidRPr="009467F9">
        <w:rPr>
          <w:rFonts w:ascii="Sylfaen" w:hAnsi="Sylfaen"/>
          <w:lang w:val="ka-GE"/>
        </w:rPr>
        <w:t xml:space="preserve">ძირითადი პრინციპებია: ა) სიტყვისა და გამოხატვის თავისუფლება, სარედაქციო დამოუკიდებლობა და საჯარო ანგარიშვალდებულება, რაც ხელს უწყობს დემოკრატიული საზოგადოების განვითარებას; ბ) აუდიოვიზუალურ მედიამომსახურების სფეროში კონკურენტული გარემოს ხელშეწყობა, თავისუფალი მეწარმეობა, თანასწორობა და დამოუკიდებლობა; გ) სხვადასხვა სოციალური ჯგუფის ინტერესების გათვალისწინება მათი პოლიტიკური, კულტურული, ეთნიკური, რელიგიური კუთვნილების, წარმომავლობის, ენის, ასაკის და სქესის მიუხედავად; დ) პიროვნების პირადი ცხოვრების ხელშეუხებლობის უფლების პატივისცემა, გამოხატვის თავისუფლების საზოგადოებრივი ინტერესის დაბალანსება კონფიდენციალურობის დაცვით; ე) საჩივრების განხილვის პროცედურების განსაზღვრა.  </w:t>
      </w:r>
    </w:p>
    <w:p w14:paraId="21FE7F34" w14:textId="5AE2F0CB" w:rsidR="009467F9" w:rsidRPr="009467F9" w:rsidRDefault="009467F9" w:rsidP="00762533">
      <w:pPr>
        <w:jc w:val="both"/>
        <w:rPr>
          <w:rFonts w:ascii="Sylfaen" w:hAnsi="Sylfaen"/>
          <w:lang w:val="ka-GE"/>
        </w:rPr>
      </w:pPr>
      <w:r w:rsidRPr="009467F9">
        <w:rPr>
          <w:rFonts w:ascii="Sylfaen" w:hAnsi="Sylfaen"/>
          <w:lang w:val="ka-GE"/>
        </w:rPr>
        <w:t>პროექტის მიხედვით, კოდექსის გამოყენებისას გამოძახებით აუდიოვიზუალური მედიამომსახურების მიმწოდებლის პროგრამაში დაცული უნდა იყოს ადამიანის ღირსება და სხვა პირთა ფუნდამენტურ</w:t>
      </w:r>
      <w:r w:rsidR="00EB58F9">
        <w:rPr>
          <w:rFonts w:ascii="Sylfaen" w:hAnsi="Sylfaen"/>
          <w:lang w:val="ka-GE"/>
        </w:rPr>
        <w:t>ი</w:t>
      </w:r>
      <w:r w:rsidRPr="009467F9">
        <w:rPr>
          <w:rFonts w:ascii="Sylfaen" w:hAnsi="Sylfaen"/>
          <w:lang w:val="ka-GE"/>
        </w:rPr>
        <w:t xml:space="preserve"> უფლებები, აზრის თავისუფალი ფორმირების ხელშეწყობით, მრავალფეროვნების, ტოლერანტობის და თანასწორობის პრინციპების დაცვით;</w:t>
      </w:r>
      <w:r w:rsidR="00E85827">
        <w:rPr>
          <w:rFonts w:ascii="Sylfaen" w:hAnsi="Sylfaen"/>
        </w:rPr>
        <w:t xml:space="preserve"> </w:t>
      </w:r>
      <w:r w:rsidR="00E85827">
        <w:rPr>
          <w:rFonts w:ascii="Sylfaen" w:hAnsi="Sylfaen"/>
          <w:lang w:val="ka-GE"/>
        </w:rPr>
        <w:t xml:space="preserve">პროექტის </w:t>
      </w:r>
      <w:r w:rsidR="00E85827">
        <w:rPr>
          <w:rFonts w:ascii="Sylfaen" w:hAnsi="Sylfaen"/>
          <w:lang w:val="ka-GE"/>
        </w:rPr>
        <w:lastRenderedPageBreak/>
        <w:t xml:space="preserve">თანახმად, </w:t>
      </w:r>
      <w:r w:rsidR="00D96372">
        <w:rPr>
          <w:rFonts w:ascii="Sylfaen" w:hAnsi="Sylfaen"/>
          <w:lang w:val="ka-GE"/>
        </w:rPr>
        <w:t xml:space="preserve">იკრძალება </w:t>
      </w:r>
      <w:r w:rsidRPr="009467F9">
        <w:rPr>
          <w:rFonts w:ascii="Sylfaen" w:hAnsi="Sylfaen"/>
          <w:lang w:val="ka-GE"/>
        </w:rPr>
        <w:t>გამოძახებით აუდიოვიზუალურ მედიამომსახურების მიმწოდებ</w:t>
      </w:r>
      <w:r w:rsidR="00D96372">
        <w:rPr>
          <w:rFonts w:ascii="Sylfaen" w:hAnsi="Sylfaen"/>
          <w:lang w:val="ka-GE"/>
        </w:rPr>
        <w:t xml:space="preserve">ლის მიერ ისეთი </w:t>
      </w:r>
      <w:r w:rsidRPr="009467F9">
        <w:rPr>
          <w:rFonts w:ascii="Sylfaen" w:hAnsi="Sylfaen"/>
          <w:lang w:val="ka-GE"/>
        </w:rPr>
        <w:t xml:space="preserve"> მასალ</w:t>
      </w:r>
      <w:r w:rsidR="00D96372">
        <w:rPr>
          <w:rFonts w:ascii="Sylfaen" w:hAnsi="Sylfaen"/>
          <w:lang w:val="ka-GE"/>
        </w:rPr>
        <w:t>ის გადაცემა</w:t>
      </w:r>
      <w:r w:rsidRPr="009467F9">
        <w:rPr>
          <w:rFonts w:ascii="Sylfaen" w:hAnsi="Sylfaen"/>
          <w:lang w:val="ka-GE"/>
        </w:rPr>
        <w:t>, რომელიც შეიცავს ძალადობის ან სიძულვილის წაქეზებას, ან ტერორიზმისკენ საჯარო მოწოდებას; გამოძახებით აუდიოვიზუალური მედიამომსახურების მიმწოდებ</w:t>
      </w:r>
      <w:r w:rsidR="00091AE9">
        <w:rPr>
          <w:rFonts w:ascii="Sylfaen" w:hAnsi="Sylfaen"/>
          <w:lang w:val="ka-GE"/>
        </w:rPr>
        <w:t>ლის პროგრამები</w:t>
      </w:r>
      <w:r w:rsidRPr="009467F9">
        <w:rPr>
          <w:rFonts w:ascii="Sylfaen" w:hAnsi="Sylfaen"/>
          <w:lang w:val="ka-GE"/>
        </w:rPr>
        <w:t xml:space="preserve"> პატივს უნდა სცემდეს საქართველოში მცხოვრებ ყველა კულტურულ, რელიგიურ, ეთნიკურ და სოციალურ ჯგუფს, განსაკუთრებით დაუცველ პირებს და ჯგუფებს; გამოძახებით აუდიოვიზუალური მედიამომსახურების მიმწოდებელი თავისუფალია შექმნას მასალა  პროფესიული და საზოგადოებისთვის მისაღები ღირებულებებისა და ეთიკური სტანდარტების დაცვით;</w:t>
      </w:r>
    </w:p>
    <w:p w14:paraId="3B62B260" w14:textId="77777777" w:rsidR="009467F9" w:rsidRPr="009467F9" w:rsidRDefault="009467F9" w:rsidP="009467F9">
      <w:pPr>
        <w:jc w:val="both"/>
        <w:rPr>
          <w:rFonts w:ascii="Sylfaen" w:hAnsi="Sylfaen"/>
        </w:rPr>
      </w:pPr>
      <w:r w:rsidRPr="009467F9">
        <w:rPr>
          <w:rFonts w:ascii="Sylfaen" w:hAnsi="Sylfaen"/>
          <w:lang w:val="ka-GE"/>
        </w:rPr>
        <w:t>კოდექსის პრინციპების დაცვისას, გამოძახებით აუდიოვიზუალური მედიამომსახურების მიმწოდებელმა უნდა გაითვალისწინოს მასალის კონტექსტი და სხვა ობიექტური ფაქტორები.</w:t>
      </w:r>
    </w:p>
    <w:p w14:paraId="5461E776" w14:textId="7ECB9599" w:rsidR="009467F9" w:rsidRPr="009467F9" w:rsidRDefault="009467F9" w:rsidP="009467F9">
      <w:pPr>
        <w:jc w:val="both"/>
        <w:rPr>
          <w:rFonts w:ascii="Sylfaen" w:hAnsi="Sylfaen"/>
        </w:rPr>
      </w:pPr>
      <w:r w:rsidRPr="009467F9">
        <w:rPr>
          <w:rFonts w:ascii="Sylfaen" w:hAnsi="Sylfaen"/>
          <w:lang w:val="ka-GE"/>
        </w:rPr>
        <w:t xml:space="preserve">წარმოდგენილი პროექტის მიხედვით, კოდექსის მიზანია უზრუნველყოს, რომ ყველა გამოძახებით აუდიოვიზუალური მედიამომსახურების მიმწოდებელი პასუხისმგებელი იყოს პროფესიული ეთიკის სტანდარტების დაცვაზე და ანგარიშვალდებული საზოგადოების წინაშე. </w:t>
      </w:r>
    </w:p>
    <w:p w14:paraId="4AF98ADC" w14:textId="182D764F" w:rsidR="009467F9" w:rsidRPr="009467F9" w:rsidRDefault="009467F9" w:rsidP="009467F9">
      <w:pPr>
        <w:jc w:val="both"/>
        <w:rPr>
          <w:rFonts w:ascii="Sylfaen" w:hAnsi="Sylfaen"/>
        </w:rPr>
      </w:pPr>
      <w:r w:rsidRPr="009467F9">
        <w:rPr>
          <w:rFonts w:ascii="Sylfaen" w:hAnsi="Sylfaen"/>
          <w:lang w:val="ka-GE"/>
        </w:rPr>
        <w:t>წარმოდგენილი პროექტი ასევე არეგულირებს ისეთ საკითხებს, როგორიცაა პირთა ზიანისა და შეურაცხყოფისგან დაცვა. ასევე პროგრამების სიზუსტე, სამართლიანობა და მიუკერძოებლობა არის გამოძახებით აუდიოვიზუალური მომსახურების მიმწოდებელთა მნიშვნელოვანი ვალდებულება და პროგრამის შინაარსთან მიმართებაში ყველა დაინტერესებული პირის პასუხის უფლების უზრუნველყოფა.</w:t>
      </w:r>
    </w:p>
    <w:p w14:paraId="6250F076" w14:textId="77777777" w:rsidR="009467F9" w:rsidRPr="009467F9" w:rsidRDefault="009467F9" w:rsidP="009467F9">
      <w:pPr>
        <w:jc w:val="both"/>
        <w:rPr>
          <w:rFonts w:ascii="Sylfaen" w:hAnsi="Sylfaen"/>
        </w:rPr>
      </w:pPr>
      <w:r w:rsidRPr="009467F9">
        <w:rPr>
          <w:rFonts w:ascii="Sylfaen" w:hAnsi="Sylfaen"/>
          <w:lang w:val="ka-GE"/>
        </w:rPr>
        <w:t>კოდექსის პროექტი ასევე ითვალისწინებს გამოძახებით აუდიოვიზუალური მედიამომსახურების მიმწოდებელითა მხრიდან პირთა და განსაკუთრებით არასრულწლოვანთა პირადი ცხოვრების ხელშეუხებლობის უფლების დაცვის საკითხებს.</w:t>
      </w:r>
    </w:p>
    <w:p w14:paraId="5625D733" w14:textId="77777777" w:rsidR="009467F9" w:rsidRPr="009467F9" w:rsidRDefault="009467F9" w:rsidP="009467F9">
      <w:pPr>
        <w:jc w:val="both"/>
        <w:rPr>
          <w:rFonts w:ascii="Sylfaen" w:hAnsi="Sylfaen"/>
        </w:rPr>
      </w:pPr>
      <w:r w:rsidRPr="009467F9">
        <w:rPr>
          <w:rFonts w:ascii="Sylfaen" w:hAnsi="Sylfaen"/>
          <w:lang w:val="ka-GE"/>
        </w:rPr>
        <w:t>წარმოდგენილი კოდექსის პროექტი არეგულირებს წინასაარჩევნო კამპანიის გაშუქების, უფასო და ფასიანი პოლიტიკური რეკლამისა და საზოგადოებრივი აზრის კვლევის საკითხებს;</w:t>
      </w:r>
    </w:p>
    <w:p w14:paraId="04BDB4CB" w14:textId="77777777" w:rsidR="009467F9" w:rsidRPr="009467F9" w:rsidRDefault="009467F9" w:rsidP="009467F9">
      <w:pPr>
        <w:jc w:val="both"/>
        <w:rPr>
          <w:rFonts w:ascii="Sylfaen" w:hAnsi="Sylfaen"/>
        </w:rPr>
      </w:pPr>
      <w:r w:rsidRPr="009467F9">
        <w:rPr>
          <w:rFonts w:ascii="Sylfaen" w:hAnsi="Sylfaen"/>
          <w:lang w:val="ka-GE"/>
        </w:rPr>
        <w:t>წარმოდგენილი პროექტი ასევე ადგენს წესებს გამოძახებით აუდიოვიზუალური მედიამომსახურების მიმწოდებელთა მხრიდან  დანაშაულის და ანტისოციალური ქცევის შესახებ, ასევე  შეიარაღებულ კონფლიქტთან, უბედურ შემთხვევასთან და საგანგებო სიტუაციებთან დაკავშირებული ინფორმაციის გავრცელებასთან დაკავშირებით.</w:t>
      </w:r>
    </w:p>
    <w:p w14:paraId="7CCD8D7C" w14:textId="77777777" w:rsidR="009467F9" w:rsidRPr="009467F9" w:rsidRDefault="009467F9" w:rsidP="009467F9">
      <w:pPr>
        <w:jc w:val="both"/>
        <w:rPr>
          <w:rFonts w:ascii="Sylfaen" w:hAnsi="Sylfaen"/>
        </w:rPr>
      </w:pPr>
      <w:r w:rsidRPr="009467F9">
        <w:rPr>
          <w:rFonts w:ascii="Sylfaen" w:hAnsi="Sylfaen"/>
          <w:lang w:val="ka-GE"/>
        </w:rPr>
        <w:t>წარმოდგენილი პროექტი ითვალისწინებს გამოძახებით აუდიოვიზუალური მედიამომსახურების მიმწოდებელთა მიერ თვითრეგულირების ეფექტური მექანიზმის შექმნასა და დაინტერესებულ პირთა საჩივრების განხილვის პროცედურებს.</w:t>
      </w:r>
    </w:p>
    <w:p w14:paraId="74B9C1A9" w14:textId="77777777" w:rsidR="009467F9" w:rsidRDefault="009467F9" w:rsidP="009467F9">
      <w:pPr>
        <w:jc w:val="both"/>
        <w:rPr>
          <w:rFonts w:ascii="Sylfaen" w:hAnsi="Sylfaen"/>
          <w:lang w:val="ka-GE"/>
        </w:rPr>
      </w:pPr>
      <w:r w:rsidRPr="009467F9">
        <w:rPr>
          <w:rFonts w:ascii="Sylfaen" w:hAnsi="Sylfaen"/>
          <w:lang w:val="ka-GE"/>
        </w:rPr>
        <w:t>წარმოდგენილი კოდექსის მიხედვით, ამ კოდექსის მოთხოვნების დარღვევაზე რეაგირება ხორციელდება თვითრეგულირების ეფექტური მექანიზმის ფარგლებში.</w:t>
      </w:r>
    </w:p>
    <w:p w14:paraId="0F115C76" w14:textId="45268C8E" w:rsidR="00153D3C" w:rsidRDefault="00153D3C" w:rsidP="009467F9">
      <w:pPr>
        <w:jc w:val="both"/>
        <w:rPr>
          <w:rFonts w:ascii="Sylfaen" w:hAnsi="Sylfaen"/>
          <w:lang w:val="ka-GE"/>
        </w:rPr>
      </w:pPr>
      <w:r w:rsidRPr="00153D3C">
        <w:rPr>
          <w:rFonts w:ascii="Sylfaen" w:hAnsi="Sylfaen"/>
          <w:b/>
          <w:bCs/>
          <w:lang w:val="ka-GE"/>
        </w:rPr>
        <w:t>გ) დადგენილების პროექტის საფინანსო-ეკონომიკური გაანგარიშება</w:t>
      </w:r>
      <w:r w:rsidRPr="00153D3C">
        <w:rPr>
          <w:rFonts w:ascii="Sylfaen" w:hAnsi="Sylfaen"/>
        </w:rPr>
        <w:t> </w:t>
      </w:r>
    </w:p>
    <w:p w14:paraId="000B0A8F" w14:textId="77777777" w:rsidR="00042035" w:rsidRPr="00042035" w:rsidRDefault="00042035" w:rsidP="00042035">
      <w:pPr>
        <w:spacing w:before="120" w:after="120" w:line="276" w:lineRule="auto"/>
        <w:jc w:val="both"/>
        <w:rPr>
          <w:rFonts w:ascii="Sylfaen" w:eastAsia="Calibri" w:hAnsi="Sylfaen" w:cs="Times New Roman"/>
          <w:b/>
          <w:lang w:val="ka-GE"/>
        </w:rPr>
      </w:pPr>
      <w:r w:rsidRPr="00042035">
        <w:rPr>
          <w:rFonts w:ascii="Sylfaen" w:eastAsia="Calibri" w:hAnsi="Sylfaen" w:cs="Times New Roman"/>
          <w:lang w:val="ka-GE"/>
        </w:rPr>
        <w:t>დადგენილების პროექტის მიღება გავლენას არ მოახდენს სახელმწიფო ბიუჯეტის საშემოსავლო და ხარჯვით ნაწილებზე.</w:t>
      </w:r>
    </w:p>
    <w:p w14:paraId="0267BD05" w14:textId="77777777" w:rsidR="006F6B70" w:rsidRDefault="006F6B70" w:rsidP="00042035">
      <w:pPr>
        <w:spacing w:before="120" w:after="120" w:line="276" w:lineRule="auto"/>
        <w:jc w:val="both"/>
        <w:rPr>
          <w:rFonts w:ascii="Sylfaen" w:eastAsia="Calibri" w:hAnsi="Sylfaen" w:cs="Times New Roman"/>
          <w:lang w:val="ka-GE"/>
        </w:rPr>
      </w:pPr>
    </w:p>
    <w:bookmarkEnd w:id="1"/>
    <w:p w14:paraId="2FD9CDA9" w14:textId="77777777" w:rsidR="003B25BA" w:rsidRPr="003B25BA" w:rsidRDefault="003B25BA" w:rsidP="003B25BA">
      <w:pPr>
        <w:spacing w:before="120" w:after="120" w:line="276" w:lineRule="auto"/>
        <w:jc w:val="both"/>
        <w:rPr>
          <w:rFonts w:ascii="Sylfaen" w:eastAsia="Calibri" w:hAnsi="Sylfaen" w:cs="Times New Roman"/>
        </w:rPr>
      </w:pPr>
      <w:r w:rsidRPr="003B25BA">
        <w:rPr>
          <w:rFonts w:ascii="Sylfaen" w:eastAsia="Calibri" w:hAnsi="Sylfaen" w:cs="Times New Roman"/>
          <w:b/>
          <w:bCs/>
          <w:lang w:val="ka-GE"/>
        </w:rPr>
        <w:t>დ) გენდერული თანასწორობის მდგომარეობაზე კანონქვემდებარე ნორმატიული აქტის პროექტის მოსალოდნელი ზეგავლენის შეფასება</w:t>
      </w:r>
      <w:r w:rsidRPr="003B25BA">
        <w:rPr>
          <w:rFonts w:ascii="Sylfaen" w:eastAsia="Calibri" w:hAnsi="Sylfaen" w:cs="Times New Roman"/>
        </w:rPr>
        <w:t> </w:t>
      </w:r>
    </w:p>
    <w:p w14:paraId="72597059" w14:textId="7574E70D" w:rsidR="003B25BA" w:rsidRPr="003B25BA" w:rsidRDefault="003B25BA" w:rsidP="003B25BA">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lang w:val="ka-GE"/>
        </w:rPr>
        <w:t>დადგენილების პროექტის მიღებით გენდერული თანასწორობის მდგომარეობაზე ზეგავლენის მოხდენა მოსალოდნელი არ არის.</w:t>
      </w:r>
      <w:r w:rsidRPr="003B25BA">
        <w:rPr>
          <w:rFonts w:ascii="Sylfaen" w:eastAsia="Calibri" w:hAnsi="Sylfaen" w:cs="Times New Roman"/>
        </w:rPr>
        <w:t> </w:t>
      </w:r>
    </w:p>
    <w:p w14:paraId="3A7C9D3E" w14:textId="7958A7F4" w:rsidR="003B25BA" w:rsidRPr="003B25BA" w:rsidRDefault="003B25BA" w:rsidP="003B25BA">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b/>
          <w:bCs/>
          <w:lang w:val="ka-GE"/>
        </w:rPr>
        <w:t>ე)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Pr="003B25BA">
        <w:rPr>
          <w:rFonts w:ascii="Sylfaen" w:eastAsia="Calibri" w:hAnsi="Sylfaen" w:cs="Times New Roman"/>
        </w:rPr>
        <w:t> </w:t>
      </w:r>
    </w:p>
    <w:p w14:paraId="4B800BF9" w14:textId="4F79228F" w:rsidR="003B25BA" w:rsidRPr="003B25BA" w:rsidRDefault="003B25BA" w:rsidP="003B25BA">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lang w:val="ka-GE"/>
        </w:rPr>
        <w:t>ასეთი არ არსებობს. </w:t>
      </w:r>
      <w:r w:rsidRPr="003B25BA">
        <w:rPr>
          <w:rFonts w:ascii="Sylfaen" w:eastAsia="Calibri" w:hAnsi="Sylfaen" w:cs="Times New Roman"/>
        </w:rPr>
        <w:t> </w:t>
      </w:r>
    </w:p>
    <w:p w14:paraId="72F5DD20" w14:textId="7922D961" w:rsidR="003B25BA" w:rsidRPr="003B25BA" w:rsidRDefault="003B25BA" w:rsidP="003B25BA">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b/>
          <w:bCs/>
          <w:lang w:val="ka-GE"/>
        </w:rPr>
        <w:t xml:space="preserve">ვ) დადგენილების  </w:t>
      </w:r>
      <w:proofErr w:type="spellStart"/>
      <w:r w:rsidRPr="003B25BA">
        <w:rPr>
          <w:rFonts w:ascii="Sylfaen" w:eastAsia="Calibri" w:hAnsi="Sylfaen" w:cs="Times New Roman"/>
          <w:b/>
          <w:bCs/>
        </w:rPr>
        <w:t>პროექტის</w:t>
      </w:r>
      <w:proofErr w:type="spellEnd"/>
      <w:r w:rsidRPr="003B25BA">
        <w:rPr>
          <w:rFonts w:ascii="Sylfaen" w:eastAsia="Calibri" w:hAnsi="Sylfaen" w:cs="Times New Roman"/>
          <w:b/>
          <w:bCs/>
          <w:lang w:val="de-AT"/>
        </w:rPr>
        <w:t xml:space="preserve"> </w:t>
      </w:r>
      <w:proofErr w:type="spellStart"/>
      <w:r w:rsidRPr="003B25BA">
        <w:rPr>
          <w:rFonts w:ascii="Sylfaen" w:eastAsia="Calibri" w:hAnsi="Sylfaen" w:cs="Times New Roman"/>
          <w:b/>
          <w:bCs/>
        </w:rPr>
        <w:t>ავტორი</w:t>
      </w:r>
      <w:proofErr w:type="spellEnd"/>
      <w:r w:rsidRPr="003B25BA">
        <w:rPr>
          <w:rFonts w:ascii="Sylfaen" w:eastAsia="Calibri" w:hAnsi="Sylfaen" w:cs="Times New Roman"/>
          <w:b/>
          <w:bCs/>
          <w:lang w:val="de-AT"/>
        </w:rPr>
        <w:t xml:space="preserve"> </w:t>
      </w:r>
      <w:proofErr w:type="spellStart"/>
      <w:r w:rsidRPr="003B25BA">
        <w:rPr>
          <w:rFonts w:ascii="Sylfaen" w:eastAsia="Calibri" w:hAnsi="Sylfaen" w:cs="Times New Roman"/>
          <w:b/>
          <w:bCs/>
        </w:rPr>
        <w:t>და</w:t>
      </w:r>
      <w:proofErr w:type="spellEnd"/>
      <w:r w:rsidRPr="003B25BA">
        <w:rPr>
          <w:rFonts w:ascii="Sylfaen" w:eastAsia="Calibri" w:hAnsi="Sylfaen" w:cs="Times New Roman"/>
          <w:b/>
          <w:bCs/>
          <w:lang w:val="de-AT"/>
        </w:rPr>
        <w:t xml:space="preserve"> </w:t>
      </w:r>
      <w:proofErr w:type="spellStart"/>
      <w:r w:rsidRPr="003B25BA">
        <w:rPr>
          <w:rFonts w:ascii="Sylfaen" w:eastAsia="Calibri" w:hAnsi="Sylfaen" w:cs="Times New Roman"/>
          <w:b/>
          <w:bCs/>
        </w:rPr>
        <w:t>წარმდგენი</w:t>
      </w:r>
      <w:proofErr w:type="spellEnd"/>
      <w:r w:rsidRPr="003B25BA">
        <w:rPr>
          <w:rFonts w:ascii="Sylfaen" w:eastAsia="Calibri" w:hAnsi="Sylfaen" w:cs="Times New Roman"/>
        </w:rPr>
        <w:t> </w:t>
      </w:r>
    </w:p>
    <w:p w14:paraId="3B3E85B3" w14:textId="6A9571D1" w:rsidR="003B25BA" w:rsidRPr="003B25BA" w:rsidRDefault="003B25BA" w:rsidP="003B25BA">
      <w:pPr>
        <w:spacing w:before="120" w:after="120" w:line="276" w:lineRule="auto"/>
        <w:jc w:val="both"/>
        <w:rPr>
          <w:rFonts w:ascii="Sylfaen" w:eastAsia="Calibri" w:hAnsi="Sylfaen" w:cs="Times New Roman"/>
        </w:rPr>
      </w:pPr>
      <w:r w:rsidRPr="003B25BA">
        <w:rPr>
          <w:rFonts w:ascii="Sylfaen" w:eastAsia="Calibri" w:hAnsi="Sylfaen" w:cs="Times New Roman"/>
        </w:rPr>
        <w:t> </w:t>
      </w:r>
      <w:r w:rsidRPr="003B25BA">
        <w:rPr>
          <w:rFonts w:ascii="Sylfaen" w:eastAsia="Calibri" w:hAnsi="Sylfaen" w:cs="Times New Roman"/>
          <w:lang w:val="ka-GE"/>
        </w:rPr>
        <w:t>დადგენილების პროექტის ავტორი და წარმდგენია საქართველოს კომუნიკაციების ეროვნული კომისია.</w:t>
      </w:r>
      <w:r w:rsidRPr="003B25BA">
        <w:rPr>
          <w:rFonts w:ascii="Sylfaen" w:eastAsia="Calibri" w:hAnsi="Sylfaen" w:cs="Times New Roman"/>
        </w:rPr>
        <w:t> </w:t>
      </w:r>
    </w:p>
    <w:p w14:paraId="7ECD147A" w14:textId="2323CF70" w:rsidR="001A0E03" w:rsidRPr="001A0E03" w:rsidRDefault="001A0E03" w:rsidP="003B25BA">
      <w:pPr>
        <w:spacing w:before="120" w:after="120" w:line="276" w:lineRule="auto"/>
        <w:jc w:val="both"/>
        <w:rPr>
          <w:rFonts w:ascii="Sylfaen" w:hAnsi="Sylfaen"/>
        </w:rPr>
      </w:pPr>
    </w:p>
    <w:sectPr w:rsidR="001A0E03" w:rsidRPr="001A0E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CEDF" w14:textId="77777777" w:rsidR="00AB7D96" w:rsidRDefault="00AB7D96" w:rsidP="0035663B">
      <w:pPr>
        <w:spacing w:after="0" w:line="240" w:lineRule="auto"/>
      </w:pPr>
      <w:r>
        <w:separator/>
      </w:r>
    </w:p>
  </w:endnote>
  <w:endnote w:type="continuationSeparator" w:id="0">
    <w:p w14:paraId="7AD645E2" w14:textId="77777777" w:rsidR="00AB7D96" w:rsidRDefault="00AB7D96" w:rsidP="003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98301"/>
      <w:docPartObj>
        <w:docPartGallery w:val="Page Numbers (Bottom of Page)"/>
        <w:docPartUnique/>
      </w:docPartObj>
    </w:sdtPr>
    <w:sdtEndPr>
      <w:rPr>
        <w:noProof/>
      </w:rPr>
    </w:sdtEndPr>
    <w:sdtContent>
      <w:p w14:paraId="562A578E" w14:textId="5B2FE444" w:rsidR="0035663B" w:rsidRDefault="00356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8CBD2" w14:textId="77777777" w:rsidR="0035663B" w:rsidRDefault="0035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0008" w14:textId="77777777" w:rsidR="00AB7D96" w:rsidRDefault="00AB7D96" w:rsidP="0035663B">
      <w:pPr>
        <w:spacing w:after="0" w:line="240" w:lineRule="auto"/>
      </w:pPr>
      <w:r>
        <w:separator/>
      </w:r>
    </w:p>
  </w:footnote>
  <w:footnote w:type="continuationSeparator" w:id="0">
    <w:p w14:paraId="2CA08FE8" w14:textId="77777777" w:rsidR="00AB7D96" w:rsidRDefault="00AB7D96" w:rsidP="00356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A66CD"/>
    <w:multiLevelType w:val="hybridMultilevel"/>
    <w:tmpl w:val="BD46C5E4"/>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D5"/>
    <w:rsid w:val="00042035"/>
    <w:rsid w:val="00091AE9"/>
    <w:rsid w:val="000A570F"/>
    <w:rsid w:val="001444E0"/>
    <w:rsid w:val="00153D3C"/>
    <w:rsid w:val="00190C72"/>
    <w:rsid w:val="001A0E03"/>
    <w:rsid w:val="001F24B7"/>
    <w:rsid w:val="00271128"/>
    <w:rsid w:val="0035663B"/>
    <w:rsid w:val="003926B7"/>
    <w:rsid w:val="003B25BA"/>
    <w:rsid w:val="00404DEC"/>
    <w:rsid w:val="004271C8"/>
    <w:rsid w:val="005C5234"/>
    <w:rsid w:val="00677EE1"/>
    <w:rsid w:val="006F6B70"/>
    <w:rsid w:val="00762533"/>
    <w:rsid w:val="009467F9"/>
    <w:rsid w:val="009A6115"/>
    <w:rsid w:val="009C1B16"/>
    <w:rsid w:val="00AB7D96"/>
    <w:rsid w:val="00AC47D5"/>
    <w:rsid w:val="00AD75A0"/>
    <w:rsid w:val="00B37253"/>
    <w:rsid w:val="00B43053"/>
    <w:rsid w:val="00BD51E1"/>
    <w:rsid w:val="00BF1A68"/>
    <w:rsid w:val="00D96372"/>
    <w:rsid w:val="00DC4A6C"/>
    <w:rsid w:val="00E26BEA"/>
    <w:rsid w:val="00E85827"/>
    <w:rsid w:val="00EA2B66"/>
    <w:rsid w:val="00EB2E06"/>
    <w:rsid w:val="00EB58F9"/>
    <w:rsid w:val="00F14C49"/>
    <w:rsid w:val="00F727F1"/>
    <w:rsid w:val="00F862C0"/>
    <w:rsid w:val="00FD70B7"/>
    <w:rsid w:val="00FE6BE4"/>
    <w:rsid w:val="00FF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003E"/>
  <w15:chartTrackingRefBased/>
  <w15:docId w15:val="{D412114B-CDAA-4B03-9FEB-ED74AF0C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63B"/>
  </w:style>
  <w:style w:type="paragraph" w:styleId="Footer">
    <w:name w:val="footer"/>
    <w:basedOn w:val="Normal"/>
    <w:link w:val="FooterChar"/>
    <w:uiPriority w:val="99"/>
    <w:unhideWhenUsed/>
    <w:rsid w:val="0035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63B"/>
  </w:style>
  <w:style w:type="paragraph" w:customStyle="1" w:styleId="paragraph">
    <w:name w:val="paragraph"/>
    <w:basedOn w:val="Normal"/>
    <w:rsid w:val="00427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71C8"/>
  </w:style>
  <w:style w:type="character" w:customStyle="1" w:styleId="eop">
    <w:name w:val="eop"/>
    <w:basedOn w:val="DefaultParagraphFont"/>
    <w:rsid w:val="0042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07074">
      <w:bodyDiv w:val="1"/>
      <w:marLeft w:val="0"/>
      <w:marRight w:val="0"/>
      <w:marTop w:val="0"/>
      <w:marBottom w:val="0"/>
      <w:divBdr>
        <w:top w:val="none" w:sz="0" w:space="0" w:color="auto"/>
        <w:left w:val="none" w:sz="0" w:space="0" w:color="auto"/>
        <w:bottom w:val="none" w:sz="0" w:space="0" w:color="auto"/>
        <w:right w:val="none" w:sz="0" w:space="0" w:color="auto"/>
      </w:divBdr>
      <w:divsChild>
        <w:div w:id="124979385">
          <w:marLeft w:val="0"/>
          <w:marRight w:val="0"/>
          <w:marTop w:val="0"/>
          <w:marBottom w:val="0"/>
          <w:divBdr>
            <w:top w:val="none" w:sz="0" w:space="0" w:color="auto"/>
            <w:left w:val="none" w:sz="0" w:space="0" w:color="auto"/>
            <w:bottom w:val="none" w:sz="0" w:space="0" w:color="auto"/>
            <w:right w:val="none" w:sz="0" w:space="0" w:color="auto"/>
          </w:divBdr>
        </w:div>
        <w:div w:id="623266065">
          <w:marLeft w:val="0"/>
          <w:marRight w:val="0"/>
          <w:marTop w:val="0"/>
          <w:marBottom w:val="0"/>
          <w:divBdr>
            <w:top w:val="none" w:sz="0" w:space="0" w:color="auto"/>
            <w:left w:val="none" w:sz="0" w:space="0" w:color="auto"/>
            <w:bottom w:val="none" w:sz="0" w:space="0" w:color="auto"/>
            <w:right w:val="none" w:sz="0" w:space="0" w:color="auto"/>
          </w:divBdr>
        </w:div>
      </w:divsChild>
    </w:div>
    <w:div w:id="1832795524">
      <w:bodyDiv w:val="1"/>
      <w:marLeft w:val="0"/>
      <w:marRight w:val="0"/>
      <w:marTop w:val="0"/>
      <w:marBottom w:val="0"/>
      <w:divBdr>
        <w:top w:val="none" w:sz="0" w:space="0" w:color="auto"/>
        <w:left w:val="none" w:sz="0" w:space="0" w:color="auto"/>
        <w:bottom w:val="none" w:sz="0" w:space="0" w:color="auto"/>
        <w:right w:val="none" w:sz="0" w:space="0" w:color="auto"/>
      </w:divBdr>
      <w:divsChild>
        <w:div w:id="1301375990">
          <w:marLeft w:val="0"/>
          <w:marRight w:val="0"/>
          <w:marTop w:val="0"/>
          <w:marBottom w:val="0"/>
          <w:divBdr>
            <w:top w:val="none" w:sz="0" w:space="0" w:color="auto"/>
            <w:left w:val="none" w:sz="0" w:space="0" w:color="auto"/>
            <w:bottom w:val="none" w:sz="0" w:space="0" w:color="auto"/>
            <w:right w:val="none" w:sz="0" w:space="0" w:color="auto"/>
          </w:divBdr>
        </w:div>
        <w:div w:id="1990396934">
          <w:marLeft w:val="0"/>
          <w:marRight w:val="0"/>
          <w:marTop w:val="0"/>
          <w:marBottom w:val="0"/>
          <w:divBdr>
            <w:top w:val="none" w:sz="0" w:space="0" w:color="auto"/>
            <w:left w:val="none" w:sz="0" w:space="0" w:color="auto"/>
            <w:bottom w:val="none" w:sz="0" w:space="0" w:color="auto"/>
            <w:right w:val="none" w:sz="0" w:space="0" w:color="auto"/>
          </w:divBdr>
        </w:div>
        <w:div w:id="1570455538">
          <w:marLeft w:val="0"/>
          <w:marRight w:val="0"/>
          <w:marTop w:val="0"/>
          <w:marBottom w:val="0"/>
          <w:divBdr>
            <w:top w:val="none" w:sz="0" w:space="0" w:color="auto"/>
            <w:left w:val="none" w:sz="0" w:space="0" w:color="auto"/>
            <w:bottom w:val="none" w:sz="0" w:space="0" w:color="auto"/>
            <w:right w:val="none" w:sz="0" w:space="0" w:color="auto"/>
          </w:divBdr>
        </w:div>
        <w:div w:id="885487278">
          <w:marLeft w:val="0"/>
          <w:marRight w:val="0"/>
          <w:marTop w:val="0"/>
          <w:marBottom w:val="0"/>
          <w:divBdr>
            <w:top w:val="none" w:sz="0" w:space="0" w:color="auto"/>
            <w:left w:val="none" w:sz="0" w:space="0" w:color="auto"/>
            <w:bottom w:val="none" w:sz="0" w:space="0" w:color="auto"/>
            <w:right w:val="none" w:sz="0" w:space="0" w:color="auto"/>
          </w:divBdr>
        </w:div>
        <w:div w:id="780566020">
          <w:marLeft w:val="0"/>
          <w:marRight w:val="0"/>
          <w:marTop w:val="0"/>
          <w:marBottom w:val="0"/>
          <w:divBdr>
            <w:top w:val="none" w:sz="0" w:space="0" w:color="auto"/>
            <w:left w:val="none" w:sz="0" w:space="0" w:color="auto"/>
            <w:bottom w:val="none" w:sz="0" w:space="0" w:color="auto"/>
            <w:right w:val="none" w:sz="0" w:space="0" w:color="auto"/>
          </w:divBdr>
        </w:div>
        <w:div w:id="271785452">
          <w:marLeft w:val="0"/>
          <w:marRight w:val="0"/>
          <w:marTop w:val="0"/>
          <w:marBottom w:val="0"/>
          <w:divBdr>
            <w:top w:val="none" w:sz="0" w:space="0" w:color="auto"/>
            <w:left w:val="none" w:sz="0" w:space="0" w:color="auto"/>
            <w:bottom w:val="none" w:sz="0" w:space="0" w:color="auto"/>
            <w:right w:val="none" w:sz="0" w:space="0" w:color="auto"/>
          </w:divBdr>
        </w:div>
        <w:div w:id="1961493338">
          <w:marLeft w:val="0"/>
          <w:marRight w:val="0"/>
          <w:marTop w:val="0"/>
          <w:marBottom w:val="0"/>
          <w:divBdr>
            <w:top w:val="none" w:sz="0" w:space="0" w:color="auto"/>
            <w:left w:val="none" w:sz="0" w:space="0" w:color="auto"/>
            <w:bottom w:val="none" w:sz="0" w:space="0" w:color="auto"/>
            <w:right w:val="none" w:sz="0" w:space="0" w:color="auto"/>
          </w:divBdr>
        </w:div>
        <w:div w:id="195242425">
          <w:marLeft w:val="0"/>
          <w:marRight w:val="0"/>
          <w:marTop w:val="0"/>
          <w:marBottom w:val="0"/>
          <w:divBdr>
            <w:top w:val="none" w:sz="0" w:space="0" w:color="auto"/>
            <w:left w:val="none" w:sz="0" w:space="0" w:color="auto"/>
            <w:bottom w:val="none" w:sz="0" w:space="0" w:color="auto"/>
            <w:right w:val="none" w:sz="0" w:space="0" w:color="auto"/>
          </w:divBdr>
        </w:div>
        <w:div w:id="676469915">
          <w:marLeft w:val="0"/>
          <w:marRight w:val="0"/>
          <w:marTop w:val="0"/>
          <w:marBottom w:val="0"/>
          <w:divBdr>
            <w:top w:val="none" w:sz="0" w:space="0" w:color="auto"/>
            <w:left w:val="none" w:sz="0" w:space="0" w:color="auto"/>
            <w:bottom w:val="none" w:sz="0" w:space="0" w:color="auto"/>
            <w:right w:val="none" w:sz="0" w:space="0" w:color="auto"/>
          </w:divBdr>
        </w:div>
        <w:div w:id="1770999332">
          <w:marLeft w:val="0"/>
          <w:marRight w:val="0"/>
          <w:marTop w:val="0"/>
          <w:marBottom w:val="0"/>
          <w:divBdr>
            <w:top w:val="none" w:sz="0" w:space="0" w:color="auto"/>
            <w:left w:val="none" w:sz="0" w:space="0" w:color="auto"/>
            <w:bottom w:val="none" w:sz="0" w:space="0" w:color="auto"/>
            <w:right w:val="none" w:sz="0" w:space="0" w:color="auto"/>
          </w:divBdr>
        </w:div>
        <w:div w:id="1706438849">
          <w:marLeft w:val="0"/>
          <w:marRight w:val="0"/>
          <w:marTop w:val="0"/>
          <w:marBottom w:val="0"/>
          <w:divBdr>
            <w:top w:val="none" w:sz="0" w:space="0" w:color="auto"/>
            <w:left w:val="none" w:sz="0" w:space="0" w:color="auto"/>
            <w:bottom w:val="none" w:sz="0" w:space="0" w:color="auto"/>
            <w:right w:val="none" w:sz="0" w:space="0" w:color="auto"/>
          </w:divBdr>
        </w:div>
      </w:divsChild>
    </w:div>
    <w:div w:id="185572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Khukhunaishvili</dc:creator>
  <cp:keywords/>
  <dc:description/>
  <cp:lastModifiedBy>Tamar Khukhunaishvili</cp:lastModifiedBy>
  <cp:revision>2</cp:revision>
  <dcterms:created xsi:type="dcterms:W3CDTF">2024-05-20T11:05:00Z</dcterms:created>
  <dcterms:modified xsi:type="dcterms:W3CDTF">2024-05-20T11:05:00Z</dcterms:modified>
</cp:coreProperties>
</file>