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3F87" w14:textId="77777777" w:rsidR="001B57A0" w:rsidRPr="00145AB4" w:rsidRDefault="001B57A0" w:rsidP="00EC4EEB">
      <w:pPr>
        <w:jc w:val="center"/>
      </w:pPr>
    </w:p>
    <w:p w14:paraId="513DEFF0" w14:textId="77777777" w:rsidR="001B57A0" w:rsidRDefault="001B57A0" w:rsidP="00EC4EEB">
      <w:pPr>
        <w:jc w:val="center"/>
      </w:pPr>
      <w:r>
        <w:t>საქართველოს კომუნიკაციების ეროვნული კომისიის</w:t>
      </w:r>
    </w:p>
    <w:p w14:paraId="502AB87B" w14:textId="77777777" w:rsidR="001B57A0" w:rsidRDefault="001B57A0" w:rsidP="00EC4EEB">
      <w:pPr>
        <w:jc w:val="center"/>
      </w:pPr>
    </w:p>
    <w:p w14:paraId="11F42EE9" w14:textId="76F0F9B1" w:rsidR="001B57A0" w:rsidRDefault="001B57A0" w:rsidP="00EC4EEB">
      <w:pPr>
        <w:jc w:val="center"/>
      </w:pPr>
      <w:r>
        <w:t>დადგენილება №</w:t>
      </w:r>
    </w:p>
    <w:p w14:paraId="5FB86D85" w14:textId="77777777" w:rsidR="001B57A0" w:rsidRDefault="001B57A0" w:rsidP="00EC4EEB">
      <w:pPr>
        <w:jc w:val="center"/>
      </w:pPr>
    </w:p>
    <w:p w14:paraId="414E6F18" w14:textId="44ECAB81" w:rsidR="001B57A0" w:rsidRDefault="001B57A0" w:rsidP="00EC4EEB">
      <w:pPr>
        <w:jc w:val="center"/>
      </w:pPr>
      <w:r>
        <w:t>20</w:t>
      </w:r>
      <w:r w:rsidR="00C11776">
        <w:t>2</w:t>
      </w:r>
      <w:r w:rsidR="00D15367">
        <w:t>3</w:t>
      </w:r>
      <w:r>
        <w:t xml:space="preserve"> წლის </w:t>
      </w:r>
      <w:r w:rsidR="00C11776">
        <w:t xml:space="preserve">... </w:t>
      </w:r>
      <w:r w:rsidR="00D15367">
        <w:t>მარტი</w:t>
      </w:r>
    </w:p>
    <w:p w14:paraId="7908B525" w14:textId="77777777" w:rsidR="001B57A0" w:rsidRDefault="001B57A0" w:rsidP="00EC4EEB">
      <w:pPr>
        <w:jc w:val="center"/>
      </w:pPr>
    </w:p>
    <w:p w14:paraId="444812DC" w14:textId="6C3246AC" w:rsidR="001B57A0" w:rsidRDefault="001B57A0" w:rsidP="00EC4EEB">
      <w:pPr>
        <w:jc w:val="center"/>
      </w:pPr>
      <w:r>
        <w:t xml:space="preserve">ქ. თბილისი </w:t>
      </w:r>
    </w:p>
    <w:p w14:paraId="1C084D87" w14:textId="77777777" w:rsidR="001B57A0" w:rsidRDefault="001B57A0" w:rsidP="00EC4EEB">
      <w:pPr>
        <w:jc w:val="both"/>
      </w:pPr>
    </w:p>
    <w:p w14:paraId="0592F216" w14:textId="77777777" w:rsidR="001B57A0" w:rsidRDefault="001B57A0" w:rsidP="00EC4EEB">
      <w:pPr>
        <w:jc w:val="center"/>
      </w:pPr>
      <w:r>
        <w:t>„საქართველოს კომუნიკაციების ეროვნული კომისიის საქმიანობის მარეგულირებელი წესების დამტკიცების თაობაზე“ საქართველოს კომუნიკაციების ეროვნული კომისიის 2003 წლის 27 ივნისის №1 დადგენილებაში ცვლილების შეტანის შესახებ</w:t>
      </w:r>
    </w:p>
    <w:p w14:paraId="715DF8C0" w14:textId="77777777" w:rsidR="001B57A0" w:rsidRDefault="001B57A0" w:rsidP="00EC4EEB">
      <w:pPr>
        <w:jc w:val="both"/>
      </w:pPr>
    </w:p>
    <w:p w14:paraId="1692D5F1" w14:textId="1EFE00C7" w:rsidR="001B57A0" w:rsidRDefault="001B57A0" w:rsidP="00EC4EEB">
      <w:pPr>
        <w:jc w:val="both"/>
      </w:pPr>
      <w:r>
        <w:t xml:space="preserve">,,ნორმატიული აქტების შესახებ“ საქართველოს </w:t>
      </w:r>
      <w:r w:rsidR="00537DF3">
        <w:t xml:space="preserve">ორგანული </w:t>
      </w:r>
      <w:r>
        <w:t>კანონის მე-20 მუხლის მე-4 პუნქტის</w:t>
      </w:r>
      <w:r w:rsidR="00607255">
        <w:t xml:space="preserve"> და საქართველოს ადმინისტრაციულ სამართალდარღვევათა კოდექსის 240-ე მუხლის</w:t>
      </w:r>
      <w:r w:rsidR="00D7048C">
        <w:t xml:space="preserve"> </w:t>
      </w:r>
      <w:r>
        <w:t>შესაბამისად, საქართველოს კომუნიკაციების ეროვნული კომისია ადგენს:</w:t>
      </w:r>
    </w:p>
    <w:p w14:paraId="763D8A97" w14:textId="77777777" w:rsidR="002F7446" w:rsidRDefault="002F7446" w:rsidP="00EC4EEB">
      <w:pPr>
        <w:jc w:val="both"/>
      </w:pPr>
    </w:p>
    <w:p w14:paraId="71A9D24D" w14:textId="67191292" w:rsidR="001E4888" w:rsidRPr="00EC4EEB" w:rsidRDefault="001E4888" w:rsidP="00EC4EEB">
      <w:pPr>
        <w:jc w:val="both"/>
        <w:rPr>
          <w:b/>
          <w:bCs/>
        </w:rPr>
      </w:pPr>
      <w:r w:rsidRPr="00EC4EEB">
        <w:rPr>
          <w:b/>
          <w:bCs/>
        </w:rPr>
        <w:t>მუხლი 1</w:t>
      </w:r>
      <w:r w:rsidR="00F218B5" w:rsidRPr="00EC4EEB">
        <w:rPr>
          <w:b/>
          <w:bCs/>
        </w:rPr>
        <w:t>.</w:t>
      </w:r>
    </w:p>
    <w:p w14:paraId="5BAEF8A3" w14:textId="1C2F07D3" w:rsidR="001E4888" w:rsidRDefault="001E4888" w:rsidP="00EC4EEB">
      <w:pPr>
        <w:pStyle w:val="ListParagraph"/>
        <w:ind w:left="0"/>
        <w:jc w:val="both"/>
      </w:pPr>
      <w:r w:rsidRPr="001E4888">
        <w:t>„საქართველოს კომუნიკაციების ეროვნული კომისიის საქმიანობის მარეგულირებელი წესების დამტკიცების თაობაზე“ საქართველოს კომუნიკაციების ეროვნული კომისიის</w:t>
      </w:r>
      <w:r w:rsidR="00D7048C">
        <w:t xml:space="preserve"> </w:t>
      </w:r>
      <w:r w:rsidRPr="001E4888">
        <w:t>2003</w:t>
      </w:r>
      <w:r w:rsidR="00D7048C">
        <w:t xml:space="preserve"> </w:t>
      </w:r>
      <w:r w:rsidRPr="001E4888">
        <w:t>წლის 27 ივნისის №1 დადგენილებაში (სსმ III, 14.07.2003წ., №71, მუხ. 643) შევიდეს ცვლილება</w:t>
      </w:r>
      <w:r>
        <w:t xml:space="preserve"> და</w:t>
      </w:r>
      <w:r w:rsidR="009B2F28">
        <w:t xml:space="preserve"> დადგენილების მე-2 </w:t>
      </w:r>
      <w:r w:rsidR="009B12FD">
        <w:t>მუხლი ჩამოყალიბდეს შემდეგი რედაქციით:</w:t>
      </w:r>
    </w:p>
    <w:p w14:paraId="3A3DC49C" w14:textId="18454776" w:rsidR="00724BBB" w:rsidRDefault="00AD597F" w:rsidP="00EC4EEB">
      <w:pPr>
        <w:jc w:val="both"/>
      </w:pPr>
      <w:r>
        <w:rPr>
          <w:lang w:val="en-US"/>
        </w:rPr>
        <w:t>“2.</w:t>
      </w:r>
      <w:r w:rsidR="00423821">
        <w:t xml:space="preserve"> </w:t>
      </w:r>
      <w:r w:rsidR="00D25529" w:rsidRPr="00D25529">
        <w:t>დამტკიცდეს</w:t>
      </w:r>
      <w:r w:rsidR="00221B49">
        <w:rPr>
          <w:lang w:val="en-US"/>
        </w:rPr>
        <w:t xml:space="preserve"> </w:t>
      </w:r>
      <w:r w:rsidR="00221B49">
        <w:t>კერძო მაუწყებლობის, სათემო მაუწყებლობის და</w:t>
      </w:r>
      <w:r w:rsidR="00A42EC8">
        <w:t xml:space="preserve"> რადიოსიხშირული სპექტრით სარგებლობის</w:t>
      </w:r>
      <w:r w:rsidR="00D7048C">
        <w:t xml:space="preserve"> </w:t>
      </w:r>
      <w:r w:rsidR="00D25529" w:rsidRPr="00D25529">
        <w:t>სალიცენზიო მოწმობ</w:t>
      </w:r>
      <w:r w:rsidR="00EC4EEB">
        <w:t>ებ</w:t>
      </w:r>
      <w:r w:rsidR="00D25529" w:rsidRPr="00D25529">
        <w:t>ის ფორმ</w:t>
      </w:r>
      <w:r w:rsidR="00C21351">
        <w:t>ები</w:t>
      </w:r>
      <w:r w:rsidR="00D25529" w:rsidRPr="00D25529">
        <w:t xml:space="preserve"> (დანართი 1</w:t>
      </w:r>
      <w:r w:rsidR="00C21351">
        <w:t>.1, დანართი 1.2 და დანართი</w:t>
      </w:r>
      <w:r w:rsidR="006F5234">
        <w:t xml:space="preserve"> 1.3</w:t>
      </w:r>
      <w:r w:rsidR="00D25529" w:rsidRPr="00D25529">
        <w:t>)</w:t>
      </w:r>
      <w:r w:rsidR="003636D5">
        <w:t>.“</w:t>
      </w:r>
    </w:p>
    <w:p w14:paraId="63C3106C" w14:textId="6C30FC77" w:rsidR="00AD68D7" w:rsidRPr="00EC4EEB" w:rsidRDefault="00AD68D7" w:rsidP="00EC4EEB">
      <w:pPr>
        <w:jc w:val="both"/>
        <w:rPr>
          <w:b/>
          <w:bCs/>
        </w:rPr>
      </w:pPr>
      <w:r w:rsidRPr="00EC4EEB">
        <w:rPr>
          <w:b/>
          <w:bCs/>
        </w:rPr>
        <w:t>მუხლი 2.</w:t>
      </w:r>
    </w:p>
    <w:p w14:paraId="2068749D" w14:textId="07F14781" w:rsidR="00AF307E" w:rsidRPr="00EC4EEB" w:rsidRDefault="003F78D2" w:rsidP="00EC4EEB">
      <w:pPr>
        <w:pStyle w:val="ListParagraph"/>
        <w:ind w:left="0"/>
        <w:jc w:val="both"/>
      </w:pPr>
      <w:r w:rsidRPr="003F78D2">
        <w:t>„საქართველოს კომუნიკაციების ეროვნული კომისიის საქმიანობის მარეგულირებელი წესების დამტკიცების თაობაზე</w:t>
      </w:r>
      <w:r w:rsidR="00485542">
        <w:t>“</w:t>
      </w:r>
      <w:r w:rsidRPr="003F78D2">
        <w:t xml:space="preserve"> საქართველოს კომუნიკაციების ეროვნული კომისიის</w:t>
      </w:r>
      <w:r w:rsidR="00D7048C">
        <w:t xml:space="preserve"> </w:t>
      </w:r>
      <w:r w:rsidRPr="003F78D2">
        <w:t>2003</w:t>
      </w:r>
      <w:r w:rsidR="00D7048C">
        <w:t xml:space="preserve"> </w:t>
      </w:r>
      <w:r w:rsidRPr="003F78D2">
        <w:t xml:space="preserve">წლის 27 ივნისის №1 დადგენილებით დამტკიცებულ „საქართველოს კომუნიკაციების </w:t>
      </w:r>
      <w:r w:rsidRPr="00EC4EEB">
        <w:t>ეროვნული კომისიის საქმიანობის მარეგულირებელ წესებში“</w:t>
      </w:r>
      <w:r w:rsidR="00D7048C" w:rsidRPr="00EC4EEB">
        <w:t xml:space="preserve"> </w:t>
      </w:r>
      <w:r w:rsidRPr="00EC4EEB">
        <w:t>შევიდეს შემდეგი ცვლილებ</w:t>
      </w:r>
      <w:r w:rsidR="00086977" w:rsidRPr="00EC4EEB">
        <w:t>ები</w:t>
      </w:r>
      <w:r w:rsidR="00426D0F" w:rsidRPr="00EC4EEB">
        <w:t>:</w:t>
      </w:r>
      <w:r w:rsidR="00AF307E" w:rsidRPr="00EC4EEB">
        <w:t xml:space="preserve"> </w:t>
      </w:r>
    </w:p>
    <w:p w14:paraId="760ABC8C" w14:textId="49B60F52" w:rsidR="00AF307E" w:rsidRPr="00EC4EEB" w:rsidRDefault="001532F9" w:rsidP="00EC4EEB">
      <w:pPr>
        <w:pStyle w:val="ListParagraph"/>
        <w:numPr>
          <w:ilvl w:val="0"/>
          <w:numId w:val="6"/>
        </w:numPr>
        <w:ind w:left="0" w:firstLine="0"/>
        <w:jc w:val="both"/>
        <w:rPr>
          <w:b/>
          <w:bCs/>
        </w:rPr>
      </w:pPr>
      <w:r w:rsidRPr="00EC4EEB">
        <w:t xml:space="preserve">37-ე მუხლის პირველი პუნქტის </w:t>
      </w:r>
      <w:r w:rsidR="00F72348" w:rsidRPr="00EC4EEB">
        <w:t>„</w:t>
      </w:r>
      <w:r w:rsidR="00F64BDC" w:rsidRPr="00EC4EEB">
        <w:t>ე</w:t>
      </w:r>
      <w:r w:rsidR="00F72348" w:rsidRPr="00EC4EEB">
        <w:t>“</w:t>
      </w:r>
      <w:r w:rsidR="00CE1FEC" w:rsidRPr="00EC4EEB">
        <w:t xml:space="preserve"> </w:t>
      </w:r>
      <w:r w:rsidR="00E540EB" w:rsidRPr="00EC4EEB">
        <w:t xml:space="preserve">ქვეპუნქტი ჩამოყალიბდეს </w:t>
      </w:r>
      <w:r w:rsidR="00AD68D7" w:rsidRPr="00EC4EEB">
        <w:t>შემდეგი</w:t>
      </w:r>
      <w:r w:rsidR="00E540EB" w:rsidRPr="00EC4EEB">
        <w:t xml:space="preserve"> რედაქციით</w:t>
      </w:r>
      <w:r w:rsidR="00B57C1D" w:rsidRPr="00EC4EEB">
        <w:t>:</w:t>
      </w:r>
    </w:p>
    <w:p w14:paraId="383321CC" w14:textId="1992FF62" w:rsidR="00B57C1D" w:rsidRPr="00EC4EEB" w:rsidRDefault="00AD68D7" w:rsidP="00EC4EEB">
      <w:pPr>
        <w:pStyle w:val="ListParagraph"/>
        <w:ind w:left="0"/>
        <w:jc w:val="both"/>
      </w:pPr>
      <w:r w:rsidRPr="00EC4EEB">
        <w:t>„</w:t>
      </w:r>
      <w:r w:rsidR="008477E7" w:rsidRPr="00EC4EEB">
        <w:t xml:space="preserve">ე) </w:t>
      </w:r>
      <w:r w:rsidR="00A47329" w:rsidRPr="00EC4EEB">
        <w:t>მოწმეთა და დაზარალებულთა (მათი არსებობის შემთხვევაში) სახელები, გვარები, პირადი ნომრები, მისამართები:</w:t>
      </w:r>
      <w:r w:rsidR="00B57C1D" w:rsidRPr="00EC4EEB">
        <w:t>“</w:t>
      </w:r>
    </w:p>
    <w:p w14:paraId="371B75C0" w14:textId="77777777" w:rsidR="00047225" w:rsidRDefault="0048370D" w:rsidP="00047225">
      <w:pPr>
        <w:pStyle w:val="ListParagraph"/>
        <w:ind w:left="0"/>
        <w:jc w:val="both"/>
      </w:pPr>
      <w:r w:rsidRPr="00EC4EEB">
        <w:t>2</w:t>
      </w:r>
      <w:r w:rsidR="00AF307E" w:rsidRPr="00EC4EEB">
        <w:t>)</w:t>
      </w:r>
      <w:r w:rsidR="00D7048C" w:rsidRPr="00EC4EEB">
        <w:t xml:space="preserve"> </w:t>
      </w:r>
      <w:r w:rsidR="00C50411" w:rsidRPr="00EC4EEB">
        <w:t>დანართ</w:t>
      </w:r>
      <w:r w:rsidR="00362997" w:rsidRPr="00EC4EEB">
        <w:t xml:space="preserve">ი №3 </w:t>
      </w:r>
      <w:r w:rsidR="00DD165E" w:rsidRPr="00EC4EEB">
        <w:t>დამტკიცდეს</w:t>
      </w:r>
      <w:r w:rsidR="00362997" w:rsidRPr="00EC4EEB">
        <w:t xml:space="preserve"> თანდართული სახით:</w:t>
      </w:r>
    </w:p>
    <w:p w14:paraId="4634E1B0" w14:textId="7B5997A4" w:rsidR="001B57A0" w:rsidRPr="00047225" w:rsidRDefault="001B57A0" w:rsidP="00047225">
      <w:pPr>
        <w:pStyle w:val="ListParagraph"/>
        <w:ind w:left="0"/>
        <w:jc w:val="both"/>
      </w:pPr>
      <w:r w:rsidRPr="00EC4EEB">
        <w:rPr>
          <w:b/>
          <w:bCs/>
        </w:rPr>
        <w:lastRenderedPageBreak/>
        <w:t xml:space="preserve">მუხლი </w:t>
      </w:r>
      <w:r w:rsidR="00AD68D7" w:rsidRPr="00EC4EEB">
        <w:rPr>
          <w:b/>
          <w:bCs/>
        </w:rPr>
        <w:t>3</w:t>
      </w:r>
      <w:r w:rsidR="00EF58E3" w:rsidRPr="00EC4EEB">
        <w:rPr>
          <w:b/>
          <w:bCs/>
        </w:rPr>
        <w:t>.</w:t>
      </w:r>
    </w:p>
    <w:p w14:paraId="06A34AE9" w14:textId="75C2F619" w:rsidR="00AF5414" w:rsidRDefault="001B57A0" w:rsidP="00EC4EEB">
      <w:pPr>
        <w:jc w:val="both"/>
      </w:pPr>
      <w:r>
        <w:t>ეს დადგენილება ამოქმედდეს გამოქვეყნებისთანავე.</w:t>
      </w:r>
    </w:p>
    <w:sectPr w:rsidR="00AF5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4E59"/>
    <w:multiLevelType w:val="hybridMultilevel"/>
    <w:tmpl w:val="E6F62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73BD3"/>
    <w:multiLevelType w:val="hybridMultilevel"/>
    <w:tmpl w:val="FB603934"/>
    <w:lvl w:ilvl="0" w:tplc="043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381049"/>
    <w:multiLevelType w:val="hybridMultilevel"/>
    <w:tmpl w:val="BAAA7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214CF"/>
    <w:multiLevelType w:val="hybridMultilevel"/>
    <w:tmpl w:val="15560868"/>
    <w:lvl w:ilvl="0" w:tplc="C3C031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84CC8"/>
    <w:multiLevelType w:val="hybridMultilevel"/>
    <w:tmpl w:val="B95C8458"/>
    <w:lvl w:ilvl="0" w:tplc="A48640D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AE0CCE"/>
    <w:multiLevelType w:val="hybridMultilevel"/>
    <w:tmpl w:val="12EC2F18"/>
    <w:lvl w:ilvl="0" w:tplc="043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DB1349"/>
    <w:multiLevelType w:val="hybridMultilevel"/>
    <w:tmpl w:val="561E1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81045">
    <w:abstractNumId w:val="4"/>
  </w:num>
  <w:num w:numId="2" w16cid:durableId="414938578">
    <w:abstractNumId w:val="2"/>
  </w:num>
  <w:num w:numId="3" w16cid:durableId="527063888">
    <w:abstractNumId w:val="5"/>
  </w:num>
  <w:num w:numId="4" w16cid:durableId="1214851948">
    <w:abstractNumId w:val="1"/>
  </w:num>
  <w:num w:numId="5" w16cid:durableId="585727729">
    <w:abstractNumId w:val="6"/>
  </w:num>
  <w:num w:numId="6" w16cid:durableId="1815755185">
    <w:abstractNumId w:val="3"/>
  </w:num>
  <w:num w:numId="7" w16cid:durableId="47973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55"/>
    <w:rsid w:val="000068B8"/>
    <w:rsid w:val="00016F8A"/>
    <w:rsid w:val="00023F8B"/>
    <w:rsid w:val="00047225"/>
    <w:rsid w:val="00051829"/>
    <w:rsid w:val="00076066"/>
    <w:rsid w:val="00086977"/>
    <w:rsid w:val="000C24D5"/>
    <w:rsid w:val="00125E0A"/>
    <w:rsid w:val="00145AB4"/>
    <w:rsid w:val="001532F9"/>
    <w:rsid w:val="00180030"/>
    <w:rsid w:val="00191760"/>
    <w:rsid w:val="001B57A0"/>
    <w:rsid w:val="001C4CBC"/>
    <w:rsid w:val="001C6773"/>
    <w:rsid w:val="001E2EF1"/>
    <w:rsid w:val="001E4888"/>
    <w:rsid w:val="002047C3"/>
    <w:rsid w:val="00221B49"/>
    <w:rsid w:val="00291C6F"/>
    <w:rsid w:val="002F1662"/>
    <w:rsid w:val="002F2C86"/>
    <w:rsid w:val="002F7446"/>
    <w:rsid w:val="0031082D"/>
    <w:rsid w:val="003209E0"/>
    <w:rsid w:val="00350ADD"/>
    <w:rsid w:val="00362997"/>
    <w:rsid w:val="003636D5"/>
    <w:rsid w:val="00370D73"/>
    <w:rsid w:val="00390E5A"/>
    <w:rsid w:val="003C45F5"/>
    <w:rsid w:val="003F78D2"/>
    <w:rsid w:val="00400266"/>
    <w:rsid w:val="00406E47"/>
    <w:rsid w:val="00411C4B"/>
    <w:rsid w:val="00423821"/>
    <w:rsid w:val="00426D0F"/>
    <w:rsid w:val="00465B18"/>
    <w:rsid w:val="0048370D"/>
    <w:rsid w:val="00485542"/>
    <w:rsid w:val="004950C7"/>
    <w:rsid w:val="004D1E4F"/>
    <w:rsid w:val="00517D00"/>
    <w:rsid w:val="00537DF3"/>
    <w:rsid w:val="005604D7"/>
    <w:rsid w:val="00607255"/>
    <w:rsid w:val="00612224"/>
    <w:rsid w:val="00613BC2"/>
    <w:rsid w:val="00614126"/>
    <w:rsid w:val="00630D4B"/>
    <w:rsid w:val="00650565"/>
    <w:rsid w:val="006900A4"/>
    <w:rsid w:val="00697722"/>
    <w:rsid w:val="006A609F"/>
    <w:rsid w:val="006F5234"/>
    <w:rsid w:val="00700AF6"/>
    <w:rsid w:val="00712137"/>
    <w:rsid w:val="00724BBB"/>
    <w:rsid w:val="00767324"/>
    <w:rsid w:val="007869C9"/>
    <w:rsid w:val="00796A76"/>
    <w:rsid w:val="007C0655"/>
    <w:rsid w:val="007F2756"/>
    <w:rsid w:val="007F43DB"/>
    <w:rsid w:val="008413BB"/>
    <w:rsid w:val="008477E7"/>
    <w:rsid w:val="00863E1E"/>
    <w:rsid w:val="00876E9B"/>
    <w:rsid w:val="00897974"/>
    <w:rsid w:val="008C3197"/>
    <w:rsid w:val="008D1BB7"/>
    <w:rsid w:val="00934509"/>
    <w:rsid w:val="00965478"/>
    <w:rsid w:val="009B12FD"/>
    <w:rsid w:val="009B2F28"/>
    <w:rsid w:val="009F27DB"/>
    <w:rsid w:val="009F6D10"/>
    <w:rsid w:val="00A03726"/>
    <w:rsid w:val="00A42EC8"/>
    <w:rsid w:val="00A47329"/>
    <w:rsid w:val="00A8566B"/>
    <w:rsid w:val="00AD597F"/>
    <w:rsid w:val="00AD6464"/>
    <w:rsid w:val="00AD68D7"/>
    <w:rsid w:val="00AE5EDE"/>
    <w:rsid w:val="00AF307E"/>
    <w:rsid w:val="00AF5414"/>
    <w:rsid w:val="00B56843"/>
    <w:rsid w:val="00B56E81"/>
    <w:rsid w:val="00B57C1D"/>
    <w:rsid w:val="00B90D50"/>
    <w:rsid w:val="00BD6536"/>
    <w:rsid w:val="00C11776"/>
    <w:rsid w:val="00C21351"/>
    <w:rsid w:val="00C50411"/>
    <w:rsid w:val="00C770A7"/>
    <w:rsid w:val="00CA16DF"/>
    <w:rsid w:val="00CD3462"/>
    <w:rsid w:val="00CE1FEC"/>
    <w:rsid w:val="00D15367"/>
    <w:rsid w:val="00D25529"/>
    <w:rsid w:val="00D56FF9"/>
    <w:rsid w:val="00D7048C"/>
    <w:rsid w:val="00D74668"/>
    <w:rsid w:val="00D947C7"/>
    <w:rsid w:val="00DD165E"/>
    <w:rsid w:val="00E540EB"/>
    <w:rsid w:val="00E8015D"/>
    <w:rsid w:val="00EC4EEB"/>
    <w:rsid w:val="00ED0F23"/>
    <w:rsid w:val="00EF2CFA"/>
    <w:rsid w:val="00EF58E3"/>
    <w:rsid w:val="00F06C03"/>
    <w:rsid w:val="00F218B5"/>
    <w:rsid w:val="00F23534"/>
    <w:rsid w:val="00F6140C"/>
    <w:rsid w:val="00F64BDC"/>
    <w:rsid w:val="00F655CC"/>
    <w:rsid w:val="00F72348"/>
    <w:rsid w:val="00F77AA4"/>
    <w:rsid w:val="00F838EE"/>
    <w:rsid w:val="00F90F47"/>
    <w:rsid w:val="00FB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2321"/>
  <w15:chartTrackingRefBased/>
  <w15:docId w15:val="{C2EDDA2D-6BE9-45B9-9E6C-F6106640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9C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86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69C9"/>
    <w:rPr>
      <w:rFonts w:ascii="Courier New" w:eastAsiaTheme="minorEastAsia" w:hAnsi="Courier New" w:cs="Courier New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86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D6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5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A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5AB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D346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D3462"/>
    <w:rPr>
      <w:rFonts w:ascii="Microsoft Sans Serif" w:eastAsia="Microsoft Sans Serif" w:hAnsi="Microsoft Sans Serif" w:cs="Microsoft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Goshua</dc:creator>
  <cp:keywords/>
  <dc:description/>
  <cp:lastModifiedBy>Tamar Goshua</cp:lastModifiedBy>
  <cp:revision>4</cp:revision>
  <dcterms:created xsi:type="dcterms:W3CDTF">2023-02-13T11:47:00Z</dcterms:created>
  <dcterms:modified xsi:type="dcterms:W3CDTF">2023-02-15T08:52:00Z</dcterms:modified>
</cp:coreProperties>
</file>