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FE09" w14:textId="524FC13D" w:rsidR="00644F74" w:rsidRPr="00644F74" w:rsidRDefault="00644F74" w:rsidP="00644F74">
      <w:pPr>
        <w:shd w:val="clear" w:color="auto" w:fill="FFFFFF"/>
        <w:spacing w:before="300" w:after="120"/>
        <w:jc w:val="right"/>
        <w:rPr>
          <w:rFonts w:ascii="Sylfaen" w:hAnsi="Sylfaen"/>
          <w:b/>
          <w:bCs/>
          <w:lang w:val="ka-GE"/>
        </w:rPr>
      </w:pPr>
      <w:r>
        <w:rPr>
          <w:rFonts w:ascii="Sylfaen" w:hAnsi="Sylfaen"/>
          <w:b/>
          <w:bCs/>
          <w:lang w:val="ka-GE"/>
        </w:rPr>
        <w:t>პროექტი</w:t>
      </w:r>
    </w:p>
    <w:p w14:paraId="3283CDB5" w14:textId="6B4ABEA7" w:rsidR="00F02C4A" w:rsidRPr="00AB5D48" w:rsidRDefault="00F02C4A" w:rsidP="00CD4EED">
      <w:pPr>
        <w:shd w:val="clear" w:color="auto" w:fill="FFFFFF"/>
        <w:spacing w:before="300" w:after="120"/>
        <w:jc w:val="center"/>
        <w:rPr>
          <w:rFonts w:ascii="Sylfaen" w:hAnsi="Sylfaen"/>
          <w:b/>
          <w:bCs/>
          <w:lang w:val="ka-GE"/>
        </w:rPr>
      </w:pPr>
      <w:bookmarkStart w:id="0" w:name="_Hlk120290893"/>
      <w:r w:rsidRPr="00AB5D48">
        <w:rPr>
          <w:rFonts w:ascii="Sylfaen" w:hAnsi="Sylfaen"/>
          <w:b/>
          <w:bCs/>
        </w:rPr>
        <w:t>“</w:t>
      </w:r>
      <w:r w:rsidRPr="00AB5D48">
        <w:rPr>
          <w:rFonts w:ascii="Sylfaen" w:hAnsi="Sylfaen"/>
          <w:b/>
          <w:bCs/>
          <w:lang w:val="ka-GE"/>
        </w:rPr>
        <w:t>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w:t>
      </w:r>
      <w:r w:rsidRPr="00AB5D48">
        <w:rPr>
          <w:rFonts w:ascii="Sylfaen" w:hAnsi="Sylfaen"/>
          <w:b/>
          <w:bCs/>
        </w:rPr>
        <w:t>”</w:t>
      </w:r>
      <w:r w:rsidRPr="00AB5D48">
        <w:rPr>
          <w:rFonts w:ascii="Sylfaen" w:hAnsi="Sylfaen"/>
          <w:b/>
          <w:bCs/>
          <w:lang w:val="ka-GE"/>
        </w:rPr>
        <w:t xml:space="preserve"> კომისიის 2019 წლის </w:t>
      </w:r>
      <w:r w:rsidRPr="00AB5D48">
        <w:rPr>
          <w:rFonts w:ascii="Sylfaen" w:hAnsi="Sylfaen"/>
          <w:b/>
          <w:bCs/>
        </w:rPr>
        <w:t>31</w:t>
      </w:r>
      <w:r w:rsidRPr="00AB5D48">
        <w:rPr>
          <w:rFonts w:ascii="Sylfaen" w:hAnsi="Sylfaen"/>
          <w:b/>
          <w:bCs/>
          <w:lang w:val="ka-GE"/>
        </w:rPr>
        <w:t xml:space="preserve"> </w:t>
      </w:r>
      <w:proofErr w:type="spellStart"/>
      <w:r w:rsidRPr="00AB5D48">
        <w:rPr>
          <w:rFonts w:ascii="Sylfaen" w:hAnsi="Sylfaen"/>
          <w:b/>
          <w:bCs/>
        </w:rPr>
        <w:t>დეკემბრის</w:t>
      </w:r>
      <w:proofErr w:type="spellEnd"/>
      <w:r w:rsidRPr="00AB5D48">
        <w:rPr>
          <w:rFonts w:ascii="Sylfaen" w:hAnsi="Sylfaen"/>
          <w:b/>
          <w:bCs/>
        </w:rPr>
        <w:t xml:space="preserve"> N გ-20-9/156</w:t>
      </w:r>
      <w:r w:rsidRPr="00AB5D48">
        <w:rPr>
          <w:rFonts w:ascii="Sylfaen" w:hAnsi="Sylfaen"/>
          <w:b/>
          <w:bCs/>
          <w:shd w:val="clear" w:color="auto" w:fill="FFFFFF"/>
        </w:rPr>
        <w:t xml:space="preserve"> </w:t>
      </w:r>
      <w:r w:rsidRPr="00AB5D48">
        <w:rPr>
          <w:rFonts w:ascii="Sylfaen" w:hAnsi="Sylfaen"/>
          <w:b/>
          <w:bCs/>
          <w:lang w:val="ka-GE"/>
        </w:rPr>
        <w:t xml:space="preserve">გადაწყვეტილებაში ცვლილების შეტანის თაობაზე </w:t>
      </w:r>
    </w:p>
    <w:p w14:paraId="00A5B32F" w14:textId="67A6BAFD" w:rsidR="00CD4EED" w:rsidRPr="00965DCA" w:rsidRDefault="000451F8" w:rsidP="00CD4EED">
      <w:pPr>
        <w:shd w:val="clear" w:color="auto" w:fill="FFFFFF"/>
        <w:spacing w:before="300" w:after="120"/>
        <w:jc w:val="both"/>
        <w:rPr>
          <w:rFonts w:ascii="Sylfaen" w:hAnsi="Sylfaen"/>
          <w:lang w:val="ka-GE"/>
        </w:rPr>
      </w:pPr>
      <w:bookmarkStart w:id="1" w:name="_Hlk120290876"/>
      <w:bookmarkEnd w:id="0"/>
      <w:r w:rsidRPr="00C12EAD">
        <w:rPr>
          <w:rFonts w:ascii="Sylfaen" w:hAnsi="Sylfaen" w:cs="Sylfaen"/>
          <w:shd w:val="clear" w:color="auto" w:fill="FFFFFF"/>
          <w:lang w:val="ka-GE"/>
        </w:rPr>
        <w:t>საქართველოს</w:t>
      </w:r>
      <w:r w:rsidRPr="00C12EAD">
        <w:rPr>
          <w:rFonts w:ascii="Sylfaen" w:hAnsi="Sylfaen" w:cs="Helvetica"/>
          <w:shd w:val="clear" w:color="auto" w:fill="FFFFFF"/>
          <w:lang w:val="ka-GE"/>
        </w:rPr>
        <w:t xml:space="preserve"> </w:t>
      </w:r>
      <w:r w:rsidRPr="00C12EAD">
        <w:rPr>
          <w:rFonts w:ascii="Sylfaen" w:hAnsi="Sylfaen" w:cs="Sylfaen"/>
          <w:shd w:val="clear" w:color="auto" w:fill="FFFFFF"/>
          <w:lang w:val="ka-GE"/>
        </w:rPr>
        <w:t>კომუნიკაციების</w:t>
      </w:r>
      <w:r w:rsidRPr="00C12EAD">
        <w:rPr>
          <w:rFonts w:ascii="Sylfaen" w:hAnsi="Sylfaen" w:cs="Helvetica"/>
          <w:shd w:val="clear" w:color="auto" w:fill="FFFFFF"/>
          <w:lang w:val="ka-GE"/>
        </w:rPr>
        <w:t xml:space="preserve"> </w:t>
      </w:r>
      <w:r w:rsidRPr="00C12EAD">
        <w:rPr>
          <w:rFonts w:ascii="Sylfaen" w:hAnsi="Sylfaen" w:cs="Sylfaen"/>
          <w:shd w:val="clear" w:color="auto" w:fill="FFFFFF"/>
          <w:lang w:val="ka-GE"/>
        </w:rPr>
        <w:t>ეროვნულ</w:t>
      </w:r>
      <w:r w:rsidR="00802E81" w:rsidRPr="00C12EAD">
        <w:rPr>
          <w:rFonts w:ascii="Sylfaen" w:hAnsi="Sylfaen" w:cs="Sylfaen"/>
          <w:shd w:val="clear" w:color="auto" w:fill="FFFFFF"/>
          <w:lang w:val="ka-GE"/>
        </w:rPr>
        <w:t>ი</w:t>
      </w:r>
      <w:r w:rsidRPr="00C12EAD">
        <w:rPr>
          <w:rFonts w:ascii="Sylfaen" w:hAnsi="Sylfaen" w:cs="Sylfaen"/>
          <w:shd w:val="clear" w:color="auto" w:fill="FFFFFF"/>
          <w:lang w:val="ka-GE"/>
        </w:rPr>
        <w:t xml:space="preserve"> კომისიის (შემდეგში „კომისია“) </w:t>
      </w:r>
      <w:r w:rsidR="0041484E" w:rsidRPr="00C12EAD">
        <w:rPr>
          <w:rFonts w:ascii="Sylfaen" w:hAnsi="Sylfaen" w:cs="Sylfaen"/>
          <w:shd w:val="clear" w:color="auto" w:fill="FFFFFF"/>
          <w:lang w:val="ka-GE"/>
        </w:rPr>
        <w:t xml:space="preserve">მიერ </w:t>
      </w:r>
      <w:r w:rsidR="00CD4EED" w:rsidRPr="004D2B94">
        <w:rPr>
          <w:rFonts w:ascii="Sylfaen" w:hAnsi="Sylfaen"/>
          <w:lang w:val="ka-GE"/>
        </w:rPr>
        <w:t>202</w:t>
      </w:r>
      <w:r w:rsidR="00DE5C83" w:rsidRPr="004D2B94">
        <w:rPr>
          <w:rFonts w:ascii="Sylfaen" w:hAnsi="Sylfaen"/>
          <w:lang w:val="ka-GE"/>
        </w:rPr>
        <w:t>2</w:t>
      </w:r>
      <w:r w:rsidR="00CD4EED" w:rsidRPr="00194FF6">
        <w:rPr>
          <w:rFonts w:ascii="Sylfaen" w:hAnsi="Sylfaen"/>
          <w:lang w:val="ka-GE"/>
        </w:rPr>
        <w:t xml:space="preserve"> წლის </w:t>
      </w:r>
      <w:r w:rsidR="00F548CB" w:rsidRPr="00194FF6">
        <w:rPr>
          <w:rFonts w:ascii="Sylfaen" w:hAnsi="Sylfaen"/>
          <w:lang w:val="ka-GE"/>
        </w:rPr>
        <w:t>24</w:t>
      </w:r>
      <w:r w:rsidR="00CD4EED" w:rsidRPr="00965DCA">
        <w:rPr>
          <w:rFonts w:ascii="Sylfaen" w:hAnsi="Sylfaen"/>
          <w:lang w:val="ka-GE"/>
        </w:rPr>
        <w:t xml:space="preserve"> </w:t>
      </w:r>
      <w:r w:rsidR="00F548CB">
        <w:rPr>
          <w:rFonts w:ascii="Sylfaen" w:hAnsi="Sylfaen"/>
          <w:lang w:val="ka-GE"/>
        </w:rPr>
        <w:t>ნოემბერს</w:t>
      </w:r>
      <w:r w:rsidR="00CD4EED" w:rsidRPr="00C12EAD">
        <w:rPr>
          <w:rFonts w:ascii="Sylfaen" w:hAnsi="Sylfaen"/>
          <w:lang w:val="ka-GE"/>
        </w:rPr>
        <w:t xml:space="preserve"> მიღებულ იქნა გადაწყვეტილება</w:t>
      </w:r>
      <w:r w:rsidR="00644F74">
        <w:rPr>
          <w:rFonts w:ascii="Sylfaen" w:hAnsi="Sylfaen"/>
          <w:lang w:val="ka-GE"/>
        </w:rPr>
        <w:t xml:space="preserve"> </w:t>
      </w:r>
      <w:r w:rsidR="00F548CB">
        <w:rPr>
          <w:rFonts w:ascii="Sylfaen" w:hAnsi="Sylfaen"/>
          <w:lang w:val="ka-GE"/>
        </w:rPr>
        <w:t>„</w:t>
      </w:r>
      <w:r w:rsidR="00CD4EED" w:rsidRPr="00965DCA">
        <w:rPr>
          <w:rFonts w:ascii="Sylfaen" w:hAnsi="Sylfaen"/>
          <w:lang w:val="ka-GE"/>
        </w:rPr>
        <w:t>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w:t>
      </w:r>
      <w:r w:rsidR="00CD4EED" w:rsidRPr="00C12EAD">
        <w:rPr>
          <w:rFonts w:ascii="Sylfaen" w:hAnsi="Sylfaen"/>
          <w:lang w:val="ka-GE"/>
        </w:rPr>
        <w:t>”</w:t>
      </w:r>
      <w:r w:rsidR="00CD4EED" w:rsidRPr="00965DCA">
        <w:rPr>
          <w:rFonts w:ascii="Sylfaen" w:hAnsi="Sylfaen"/>
          <w:lang w:val="ka-GE"/>
        </w:rPr>
        <w:t xml:space="preserve"> კომისიის 2019 წლის </w:t>
      </w:r>
      <w:r w:rsidR="00CD4EED" w:rsidRPr="00C12EAD">
        <w:rPr>
          <w:rFonts w:ascii="Sylfaen" w:hAnsi="Sylfaen"/>
          <w:lang w:val="ka-GE"/>
        </w:rPr>
        <w:t>31</w:t>
      </w:r>
      <w:r w:rsidR="00CD4EED" w:rsidRPr="00965DCA">
        <w:rPr>
          <w:rFonts w:ascii="Sylfaen" w:hAnsi="Sylfaen"/>
          <w:lang w:val="ka-GE"/>
        </w:rPr>
        <w:t xml:space="preserve"> </w:t>
      </w:r>
      <w:r w:rsidR="00CD4EED" w:rsidRPr="00C12EAD">
        <w:rPr>
          <w:rFonts w:ascii="Sylfaen" w:hAnsi="Sylfaen"/>
          <w:lang w:val="ka-GE"/>
        </w:rPr>
        <w:t>დეკემბრის N გ-20-9/156</w:t>
      </w:r>
      <w:r w:rsidR="00CD4EED" w:rsidRPr="00C12EAD">
        <w:rPr>
          <w:rFonts w:ascii="Sylfaen" w:hAnsi="Sylfaen"/>
          <w:shd w:val="clear" w:color="auto" w:fill="FFFFFF"/>
          <w:lang w:val="ka-GE"/>
        </w:rPr>
        <w:t xml:space="preserve"> </w:t>
      </w:r>
      <w:r w:rsidR="00CD4EED" w:rsidRPr="00965DCA">
        <w:rPr>
          <w:rFonts w:ascii="Sylfaen" w:hAnsi="Sylfaen"/>
          <w:lang w:val="ka-GE"/>
        </w:rPr>
        <w:t xml:space="preserve">გადაწყვეტილებაში ცვლილების შეტანის თაობაზე საჯარო ადმინისტრაციული წარმოების დაწყების შესახებ“. </w:t>
      </w:r>
    </w:p>
    <w:bookmarkEnd w:id="1"/>
    <w:p w14:paraId="117A9DB0" w14:textId="3D493EAA" w:rsidR="00CD4EED" w:rsidRPr="00965DCA" w:rsidRDefault="00CD4EED" w:rsidP="00CD4EED">
      <w:pPr>
        <w:shd w:val="clear" w:color="auto" w:fill="FFFFFF"/>
        <w:spacing w:before="300" w:after="120"/>
        <w:jc w:val="both"/>
        <w:rPr>
          <w:rFonts w:ascii="Sylfaen" w:hAnsi="Sylfaen"/>
          <w:lang w:val="ka-GE"/>
        </w:rPr>
      </w:pPr>
      <w:r w:rsidRPr="00C12EAD">
        <w:rPr>
          <w:rFonts w:ascii="Sylfaen" w:hAnsi="Sylfaen"/>
          <w:lang w:val="ka-GE"/>
        </w:rPr>
        <w:t>აღნიშნული საჯარო ადმინისტრაციული წარმოების ვადად განისაზღვრა 3 (სამი) თვე</w:t>
      </w:r>
      <w:r w:rsidR="00652DA4">
        <w:rPr>
          <w:rFonts w:ascii="Sylfaen" w:hAnsi="Sylfaen"/>
          <w:lang w:val="ka-GE"/>
        </w:rPr>
        <w:t>,</w:t>
      </w:r>
      <w:r w:rsidRPr="00C12EAD">
        <w:rPr>
          <w:rFonts w:ascii="Sylfaen" w:hAnsi="Sylfaen"/>
          <w:lang w:val="ka-GE"/>
        </w:rPr>
        <w:t xml:space="preserve"> საკითხის ზეპირი მოსმენის თარიღად </w:t>
      </w:r>
      <w:r w:rsidR="009F0B09" w:rsidRPr="00965DCA">
        <w:rPr>
          <w:rFonts w:ascii="Sylfaen" w:hAnsi="Sylfaen"/>
          <w:lang w:val="ka-GE"/>
        </w:rPr>
        <w:t>კი</w:t>
      </w:r>
      <w:r w:rsidRPr="00C12EAD">
        <w:rPr>
          <w:rFonts w:ascii="Sylfaen" w:hAnsi="Sylfaen"/>
          <w:lang w:val="ka-GE"/>
        </w:rPr>
        <w:t xml:space="preserve"> 202</w:t>
      </w:r>
      <w:r w:rsidR="00765B67">
        <w:rPr>
          <w:rFonts w:ascii="Sylfaen" w:hAnsi="Sylfaen"/>
          <w:lang w:val="ka-GE"/>
        </w:rPr>
        <w:t>2</w:t>
      </w:r>
      <w:r w:rsidRPr="00C12EAD">
        <w:rPr>
          <w:rFonts w:ascii="Sylfaen" w:hAnsi="Sylfaen"/>
          <w:lang w:val="ka-GE"/>
        </w:rPr>
        <w:t xml:space="preserve"> წლის </w:t>
      </w:r>
      <w:r w:rsidR="00644F74">
        <w:rPr>
          <w:rFonts w:ascii="Sylfaen" w:hAnsi="Sylfaen"/>
          <w:lang w:val="ka-GE"/>
        </w:rPr>
        <w:t>29 დეკემბერი</w:t>
      </w:r>
      <w:r w:rsidRPr="00C12EAD">
        <w:rPr>
          <w:rFonts w:ascii="Sylfaen" w:hAnsi="Sylfaen"/>
          <w:lang w:val="ka-GE"/>
        </w:rPr>
        <w:t xml:space="preserve">. </w:t>
      </w:r>
    </w:p>
    <w:p w14:paraId="034E7DB2" w14:textId="76D9EBA9" w:rsidR="0041484E" w:rsidRPr="00965DCA" w:rsidRDefault="00A56B69" w:rsidP="00CD4EED">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C12EAD">
        <w:rPr>
          <w:rFonts w:ascii="Sylfaen" w:hAnsi="Sylfaen" w:cs="Sylfaen"/>
          <w:sz w:val="22"/>
          <w:szCs w:val="22"/>
          <w:shd w:val="clear" w:color="auto" w:fill="FFFFFF"/>
          <w:lang w:val="ka-GE"/>
        </w:rPr>
        <w:t>2019 წლის 31 დეკემბ</w:t>
      </w:r>
      <w:r w:rsidR="0041484E" w:rsidRPr="00C12EAD">
        <w:rPr>
          <w:rFonts w:ascii="Sylfaen" w:hAnsi="Sylfaen" w:cs="Sylfaen"/>
          <w:sz w:val="22"/>
          <w:szCs w:val="22"/>
          <w:shd w:val="clear" w:color="auto" w:fill="FFFFFF"/>
          <w:lang w:val="ka-GE"/>
        </w:rPr>
        <w:t>ე</w:t>
      </w:r>
      <w:r w:rsidRPr="00C12EAD">
        <w:rPr>
          <w:rFonts w:ascii="Sylfaen" w:hAnsi="Sylfaen" w:cs="Sylfaen"/>
          <w:sz w:val="22"/>
          <w:szCs w:val="22"/>
          <w:shd w:val="clear" w:color="auto" w:fill="FFFFFF"/>
          <w:lang w:val="ka-GE"/>
        </w:rPr>
        <w:t>რს</w:t>
      </w:r>
      <w:r w:rsidR="0041484E" w:rsidRPr="00C12EAD">
        <w:rPr>
          <w:rFonts w:ascii="Sylfaen" w:hAnsi="Sylfaen" w:cs="Sylfaen"/>
          <w:sz w:val="22"/>
          <w:szCs w:val="22"/>
          <w:shd w:val="clear" w:color="auto" w:fill="FFFFFF"/>
          <w:lang w:val="ka-GE"/>
        </w:rPr>
        <w:t xml:space="preserve"> </w:t>
      </w:r>
      <w:r w:rsidR="009F0B09" w:rsidRPr="00965DCA">
        <w:rPr>
          <w:rFonts w:ascii="Sylfaen" w:hAnsi="Sylfaen" w:cs="Sylfaen"/>
          <w:sz w:val="22"/>
          <w:szCs w:val="22"/>
          <w:shd w:val="clear" w:color="auto" w:fill="FFFFFF"/>
          <w:lang w:val="ka-GE"/>
        </w:rPr>
        <w:t xml:space="preserve">კომისიის მიერ </w:t>
      </w:r>
      <w:r w:rsidR="0041484E" w:rsidRPr="00C12EAD">
        <w:rPr>
          <w:rFonts w:ascii="Sylfaen" w:hAnsi="Sylfaen" w:cs="Sylfaen"/>
          <w:sz w:val="22"/>
          <w:szCs w:val="22"/>
          <w:shd w:val="clear" w:color="auto" w:fill="FFFFFF"/>
          <w:lang w:val="ka-GE"/>
        </w:rPr>
        <w:t>მიღებულ იქნა</w:t>
      </w:r>
      <w:r w:rsidRPr="00C12EAD">
        <w:rPr>
          <w:rFonts w:ascii="Sylfaen" w:hAnsi="Sylfaen" w:cs="Sylfaen"/>
          <w:sz w:val="22"/>
          <w:szCs w:val="22"/>
          <w:shd w:val="clear" w:color="auto" w:fill="FFFFFF"/>
          <w:lang w:val="ka-GE"/>
        </w:rPr>
        <w:t xml:space="preserve"> </w:t>
      </w:r>
      <w:r w:rsidR="00A868ED" w:rsidRPr="00C12EAD">
        <w:rPr>
          <w:rFonts w:ascii="Sylfaen" w:hAnsi="Sylfaen" w:cs="Sylfaen"/>
          <w:sz w:val="22"/>
          <w:szCs w:val="22"/>
          <w:shd w:val="clear" w:color="auto" w:fill="FFFFFF"/>
          <w:lang w:val="ka-GE"/>
        </w:rPr>
        <w:t>N</w:t>
      </w:r>
      <w:r w:rsidRPr="00C12EAD">
        <w:rPr>
          <w:rFonts w:ascii="Sylfaen" w:hAnsi="Sylfaen" w:cs="Sylfaen"/>
          <w:sz w:val="22"/>
          <w:szCs w:val="22"/>
          <w:shd w:val="clear" w:color="auto" w:fill="FFFFFF"/>
          <w:lang w:val="ka-GE"/>
        </w:rPr>
        <w:t>გ-20-9/156 გადაწყვეტილებ</w:t>
      </w:r>
      <w:r w:rsidR="0041484E" w:rsidRPr="00C12EAD">
        <w:rPr>
          <w:rFonts w:ascii="Sylfaen" w:hAnsi="Sylfaen" w:cs="Sylfaen"/>
          <w:sz w:val="22"/>
          <w:szCs w:val="22"/>
          <w:shd w:val="clear" w:color="auto" w:fill="FFFFFF"/>
          <w:lang w:val="ka-GE"/>
        </w:rPr>
        <w:t>ა “მობილური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 აღნიშნული გადაწყვეტილებ</w:t>
      </w:r>
      <w:r w:rsidRPr="00C12EAD">
        <w:rPr>
          <w:rFonts w:ascii="Sylfaen" w:hAnsi="Sylfaen" w:cs="Sylfaen"/>
          <w:sz w:val="22"/>
          <w:szCs w:val="22"/>
          <w:shd w:val="clear" w:color="auto" w:fill="FFFFFF"/>
          <w:lang w:val="ka-GE"/>
        </w:rPr>
        <w:t>ით მობილური ქსელით მომსახურების (ხმოვანი, ინტერნეტი, მოკლე ტექსტური შეტყობინებები „SMS“) საბითუმო ბაზრის შესაბამის სეგმენტზე</w:t>
      </w:r>
      <w:r w:rsidR="0044596C" w:rsidRPr="00C12EAD">
        <w:rPr>
          <w:rFonts w:ascii="Sylfaen" w:hAnsi="Sylfaen" w:cs="Sylfaen"/>
          <w:sz w:val="22"/>
          <w:szCs w:val="22"/>
          <w:shd w:val="clear" w:color="auto" w:fill="FFFFFF"/>
          <w:lang w:val="ka-GE"/>
        </w:rPr>
        <w:t xml:space="preserve"> </w:t>
      </w:r>
      <w:r w:rsidR="0041484E" w:rsidRPr="00C12EAD">
        <w:rPr>
          <w:rFonts w:ascii="Sylfaen" w:hAnsi="Sylfaen" w:cs="Sylfaen"/>
          <w:sz w:val="22"/>
          <w:szCs w:val="22"/>
          <w:shd w:val="clear" w:color="auto" w:fill="FFFFFF"/>
          <w:lang w:val="ka-GE"/>
        </w:rPr>
        <w:t xml:space="preserve">განისაზღვრა 3 (სამი) </w:t>
      </w:r>
      <w:r w:rsidRPr="00C12EAD">
        <w:rPr>
          <w:rFonts w:ascii="Sylfaen" w:hAnsi="Sylfaen" w:cs="Sylfaen"/>
          <w:sz w:val="22"/>
          <w:szCs w:val="22"/>
          <w:shd w:val="clear" w:color="auto" w:fill="FFFFFF"/>
          <w:lang w:val="ka-GE"/>
        </w:rPr>
        <w:t xml:space="preserve"> მნიშვნელოვანი საბაზრო ძალაუფლების მქონე ავტორიზებულ</w:t>
      </w:r>
      <w:r w:rsidR="0041484E" w:rsidRPr="00C12EAD">
        <w:rPr>
          <w:rFonts w:ascii="Sylfaen" w:hAnsi="Sylfaen" w:cs="Sylfaen"/>
          <w:sz w:val="22"/>
          <w:szCs w:val="22"/>
          <w:shd w:val="clear" w:color="auto" w:fill="FFFFFF"/>
          <w:lang w:val="ka-GE"/>
        </w:rPr>
        <w:t>ი პირი</w:t>
      </w:r>
      <w:r w:rsidRPr="00C12EAD">
        <w:rPr>
          <w:rFonts w:ascii="Sylfaen" w:hAnsi="Sylfaen" w:cs="Sylfaen"/>
          <w:sz w:val="22"/>
          <w:szCs w:val="22"/>
          <w:shd w:val="clear" w:color="auto" w:fill="FFFFFF"/>
          <w:lang w:val="ka-GE"/>
        </w:rPr>
        <w:t>: შპს „მაგთიკომ</w:t>
      </w:r>
      <w:r w:rsidR="0041484E" w:rsidRPr="00C12EAD">
        <w:rPr>
          <w:rFonts w:ascii="Sylfaen" w:hAnsi="Sylfaen" w:cs="Sylfaen"/>
          <w:sz w:val="22"/>
          <w:szCs w:val="22"/>
          <w:shd w:val="clear" w:color="auto" w:fill="FFFFFF"/>
          <w:lang w:val="ka-GE"/>
        </w:rPr>
        <w:t>ი</w:t>
      </w:r>
      <w:r w:rsidRPr="00C12EAD">
        <w:rPr>
          <w:rFonts w:ascii="Sylfaen" w:hAnsi="Sylfaen" w:cs="Sylfaen"/>
          <w:sz w:val="22"/>
          <w:szCs w:val="22"/>
          <w:shd w:val="clear" w:color="auto" w:fill="FFFFFF"/>
          <w:lang w:val="ka-GE"/>
        </w:rPr>
        <w:t>”, სს „</w:t>
      </w:r>
      <w:proofErr w:type="spellStart"/>
      <w:r w:rsidRPr="00C12EAD">
        <w:rPr>
          <w:rFonts w:ascii="Sylfaen" w:hAnsi="Sylfaen" w:cs="Sylfaen"/>
          <w:sz w:val="22"/>
          <w:szCs w:val="22"/>
          <w:shd w:val="clear" w:color="auto" w:fill="FFFFFF"/>
          <w:lang w:val="ka-GE"/>
        </w:rPr>
        <w:t>სილქნეტ</w:t>
      </w:r>
      <w:r w:rsidR="0041484E" w:rsidRPr="00C12EAD">
        <w:rPr>
          <w:rFonts w:ascii="Sylfaen" w:hAnsi="Sylfaen" w:cs="Sylfaen"/>
          <w:sz w:val="22"/>
          <w:szCs w:val="22"/>
          <w:shd w:val="clear" w:color="auto" w:fill="FFFFFF"/>
          <w:lang w:val="ka-GE"/>
        </w:rPr>
        <w:t>ი</w:t>
      </w:r>
      <w:proofErr w:type="spellEnd"/>
      <w:r w:rsidRPr="00C12EAD">
        <w:rPr>
          <w:rFonts w:ascii="Sylfaen" w:hAnsi="Sylfaen" w:cs="Sylfaen"/>
          <w:sz w:val="22"/>
          <w:szCs w:val="22"/>
          <w:shd w:val="clear" w:color="auto" w:fill="FFFFFF"/>
          <w:lang w:val="ka-GE"/>
        </w:rPr>
        <w:t>“</w:t>
      </w:r>
      <w:r w:rsidR="0041484E" w:rsidRPr="00C12EAD">
        <w:rPr>
          <w:rFonts w:ascii="Sylfaen" w:hAnsi="Sylfaen" w:cs="Sylfaen"/>
          <w:sz w:val="22"/>
          <w:szCs w:val="22"/>
          <w:shd w:val="clear" w:color="auto" w:fill="FFFFFF"/>
          <w:lang w:val="ka-GE"/>
        </w:rPr>
        <w:t xml:space="preserve"> და</w:t>
      </w:r>
      <w:r w:rsidRPr="00C12EAD">
        <w:rPr>
          <w:rFonts w:ascii="Sylfaen" w:hAnsi="Sylfaen" w:cs="Sylfaen"/>
          <w:sz w:val="22"/>
          <w:szCs w:val="22"/>
          <w:shd w:val="clear" w:color="auto" w:fill="FFFFFF"/>
          <w:lang w:val="ka-GE"/>
        </w:rPr>
        <w:t xml:space="preserve"> შპს „</w:t>
      </w:r>
      <w:proofErr w:type="spellStart"/>
      <w:r w:rsidRPr="00C12EAD">
        <w:rPr>
          <w:rFonts w:ascii="Sylfaen" w:hAnsi="Sylfaen" w:cs="Sylfaen"/>
          <w:sz w:val="22"/>
          <w:szCs w:val="22"/>
          <w:shd w:val="clear" w:color="auto" w:fill="FFFFFF"/>
          <w:lang w:val="ka-GE"/>
        </w:rPr>
        <w:t>ვიონი</w:t>
      </w:r>
      <w:proofErr w:type="spellEnd"/>
      <w:r w:rsidRPr="00C12EAD">
        <w:rPr>
          <w:rFonts w:ascii="Sylfaen" w:hAnsi="Sylfaen" w:cs="Sylfaen"/>
          <w:sz w:val="22"/>
          <w:szCs w:val="22"/>
          <w:shd w:val="clear" w:color="auto" w:fill="FFFFFF"/>
          <w:lang w:val="ka-GE"/>
        </w:rPr>
        <w:t xml:space="preserve"> საქართველო”</w:t>
      </w:r>
      <w:r w:rsidR="0041484E" w:rsidRPr="00C12EAD">
        <w:rPr>
          <w:rFonts w:ascii="Sylfaen" w:hAnsi="Sylfaen" w:cs="Sylfaen"/>
          <w:sz w:val="22"/>
          <w:szCs w:val="22"/>
          <w:shd w:val="clear" w:color="auto" w:fill="FFFFFF"/>
          <w:lang w:val="ka-GE"/>
        </w:rPr>
        <w:t>.</w:t>
      </w:r>
      <w:r w:rsidR="0041484E" w:rsidRPr="00965DCA">
        <w:rPr>
          <w:rFonts w:ascii="Sylfaen" w:hAnsi="Sylfaen" w:cs="Sylfaen"/>
          <w:sz w:val="22"/>
          <w:szCs w:val="22"/>
          <w:lang w:val="ka-GE"/>
        </w:rPr>
        <w:t xml:space="preserve"> </w:t>
      </w:r>
    </w:p>
    <w:p w14:paraId="7538C47E" w14:textId="5E2DBD4D"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Sylfaen"/>
          <w:sz w:val="22"/>
          <w:szCs w:val="22"/>
          <w:shd w:val="clear" w:color="auto" w:fill="FFFFFF"/>
          <w:lang w:val="ka-GE"/>
        </w:rPr>
        <w:t>კომისიის</w:t>
      </w:r>
      <w:r w:rsidRPr="00C12EAD">
        <w:rPr>
          <w:rFonts w:ascii="Sylfaen" w:hAnsi="Sylfaen" w:cs="Helvetica"/>
          <w:sz w:val="22"/>
          <w:szCs w:val="22"/>
          <w:shd w:val="clear" w:color="auto" w:fill="FFFFFF"/>
          <w:lang w:val="ka-GE"/>
        </w:rPr>
        <w:t xml:space="preserve"> 2019 </w:t>
      </w:r>
      <w:r w:rsidRPr="00C12EAD">
        <w:rPr>
          <w:rFonts w:ascii="Sylfaen" w:hAnsi="Sylfaen" w:cs="Sylfaen"/>
          <w:sz w:val="22"/>
          <w:szCs w:val="22"/>
          <w:shd w:val="clear" w:color="auto" w:fill="FFFFFF"/>
          <w:lang w:val="ka-GE"/>
        </w:rPr>
        <w:t>წლის</w:t>
      </w:r>
      <w:r w:rsidRPr="00C12EAD">
        <w:rPr>
          <w:rFonts w:ascii="Sylfaen" w:hAnsi="Sylfaen" w:cs="Helvetica"/>
          <w:sz w:val="22"/>
          <w:szCs w:val="22"/>
          <w:shd w:val="clear" w:color="auto" w:fill="FFFFFF"/>
          <w:lang w:val="ka-GE"/>
        </w:rPr>
        <w:t xml:space="preserve"> 31 </w:t>
      </w:r>
      <w:r w:rsidRPr="00C12EAD">
        <w:rPr>
          <w:rFonts w:ascii="Sylfaen" w:hAnsi="Sylfaen" w:cs="Sylfaen"/>
          <w:sz w:val="22"/>
          <w:szCs w:val="22"/>
          <w:shd w:val="clear" w:color="auto" w:fill="FFFFFF"/>
          <w:lang w:val="ka-GE"/>
        </w:rPr>
        <w:t>დეკემბრის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გ</w:t>
      </w:r>
      <w:r w:rsidRPr="00C12EAD">
        <w:rPr>
          <w:rFonts w:ascii="Sylfaen" w:hAnsi="Sylfaen" w:cs="Helvetica"/>
          <w:sz w:val="22"/>
          <w:szCs w:val="22"/>
          <w:shd w:val="clear" w:color="auto" w:fill="FFFFFF"/>
          <w:lang w:val="ka-GE"/>
        </w:rPr>
        <w:t>-20-</w:t>
      </w:r>
      <w:r w:rsidRPr="00C12EAD">
        <w:rPr>
          <w:rFonts w:ascii="Sylfaen" w:hAnsi="Sylfaen"/>
          <w:sz w:val="22"/>
          <w:szCs w:val="22"/>
          <w:lang w:val="ka-GE"/>
        </w:rPr>
        <w:t>9/156</w:t>
      </w:r>
      <w:r w:rsidRPr="00C12EAD">
        <w:rPr>
          <w:rFonts w:ascii="Sylfaen" w:hAnsi="Sylfaen" w:cs="Helvetica"/>
          <w:sz w:val="22"/>
          <w:szCs w:val="22"/>
          <w:shd w:val="clear" w:color="auto" w:fill="FFFFFF"/>
          <w:lang w:val="ka-GE"/>
        </w:rPr>
        <w:t> </w:t>
      </w:r>
      <w:r w:rsidRPr="00C12EAD">
        <w:rPr>
          <w:rFonts w:ascii="Sylfaen" w:hAnsi="Sylfaen" w:cs="Sylfaen"/>
          <w:sz w:val="22"/>
          <w:szCs w:val="22"/>
          <w:shd w:val="clear" w:color="auto" w:fill="FFFFFF"/>
          <w:lang w:val="ka-GE"/>
        </w:rPr>
        <w:t>გადაწყვეტილებით</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მობილური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ქსელით</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მომსახურების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ხმოვანი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ინტერნეტი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მოკლე</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ტექსტური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შეტყობინებები</w:t>
      </w:r>
      <w:r w:rsidRPr="00C12EAD">
        <w:rPr>
          <w:rFonts w:ascii="Sylfaen" w:hAnsi="Sylfaen" w:cs="Helvetica"/>
          <w:sz w:val="22"/>
          <w:szCs w:val="22"/>
          <w:shd w:val="clear" w:color="auto" w:fill="FFFFFF"/>
          <w:lang w:val="ka-GE"/>
        </w:rPr>
        <w:t xml:space="preserve"> „SMS“) </w:t>
      </w:r>
      <w:r w:rsidRPr="00C12EAD">
        <w:rPr>
          <w:rFonts w:ascii="Sylfaen" w:hAnsi="Sylfaen" w:cs="Sylfaen"/>
          <w:sz w:val="22"/>
          <w:szCs w:val="22"/>
          <w:shd w:val="clear" w:color="auto" w:fill="FFFFFF"/>
          <w:lang w:val="ka-GE"/>
        </w:rPr>
        <w:t>საბითუმო</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ბაზრის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შესაბამის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სეგმენტზე</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განსაზღვრულ</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მნიშვნელოვანი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საბაზრო</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ძალაუფლების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მქონე</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ავტორიზებულ</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პირებს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შპს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მაგთიკომი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სს</w:t>
      </w:r>
      <w:r w:rsidRPr="00C12EAD">
        <w:rPr>
          <w:rFonts w:ascii="Sylfaen" w:hAnsi="Sylfaen" w:cs="Helvetica"/>
          <w:sz w:val="22"/>
          <w:szCs w:val="22"/>
          <w:shd w:val="clear" w:color="auto" w:fill="FFFFFF"/>
          <w:lang w:val="ka-GE"/>
        </w:rPr>
        <w:t xml:space="preserve"> „</w:t>
      </w:r>
      <w:proofErr w:type="spellStart"/>
      <w:r w:rsidRPr="00C12EAD">
        <w:rPr>
          <w:rFonts w:ascii="Sylfaen" w:hAnsi="Sylfaen" w:cs="Sylfaen"/>
          <w:sz w:val="22"/>
          <w:szCs w:val="22"/>
          <w:shd w:val="clear" w:color="auto" w:fill="FFFFFF"/>
          <w:lang w:val="ka-GE"/>
        </w:rPr>
        <w:t>სილქნეტი</w:t>
      </w:r>
      <w:proofErr w:type="spellEnd"/>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შპს</w:t>
      </w:r>
      <w:r w:rsidRPr="00C12EAD">
        <w:rPr>
          <w:rFonts w:ascii="Sylfaen" w:hAnsi="Sylfaen" w:cs="Helvetica"/>
          <w:sz w:val="22"/>
          <w:szCs w:val="22"/>
          <w:shd w:val="clear" w:color="auto" w:fill="FFFFFF"/>
          <w:lang w:val="ka-GE"/>
        </w:rPr>
        <w:t> </w:t>
      </w:r>
      <w:r w:rsidRPr="00965DCA">
        <w:rPr>
          <w:rFonts w:ascii="Sylfaen" w:hAnsi="Sylfaen" w:cs="Helvetica"/>
          <w:sz w:val="22"/>
          <w:szCs w:val="22"/>
          <w:shd w:val="clear" w:color="auto" w:fill="FFFFFF"/>
          <w:lang w:val="ka-GE"/>
        </w:rPr>
        <w:t>„</w:t>
      </w:r>
      <w:proofErr w:type="spellStart"/>
      <w:r w:rsidRPr="00C12EAD">
        <w:rPr>
          <w:rFonts w:ascii="Sylfaen" w:hAnsi="Sylfaen" w:cs="Sylfaen"/>
          <w:sz w:val="22"/>
          <w:szCs w:val="22"/>
          <w:lang w:val="ka-GE"/>
        </w:rPr>
        <w:t>ვიონი</w:t>
      </w:r>
      <w:proofErr w:type="spellEnd"/>
      <w:r w:rsidRPr="00C12EAD">
        <w:rPr>
          <w:rFonts w:ascii="Sylfaen" w:hAnsi="Sylfaen" w:cs="Helvetica"/>
          <w:sz w:val="22"/>
          <w:szCs w:val="22"/>
          <w:lang w:val="ka-GE"/>
        </w:rPr>
        <w:t xml:space="preserve"> </w:t>
      </w:r>
      <w:r w:rsidRPr="00C12EAD">
        <w:rPr>
          <w:rFonts w:ascii="Sylfaen" w:hAnsi="Sylfaen" w:cs="Sylfaen"/>
          <w:sz w:val="22"/>
          <w:szCs w:val="22"/>
          <w:lang w:val="ka-GE"/>
        </w:rPr>
        <w:t>საქართველო</w:t>
      </w:r>
      <w:r w:rsidRPr="00C12EAD">
        <w:rPr>
          <w:rFonts w:ascii="Sylfaen" w:hAnsi="Sylfaen" w:cs="Helvetica"/>
          <w:sz w:val="22"/>
          <w:szCs w:val="22"/>
          <w:lang w:val="ka-GE"/>
        </w:rPr>
        <w:t xml:space="preserve">” - </w:t>
      </w:r>
      <w:r w:rsidRPr="00C12EAD">
        <w:rPr>
          <w:rFonts w:ascii="Sylfaen" w:hAnsi="Sylfaen" w:cs="Sylfaen"/>
          <w:sz w:val="22"/>
          <w:szCs w:val="22"/>
          <w:lang w:val="ka-GE"/>
        </w:rPr>
        <w:t>ამავე</w:t>
      </w:r>
      <w:r w:rsidRPr="00C12EAD">
        <w:rPr>
          <w:rFonts w:ascii="Sylfaen" w:hAnsi="Sylfaen" w:cs="Helvetica"/>
          <w:sz w:val="22"/>
          <w:szCs w:val="22"/>
          <w:lang w:val="ka-GE"/>
        </w:rPr>
        <w:t xml:space="preserve"> </w:t>
      </w:r>
      <w:r w:rsidRPr="00C12EAD">
        <w:rPr>
          <w:rFonts w:ascii="Sylfaen" w:hAnsi="Sylfaen" w:cs="Sylfaen"/>
          <w:sz w:val="22"/>
          <w:szCs w:val="22"/>
          <w:lang w:val="ka-GE"/>
        </w:rPr>
        <w:t>გადაწყვეტილებით</w:t>
      </w:r>
      <w:r w:rsidRPr="00C12EAD">
        <w:rPr>
          <w:rFonts w:ascii="Sylfaen" w:hAnsi="Sylfaen" w:cs="Helvetica"/>
          <w:sz w:val="22"/>
          <w:szCs w:val="22"/>
          <w:lang w:val="ka-GE"/>
        </w:rPr>
        <w:t xml:space="preserve"> </w:t>
      </w:r>
      <w:r w:rsidRPr="00C12EAD">
        <w:rPr>
          <w:rFonts w:ascii="Sylfaen" w:hAnsi="Sylfaen" w:cs="Sylfaen"/>
          <w:sz w:val="22"/>
          <w:szCs w:val="22"/>
          <w:lang w:val="ka-GE"/>
        </w:rPr>
        <w:t>განსაზღვრულ</w:t>
      </w:r>
      <w:r w:rsidRPr="00C12EAD">
        <w:rPr>
          <w:rFonts w:ascii="Sylfaen" w:hAnsi="Sylfaen" w:cs="Helvetica"/>
          <w:sz w:val="22"/>
          <w:szCs w:val="22"/>
          <w:lang w:val="ka-GE"/>
        </w:rPr>
        <w:t xml:space="preserve"> </w:t>
      </w:r>
      <w:r w:rsidRPr="00C12EAD">
        <w:rPr>
          <w:rFonts w:ascii="Sylfaen" w:hAnsi="Sylfaen" w:cs="Sylfaen"/>
          <w:sz w:val="22"/>
          <w:szCs w:val="22"/>
          <w:lang w:val="ka-GE"/>
        </w:rPr>
        <w:t>გეოგრაფიულ</w:t>
      </w:r>
      <w:r w:rsidRPr="00C12EAD">
        <w:rPr>
          <w:rFonts w:ascii="Sylfaen" w:hAnsi="Sylfaen" w:cs="Helvetica"/>
          <w:sz w:val="22"/>
          <w:szCs w:val="22"/>
          <w:lang w:val="ka-GE"/>
        </w:rPr>
        <w:t xml:space="preserve"> </w:t>
      </w:r>
      <w:r w:rsidRPr="00C12EAD">
        <w:rPr>
          <w:rFonts w:ascii="Sylfaen" w:hAnsi="Sylfaen" w:cs="Sylfaen"/>
          <w:sz w:val="22"/>
          <w:szCs w:val="22"/>
          <w:lang w:val="ka-GE"/>
        </w:rPr>
        <w:t>საზღვრებში</w:t>
      </w:r>
      <w:r w:rsidRPr="00C12EAD">
        <w:rPr>
          <w:rFonts w:ascii="Sylfaen" w:hAnsi="Sylfaen" w:cs="Helvetica"/>
          <w:sz w:val="22"/>
          <w:szCs w:val="22"/>
          <w:lang w:val="ka-GE"/>
        </w:rPr>
        <w:t xml:space="preserve">, </w:t>
      </w:r>
      <w:r w:rsidRPr="00C12EAD">
        <w:rPr>
          <w:rFonts w:ascii="Sylfaen" w:hAnsi="Sylfaen" w:cs="Sylfaen"/>
          <w:sz w:val="22"/>
          <w:szCs w:val="22"/>
          <w:lang w:val="ka-GE"/>
        </w:rPr>
        <w:t>დაეკის</w:t>
      </w:r>
      <w:r w:rsidR="00194FF6">
        <w:rPr>
          <w:rFonts w:ascii="Sylfaen" w:hAnsi="Sylfaen" w:cs="Sylfaen"/>
          <w:sz w:val="22"/>
          <w:szCs w:val="22"/>
          <w:lang w:val="ka-GE"/>
        </w:rPr>
        <w:t>რ</w:t>
      </w:r>
      <w:r w:rsidRPr="00C12EAD">
        <w:rPr>
          <w:rFonts w:ascii="Sylfaen" w:hAnsi="Sylfaen" w:cs="Sylfaen"/>
          <w:sz w:val="22"/>
          <w:szCs w:val="22"/>
          <w:lang w:val="ka-GE"/>
        </w:rPr>
        <w:t>ათ</w:t>
      </w:r>
      <w:r w:rsidRPr="00C12EAD">
        <w:rPr>
          <w:rFonts w:ascii="Sylfaen" w:hAnsi="Sylfaen" w:cs="Helvetica"/>
          <w:sz w:val="22"/>
          <w:szCs w:val="22"/>
          <w:lang w:val="ka-GE"/>
        </w:rPr>
        <w:t xml:space="preserve"> </w:t>
      </w:r>
      <w:r w:rsidRPr="00C12EAD">
        <w:rPr>
          <w:rFonts w:ascii="Sylfaen" w:hAnsi="Sylfaen" w:cs="Sylfaen"/>
          <w:sz w:val="22"/>
          <w:szCs w:val="22"/>
          <w:lang w:val="ka-GE"/>
        </w:rPr>
        <w:t>მობილური</w:t>
      </w:r>
      <w:r w:rsidRPr="00C12EAD">
        <w:rPr>
          <w:rFonts w:ascii="Sylfaen" w:hAnsi="Sylfaen" w:cs="Helvetica"/>
          <w:sz w:val="22"/>
          <w:szCs w:val="22"/>
          <w:lang w:val="ka-GE"/>
        </w:rPr>
        <w:t xml:space="preserve"> </w:t>
      </w:r>
      <w:r w:rsidRPr="00C12EAD">
        <w:rPr>
          <w:rFonts w:ascii="Sylfaen" w:hAnsi="Sylfaen" w:cs="Sylfaen"/>
          <w:sz w:val="22"/>
          <w:szCs w:val="22"/>
          <w:lang w:val="ka-GE"/>
        </w:rPr>
        <w:t>ვირტუალური</w:t>
      </w:r>
      <w:r w:rsidRPr="00C12EAD">
        <w:rPr>
          <w:rFonts w:ascii="Sylfaen" w:hAnsi="Sylfaen" w:cs="Helvetica"/>
          <w:sz w:val="22"/>
          <w:szCs w:val="22"/>
          <w:lang w:val="ka-GE"/>
        </w:rPr>
        <w:t xml:space="preserve"> </w:t>
      </w:r>
      <w:r w:rsidRPr="00C12EAD">
        <w:rPr>
          <w:rFonts w:ascii="Sylfaen" w:hAnsi="Sylfaen" w:cs="Sylfaen"/>
          <w:sz w:val="22"/>
          <w:szCs w:val="22"/>
          <w:lang w:val="ka-GE"/>
        </w:rPr>
        <w:t>ქსელის</w:t>
      </w:r>
      <w:r w:rsidRPr="00C12EAD">
        <w:rPr>
          <w:rFonts w:ascii="Sylfaen" w:hAnsi="Sylfaen" w:cs="Helvetica"/>
          <w:sz w:val="22"/>
          <w:szCs w:val="22"/>
          <w:lang w:val="ka-GE"/>
        </w:rPr>
        <w:t xml:space="preserve"> </w:t>
      </w:r>
      <w:r w:rsidRPr="00C12EAD">
        <w:rPr>
          <w:rFonts w:ascii="Sylfaen" w:hAnsi="Sylfaen" w:cs="Sylfaen"/>
          <w:sz w:val="22"/>
          <w:szCs w:val="22"/>
          <w:lang w:val="ka-GE"/>
        </w:rPr>
        <w:t>ოპერატორის</w:t>
      </w:r>
      <w:r w:rsidRPr="00C12EAD">
        <w:rPr>
          <w:rFonts w:ascii="Sylfaen" w:hAnsi="Sylfaen" w:cs="Helvetica"/>
          <w:sz w:val="22"/>
          <w:szCs w:val="22"/>
          <w:lang w:val="ka-GE"/>
        </w:rPr>
        <w:t xml:space="preserve"> (MVNO) </w:t>
      </w:r>
      <w:r w:rsidRPr="00C12EAD">
        <w:rPr>
          <w:rFonts w:ascii="Sylfaen" w:hAnsi="Sylfaen" w:cs="Sylfaen"/>
          <w:sz w:val="22"/>
          <w:szCs w:val="22"/>
          <w:lang w:val="ka-GE"/>
        </w:rPr>
        <w:t>ქსელთან</w:t>
      </w:r>
      <w:r w:rsidRPr="00C12EAD">
        <w:rPr>
          <w:rFonts w:ascii="Sylfaen" w:hAnsi="Sylfaen" w:cs="Helvetica"/>
          <w:sz w:val="22"/>
          <w:szCs w:val="22"/>
          <w:lang w:val="ka-GE"/>
        </w:rPr>
        <w:t xml:space="preserve"> </w:t>
      </w:r>
      <w:r w:rsidRPr="00C12EAD">
        <w:rPr>
          <w:rFonts w:ascii="Sylfaen" w:hAnsi="Sylfaen" w:cs="Sylfaen"/>
          <w:sz w:val="22"/>
          <w:szCs w:val="22"/>
          <w:lang w:val="ka-GE"/>
        </w:rPr>
        <w:t>დაშვების</w:t>
      </w:r>
      <w:r w:rsidRPr="00C12EAD">
        <w:rPr>
          <w:rFonts w:ascii="Sylfaen" w:hAnsi="Sylfaen" w:cs="Helvetica"/>
          <w:sz w:val="22"/>
          <w:szCs w:val="22"/>
          <w:lang w:val="ka-GE"/>
        </w:rPr>
        <w:t xml:space="preserve"> </w:t>
      </w:r>
      <w:r w:rsidRPr="00C12EAD">
        <w:rPr>
          <w:rFonts w:ascii="Sylfaen" w:hAnsi="Sylfaen" w:cs="Sylfaen"/>
          <w:sz w:val="22"/>
          <w:szCs w:val="22"/>
          <w:lang w:val="ka-GE"/>
        </w:rPr>
        <w:t>უზრუნველყოფის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r w:rsidRPr="00C12EAD">
        <w:rPr>
          <w:rFonts w:ascii="Sylfaen" w:hAnsi="Sylfaen" w:cs="Helvetica"/>
          <w:sz w:val="22"/>
          <w:szCs w:val="22"/>
          <w:lang w:val="ka-GE"/>
        </w:rPr>
        <w:t xml:space="preserve">, </w:t>
      </w:r>
      <w:r w:rsidRPr="00C12EAD">
        <w:rPr>
          <w:rFonts w:ascii="Sylfaen" w:hAnsi="Sylfaen" w:cs="Sylfaen"/>
          <w:sz w:val="22"/>
          <w:szCs w:val="22"/>
          <w:lang w:val="ka-GE"/>
        </w:rPr>
        <w:t>შემდეგი</w:t>
      </w:r>
      <w:r w:rsidRPr="00C12EAD">
        <w:rPr>
          <w:rFonts w:ascii="Sylfaen" w:hAnsi="Sylfaen" w:cs="Helvetica"/>
          <w:sz w:val="22"/>
          <w:szCs w:val="22"/>
          <w:lang w:val="ka-GE"/>
        </w:rPr>
        <w:t xml:space="preserve"> </w:t>
      </w:r>
      <w:r w:rsidRPr="00C12EAD">
        <w:rPr>
          <w:rFonts w:ascii="Sylfaen" w:hAnsi="Sylfaen" w:cs="Sylfaen"/>
          <w:sz w:val="22"/>
          <w:szCs w:val="22"/>
          <w:lang w:val="ka-GE"/>
        </w:rPr>
        <w:t>სპეციფიკური</w:t>
      </w:r>
      <w:r w:rsidRPr="00C12EAD">
        <w:rPr>
          <w:rFonts w:ascii="Sylfaen" w:hAnsi="Sylfaen" w:cs="Helvetica"/>
          <w:sz w:val="22"/>
          <w:szCs w:val="22"/>
          <w:lang w:val="ka-GE"/>
        </w:rPr>
        <w:t xml:space="preserve"> </w:t>
      </w:r>
      <w:r w:rsidRPr="00C12EAD">
        <w:rPr>
          <w:rFonts w:ascii="Sylfaen" w:hAnsi="Sylfaen" w:cs="Sylfaen"/>
          <w:sz w:val="22"/>
          <w:szCs w:val="22"/>
          <w:lang w:val="ka-GE"/>
        </w:rPr>
        <w:t>პირობების</w:t>
      </w:r>
      <w:r w:rsidRPr="00C12EAD">
        <w:rPr>
          <w:rFonts w:ascii="Sylfaen" w:hAnsi="Sylfaen" w:cs="Helvetica"/>
          <w:sz w:val="22"/>
          <w:szCs w:val="22"/>
          <w:lang w:val="ka-GE"/>
        </w:rPr>
        <w:t xml:space="preserve"> </w:t>
      </w:r>
      <w:r w:rsidRPr="00C12EAD">
        <w:rPr>
          <w:rFonts w:ascii="Sylfaen" w:hAnsi="Sylfaen" w:cs="Sylfaen"/>
          <w:sz w:val="22"/>
          <w:szCs w:val="22"/>
          <w:lang w:val="ka-GE"/>
        </w:rPr>
        <w:t>გათვალისწინებით</w:t>
      </w:r>
      <w:r w:rsidRPr="00C12EAD">
        <w:rPr>
          <w:rFonts w:ascii="Sylfaen" w:hAnsi="Sylfaen" w:cs="Helvetica"/>
          <w:sz w:val="22"/>
          <w:szCs w:val="22"/>
          <w:lang w:val="ka-GE"/>
        </w:rPr>
        <w:t>:</w:t>
      </w:r>
    </w:p>
    <w:p w14:paraId="1DD703C6" w14:textId="16A6BB1C"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Helvetica"/>
          <w:sz w:val="22"/>
          <w:szCs w:val="22"/>
          <w:lang w:val="ka-GE"/>
        </w:rPr>
        <w:t>1</w:t>
      </w:r>
      <w:r w:rsidR="002D7640" w:rsidRPr="00C12EAD">
        <w:rPr>
          <w:rFonts w:ascii="Sylfaen" w:hAnsi="Sylfaen" w:cs="Helvetica"/>
          <w:sz w:val="22"/>
          <w:szCs w:val="22"/>
          <w:lang w:val="ka-GE"/>
        </w:rPr>
        <w:t>.</w:t>
      </w:r>
      <w:r w:rsidRPr="00C12EAD">
        <w:rPr>
          <w:rFonts w:ascii="Sylfaen" w:hAnsi="Sylfaen" w:cs="Helvetica"/>
          <w:sz w:val="22"/>
          <w:szCs w:val="22"/>
          <w:lang w:val="ka-GE"/>
        </w:rPr>
        <w:t xml:space="preserve"> </w:t>
      </w:r>
      <w:r w:rsidRPr="00C12EAD">
        <w:rPr>
          <w:rFonts w:ascii="Sylfaen" w:hAnsi="Sylfaen" w:cs="Sylfaen"/>
          <w:sz w:val="22"/>
          <w:szCs w:val="22"/>
          <w:lang w:val="ka-GE"/>
        </w:rPr>
        <w:t>ინფორმაციის</w:t>
      </w:r>
      <w:r w:rsidRPr="00C12EAD">
        <w:rPr>
          <w:rFonts w:ascii="Sylfaen" w:hAnsi="Sylfaen" w:cs="Helvetica"/>
          <w:sz w:val="22"/>
          <w:szCs w:val="22"/>
          <w:lang w:val="ka-GE"/>
        </w:rPr>
        <w:t xml:space="preserve"> </w:t>
      </w:r>
      <w:r w:rsidRPr="00C12EAD">
        <w:rPr>
          <w:rFonts w:ascii="Sylfaen" w:hAnsi="Sylfaen" w:cs="Sylfaen"/>
          <w:sz w:val="22"/>
          <w:szCs w:val="22"/>
          <w:lang w:val="ka-GE"/>
        </w:rPr>
        <w:t>გამჭვირვალობის</w:t>
      </w:r>
      <w:r w:rsidRPr="00C12EAD">
        <w:rPr>
          <w:rFonts w:ascii="Sylfaen" w:hAnsi="Sylfaen" w:cs="Helvetica"/>
          <w:sz w:val="22"/>
          <w:szCs w:val="22"/>
          <w:lang w:val="ka-GE"/>
        </w:rPr>
        <w:t xml:space="preserve"> </w:t>
      </w:r>
      <w:r w:rsidRPr="00C12EAD">
        <w:rPr>
          <w:rFonts w:ascii="Sylfaen" w:hAnsi="Sylfaen" w:cs="Sylfaen"/>
          <w:sz w:val="22"/>
          <w:szCs w:val="22"/>
          <w:lang w:val="ka-GE"/>
        </w:rPr>
        <w:t>უზრუნველყოფის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p>
    <w:p w14:paraId="5CB87FFF" w14:textId="21329933"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Helvetica"/>
          <w:sz w:val="22"/>
          <w:szCs w:val="22"/>
          <w:lang w:val="ka-GE"/>
        </w:rPr>
        <w:t>2</w:t>
      </w:r>
      <w:r w:rsidR="002D7640" w:rsidRPr="00C12EAD">
        <w:rPr>
          <w:rFonts w:ascii="Sylfaen" w:hAnsi="Sylfaen" w:cs="Helvetica"/>
          <w:sz w:val="22"/>
          <w:szCs w:val="22"/>
          <w:lang w:val="ka-GE"/>
        </w:rPr>
        <w:t>.</w:t>
      </w:r>
      <w:r w:rsidRPr="00C12EAD">
        <w:rPr>
          <w:rFonts w:ascii="Sylfaen" w:hAnsi="Sylfaen" w:cs="Helvetica"/>
          <w:sz w:val="22"/>
          <w:szCs w:val="22"/>
          <w:lang w:val="ka-GE"/>
        </w:rPr>
        <w:t xml:space="preserve"> </w:t>
      </w:r>
      <w:r w:rsidRPr="00C12EAD">
        <w:rPr>
          <w:rFonts w:ascii="Sylfaen" w:hAnsi="Sylfaen" w:cs="Sylfaen"/>
          <w:sz w:val="22"/>
          <w:szCs w:val="22"/>
          <w:lang w:val="ka-GE"/>
        </w:rPr>
        <w:t>ქსელის</w:t>
      </w:r>
      <w:r w:rsidRPr="00C12EAD">
        <w:rPr>
          <w:rFonts w:ascii="Sylfaen" w:hAnsi="Sylfaen" w:cs="Helvetica"/>
          <w:sz w:val="22"/>
          <w:szCs w:val="22"/>
          <w:lang w:val="ka-GE"/>
        </w:rPr>
        <w:t xml:space="preserve"> </w:t>
      </w:r>
      <w:r w:rsidRPr="00C12EAD">
        <w:rPr>
          <w:rFonts w:ascii="Sylfaen" w:hAnsi="Sylfaen" w:cs="Sylfaen"/>
          <w:sz w:val="22"/>
          <w:szCs w:val="22"/>
          <w:lang w:val="ka-GE"/>
        </w:rPr>
        <w:t>შესაბამის</w:t>
      </w:r>
      <w:r w:rsidRPr="00C12EAD">
        <w:rPr>
          <w:rFonts w:ascii="Sylfaen" w:hAnsi="Sylfaen" w:cs="Helvetica"/>
          <w:sz w:val="22"/>
          <w:szCs w:val="22"/>
          <w:lang w:val="ka-GE"/>
        </w:rPr>
        <w:t xml:space="preserve"> </w:t>
      </w:r>
      <w:r w:rsidRPr="00C12EAD">
        <w:rPr>
          <w:rFonts w:ascii="Sylfaen" w:hAnsi="Sylfaen" w:cs="Sylfaen"/>
          <w:sz w:val="22"/>
          <w:szCs w:val="22"/>
          <w:lang w:val="ka-GE"/>
        </w:rPr>
        <w:t>ელემენტებთან</w:t>
      </w:r>
      <w:r w:rsidRPr="00C12EAD">
        <w:rPr>
          <w:rFonts w:ascii="Sylfaen" w:hAnsi="Sylfaen" w:cs="Helvetica"/>
          <w:sz w:val="22"/>
          <w:szCs w:val="22"/>
          <w:lang w:val="ka-GE"/>
        </w:rPr>
        <w:t xml:space="preserve"> </w:t>
      </w:r>
      <w:r w:rsidRPr="00C12EAD">
        <w:rPr>
          <w:rFonts w:ascii="Sylfaen" w:hAnsi="Sylfaen" w:cs="Sylfaen"/>
          <w:sz w:val="22"/>
          <w:szCs w:val="22"/>
          <w:lang w:val="ka-GE"/>
        </w:rPr>
        <w:t>დაშვების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p>
    <w:p w14:paraId="2D1334E7" w14:textId="0FAC4123"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Helvetica"/>
          <w:sz w:val="22"/>
          <w:szCs w:val="22"/>
          <w:lang w:val="ka-GE"/>
        </w:rPr>
        <w:t>3</w:t>
      </w:r>
      <w:r w:rsidR="002D7640" w:rsidRPr="00C12EAD">
        <w:rPr>
          <w:rFonts w:ascii="Sylfaen" w:hAnsi="Sylfaen" w:cs="Helvetica"/>
          <w:sz w:val="22"/>
          <w:szCs w:val="22"/>
          <w:lang w:val="ka-GE"/>
        </w:rPr>
        <w:t>.</w:t>
      </w:r>
      <w:r w:rsidRPr="00C12EAD">
        <w:rPr>
          <w:rFonts w:ascii="Sylfaen" w:hAnsi="Sylfaen" w:cs="Helvetica"/>
          <w:sz w:val="22"/>
          <w:szCs w:val="22"/>
          <w:lang w:val="ka-GE"/>
        </w:rPr>
        <w:t xml:space="preserve"> </w:t>
      </w:r>
      <w:r w:rsidRPr="00C12EAD">
        <w:rPr>
          <w:rFonts w:ascii="Sylfaen" w:hAnsi="Sylfaen" w:cs="Sylfaen"/>
          <w:sz w:val="22"/>
          <w:szCs w:val="22"/>
          <w:lang w:val="ka-GE"/>
        </w:rPr>
        <w:t>დანახარჯებისა</w:t>
      </w:r>
      <w:r w:rsidRPr="00C12EAD">
        <w:rPr>
          <w:rFonts w:ascii="Sylfaen" w:hAnsi="Sylfaen" w:cs="Helvetica"/>
          <w:sz w:val="22"/>
          <w:szCs w:val="22"/>
          <w:lang w:val="ka-GE"/>
        </w:rPr>
        <w:t xml:space="preserve"> </w:t>
      </w:r>
      <w:r w:rsidRPr="00C12EAD">
        <w:rPr>
          <w:rFonts w:ascii="Sylfaen" w:hAnsi="Sylfaen" w:cs="Sylfaen"/>
          <w:sz w:val="22"/>
          <w:szCs w:val="22"/>
          <w:lang w:val="ka-GE"/>
        </w:rPr>
        <w:t>და</w:t>
      </w:r>
      <w:r w:rsidRPr="00C12EAD">
        <w:rPr>
          <w:rFonts w:ascii="Sylfaen" w:hAnsi="Sylfaen" w:cs="Helvetica"/>
          <w:sz w:val="22"/>
          <w:szCs w:val="22"/>
          <w:lang w:val="ka-GE"/>
        </w:rPr>
        <w:t xml:space="preserve"> </w:t>
      </w:r>
      <w:r w:rsidRPr="00C12EAD">
        <w:rPr>
          <w:rFonts w:ascii="Sylfaen" w:hAnsi="Sylfaen" w:cs="Sylfaen"/>
          <w:sz w:val="22"/>
          <w:szCs w:val="22"/>
          <w:lang w:val="ka-GE"/>
        </w:rPr>
        <w:t>შემოსავლების</w:t>
      </w:r>
      <w:r w:rsidRPr="00C12EAD">
        <w:rPr>
          <w:rFonts w:ascii="Sylfaen" w:hAnsi="Sylfaen" w:cs="Helvetica"/>
          <w:sz w:val="22"/>
          <w:szCs w:val="22"/>
          <w:lang w:val="ka-GE"/>
        </w:rPr>
        <w:t xml:space="preserve"> </w:t>
      </w:r>
      <w:r w:rsidRPr="00C12EAD">
        <w:rPr>
          <w:rFonts w:ascii="Sylfaen" w:hAnsi="Sylfaen" w:cs="Sylfaen"/>
          <w:sz w:val="22"/>
          <w:szCs w:val="22"/>
          <w:lang w:val="ka-GE"/>
        </w:rPr>
        <w:t>განცალკევებულად</w:t>
      </w:r>
      <w:r w:rsidRPr="00C12EAD">
        <w:rPr>
          <w:rFonts w:ascii="Sylfaen" w:hAnsi="Sylfaen" w:cs="Helvetica"/>
          <w:sz w:val="22"/>
          <w:szCs w:val="22"/>
          <w:lang w:val="ka-GE"/>
        </w:rPr>
        <w:t xml:space="preserve"> </w:t>
      </w:r>
      <w:r w:rsidRPr="00C12EAD">
        <w:rPr>
          <w:rFonts w:ascii="Sylfaen" w:hAnsi="Sylfaen" w:cs="Sylfaen"/>
          <w:sz w:val="22"/>
          <w:szCs w:val="22"/>
          <w:lang w:val="ka-GE"/>
        </w:rPr>
        <w:t>აღრიცხვის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p>
    <w:p w14:paraId="54E13E89" w14:textId="3BC50060"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Helvetica"/>
          <w:sz w:val="22"/>
          <w:szCs w:val="22"/>
          <w:lang w:val="ka-GE"/>
        </w:rPr>
        <w:t>4</w:t>
      </w:r>
      <w:r w:rsidR="002D7640" w:rsidRPr="00C12EAD">
        <w:rPr>
          <w:rFonts w:ascii="Sylfaen" w:hAnsi="Sylfaen" w:cs="Helvetica"/>
          <w:sz w:val="22"/>
          <w:szCs w:val="22"/>
          <w:lang w:val="ka-GE"/>
        </w:rPr>
        <w:t>.</w:t>
      </w:r>
      <w:r w:rsidRPr="00C12EAD">
        <w:rPr>
          <w:rFonts w:ascii="Sylfaen" w:hAnsi="Sylfaen" w:cs="Helvetica"/>
          <w:sz w:val="22"/>
          <w:szCs w:val="22"/>
          <w:lang w:val="ka-GE"/>
        </w:rPr>
        <w:t xml:space="preserve"> </w:t>
      </w:r>
      <w:r w:rsidRPr="00C12EAD">
        <w:rPr>
          <w:rFonts w:ascii="Sylfaen" w:hAnsi="Sylfaen" w:cs="Sylfaen"/>
          <w:sz w:val="22"/>
          <w:szCs w:val="22"/>
          <w:lang w:val="ka-GE"/>
        </w:rPr>
        <w:t>სატარიფო</w:t>
      </w:r>
      <w:r w:rsidRPr="00C12EAD">
        <w:rPr>
          <w:rFonts w:ascii="Sylfaen" w:hAnsi="Sylfaen" w:cs="Helvetica"/>
          <w:sz w:val="22"/>
          <w:szCs w:val="22"/>
          <w:lang w:val="ka-GE"/>
        </w:rPr>
        <w:t xml:space="preserve"> </w:t>
      </w:r>
      <w:r w:rsidRPr="00C12EAD">
        <w:rPr>
          <w:rFonts w:ascii="Sylfaen" w:hAnsi="Sylfaen" w:cs="Sylfaen"/>
          <w:sz w:val="22"/>
          <w:szCs w:val="22"/>
          <w:lang w:val="ka-GE"/>
        </w:rPr>
        <w:t>რეგულირებისა</w:t>
      </w:r>
      <w:r w:rsidRPr="00C12EAD">
        <w:rPr>
          <w:rFonts w:ascii="Sylfaen" w:hAnsi="Sylfaen" w:cs="Helvetica"/>
          <w:sz w:val="22"/>
          <w:szCs w:val="22"/>
          <w:lang w:val="ka-GE"/>
        </w:rPr>
        <w:t xml:space="preserve"> </w:t>
      </w:r>
      <w:r w:rsidRPr="00C12EAD">
        <w:rPr>
          <w:rFonts w:ascii="Sylfaen" w:hAnsi="Sylfaen" w:cs="Sylfaen"/>
          <w:sz w:val="22"/>
          <w:szCs w:val="22"/>
          <w:lang w:val="ka-GE"/>
        </w:rPr>
        <w:t>და</w:t>
      </w:r>
      <w:r w:rsidRPr="00C12EAD">
        <w:rPr>
          <w:rFonts w:ascii="Sylfaen" w:hAnsi="Sylfaen" w:cs="Helvetica"/>
          <w:sz w:val="22"/>
          <w:szCs w:val="22"/>
          <w:lang w:val="ka-GE"/>
        </w:rPr>
        <w:t xml:space="preserve"> </w:t>
      </w:r>
      <w:r w:rsidRPr="00C12EAD">
        <w:rPr>
          <w:rFonts w:ascii="Sylfaen" w:hAnsi="Sylfaen" w:cs="Sylfaen"/>
          <w:sz w:val="22"/>
          <w:szCs w:val="22"/>
          <w:lang w:val="ka-GE"/>
        </w:rPr>
        <w:t>ხარჯთაღრიცხვის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p>
    <w:p w14:paraId="60BA2165" w14:textId="7F678070" w:rsidR="00A868ED" w:rsidRDefault="0041484E" w:rsidP="00D207A1">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Helvetica"/>
          <w:sz w:val="22"/>
          <w:szCs w:val="22"/>
          <w:lang w:val="ka-GE"/>
        </w:rPr>
        <w:t>აღნიშნული გადაწყვეტილებისა და მასში კომისიის 2020 წლის 24 სექტემბრის  N გ-20-19/775 გადაწყვეტილებით შესული ცვლილებების შედეგად</w:t>
      </w:r>
      <w:r w:rsidRPr="00965DCA">
        <w:rPr>
          <w:rFonts w:ascii="Sylfaen" w:hAnsi="Sylfaen" w:cs="Helvetica"/>
          <w:sz w:val="22"/>
          <w:szCs w:val="22"/>
          <w:lang w:val="ka-GE"/>
        </w:rPr>
        <w:t xml:space="preserve"> </w:t>
      </w:r>
      <w:r w:rsidR="00D207A1">
        <w:rPr>
          <w:rFonts w:ascii="Sylfaen" w:hAnsi="Sylfaen" w:cs="Helvetica"/>
          <w:sz w:val="22"/>
          <w:szCs w:val="22"/>
          <w:lang w:val="ka-GE"/>
        </w:rPr>
        <w:t xml:space="preserve">კომისიის </w:t>
      </w:r>
      <w:r w:rsidRPr="00C12EAD">
        <w:rPr>
          <w:rFonts w:ascii="Sylfaen" w:hAnsi="Sylfaen" w:cs="Sylfaen"/>
          <w:sz w:val="22"/>
          <w:szCs w:val="22"/>
          <w:shd w:val="clear" w:color="auto" w:fill="FFFFFF"/>
          <w:lang w:val="ka-GE"/>
        </w:rPr>
        <w:t>გ</w:t>
      </w:r>
      <w:r w:rsidRPr="00C12EAD">
        <w:rPr>
          <w:rFonts w:ascii="Sylfaen" w:hAnsi="Sylfaen" w:cs="Helvetica"/>
          <w:sz w:val="22"/>
          <w:szCs w:val="22"/>
          <w:shd w:val="clear" w:color="auto" w:fill="FFFFFF"/>
          <w:lang w:val="ka-GE"/>
        </w:rPr>
        <w:t>-20-</w:t>
      </w:r>
      <w:r w:rsidRPr="00C12EAD">
        <w:rPr>
          <w:rFonts w:ascii="Sylfaen" w:hAnsi="Sylfaen"/>
          <w:sz w:val="22"/>
          <w:szCs w:val="22"/>
          <w:lang w:val="ka-GE"/>
        </w:rPr>
        <w:t>9/156</w:t>
      </w:r>
      <w:r w:rsidRPr="00C12EAD">
        <w:rPr>
          <w:rFonts w:ascii="Sylfaen" w:hAnsi="Sylfaen" w:cs="Helvetica"/>
          <w:sz w:val="22"/>
          <w:szCs w:val="22"/>
          <w:shd w:val="clear" w:color="auto" w:fill="FFFFFF"/>
          <w:lang w:val="ka-GE"/>
        </w:rPr>
        <w:t> </w:t>
      </w:r>
      <w:r w:rsidR="00D207A1" w:rsidRPr="00C12EAD">
        <w:rPr>
          <w:rFonts w:ascii="Sylfaen" w:hAnsi="Sylfaen" w:cs="Helvetica"/>
          <w:sz w:val="22"/>
          <w:szCs w:val="22"/>
          <w:lang w:val="ka-GE"/>
        </w:rPr>
        <w:t>გადაწყვეტილები</w:t>
      </w:r>
      <w:r w:rsidR="00D207A1">
        <w:rPr>
          <w:rFonts w:ascii="Sylfaen" w:hAnsi="Sylfaen" w:cs="Helvetica"/>
          <w:sz w:val="22"/>
          <w:szCs w:val="22"/>
          <w:lang w:val="ka-GE"/>
        </w:rPr>
        <w:t>თ</w:t>
      </w:r>
      <w:r w:rsidR="00D207A1" w:rsidRPr="00C12EAD">
        <w:rPr>
          <w:rFonts w:ascii="Sylfaen" w:hAnsi="Sylfaen" w:cs="Helvetica"/>
          <w:sz w:val="22"/>
          <w:szCs w:val="22"/>
          <w:lang w:val="ka-GE"/>
        </w:rPr>
        <w:t xml:space="preserve">  </w:t>
      </w:r>
      <w:r w:rsidRPr="00965DCA">
        <w:rPr>
          <w:rFonts w:ascii="Sylfaen" w:hAnsi="Sylfaen" w:cs="Sylfaen"/>
          <w:sz w:val="22"/>
          <w:szCs w:val="22"/>
          <w:lang w:val="ka-GE"/>
        </w:rPr>
        <w:t xml:space="preserve">მობილური ქსელით მომსახურების (ხმოვანი, ინტერნეტი, მოკლე ტექსტური შეტყობინებები „SMS“) საბითუმო ბაზრის შესაბამის სეგმენტზე განსაზღვრულ, </w:t>
      </w:r>
      <w:r w:rsidRPr="00A83FB2">
        <w:rPr>
          <w:rFonts w:ascii="Sylfaen" w:hAnsi="Sylfaen" w:cs="Sylfaen"/>
          <w:sz w:val="22"/>
          <w:szCs w:val="22"/>
          <w:lang w:val="ka-GE"/>
        </w:rPr>
        <w:lastRenderedPageBreak/>
        <w:t xml:space="preserve">მნიშვნელოვანი საბაზრო ძალაუფლების მქონე ავტორიზებულ პირებს </w:t>
      </w:r>
      <w:r w:rsidR="00310F12" w:rsidRPr="00310F12">
        <w:rPr>
          <w:rFonts w:ascii="Sylfaen" w:hAnsi="Sylfaen" w:cs="Sylfaen"/>
          <w:sz w:val="22"/>
          <w:szCs w:val="22"/>
          <w:lang w:val="ka-GE"/>
        </w:rPr>
        <w:t>მობილური ვირტუალური ქსელის ოპერატორის (MVNO) საკუთარი ქსელის შესაბამის ელემენტებთან დაშვების შეთავაზების წინადადება</w:t>
      </w:r>
      <w:r w:rsidR="00310F12">
        <w:rPr>
          <w:rFonts w:ascii="Sylfaen" w:hAnsi="Sylfaen" w:cs="Sylfaen"/>
          <w:sz w:val="22"/>
          <w:szCs w:val="22"/>
        </w:rPr>
        <w:t xml:space="preserve"> (</w:t>
      </w:r>
      <w:r w:rsidRPr="00C12EAD">
        <w:rPr>
          <w:rFonts w:ascii="Sylfaen" w:hAnsi="Sylfaen" w:cs="Sylfaen"/>
          <w:sz w:val="22"/>
          <w:szCs w:val="22"/>
          <w:lang w:val="ka-GE"/>
        </w:rPr>
        <w:t>მოწვევის</w:t>
      </w:r>
      <w:r w:rsidRPr="00C12EAD">
        <w:rPr>
          <w:rFonts w:ascii="Sylfaen" w:hAnsi="Sylfaen" w:cs="Helvetica"/>
          <w:sz w:val="22"/>
          <w:szCs w:val="22"/>
          <w:lang w:val="ka-GE"/>
        </w:rPr>
        <w:t xml:space="preserve"> </w:t>
      </w:r>
      <w:proofErr w:type="spellStart"/>
      <w:r w:rsidRPr="00C12EAD">
        <w:rPr>
          <w:rFonts w:ascii="Sylfaen" w:hAnsi="Sylfaen" w:cs="Sylfaen"/>
          <w:sz w:val="22"/>
          <w:szCs w:val="22"/>
          <w:lang w:val="ka-GE"/>
        </w:rPr>
        <w:t>ოფერტ</w:t>
      </w:r>
      <w:r w:rsidRPr="00A83FB2">
        <w:rPr>
          <w:rFonts w:ascii="Sylfaen" w:hAnsi="Sylfaen" w:cs="Sylfaen"/>
          <w:sz w:val="22"/>
          <w:szCs w:val="22"/>
          <w:lang w:val="ka-GE"/>
        </w:rPr>
        <w:t>ა</w:t>
      </w:r>
      <w:proofErr w:type="spellEnd"/>
      <w:r w:rsidR="00310F12">
        <w:rPr>
          <w:rFonts w:ascii="Sylfaen" w:hAnsi="Sylfaen" w:cs="Sylfaen"/>
          <w:sz w:val="22"/>
          <w:szCs w:val="22"/>
        </w:rPr>
        <w:t>)</w:t>
      </w:r>
      <w:r w:rsidRPr="00A83FB2">
        <w:rPr>
          <w:rFonts w:ascii="Sylfaen" w:hAnsi="Sylfaen" w:cs="Sylfaen"/>
          <w:sz w:val="22"/>
          <w:szCs w:val="22"/>
          <w:lang w:val="ka-GE"/>
        </w:rPr>
        <w:t xml:space="preserve"> </w:t>
      </w:r>
      <w:r w:rsidRPr="00A83FB2">
        <w:rPr>
          <w:rFonts w:ascii="Sylfaen" w:hAnsi="Sylfaen" w:cs="Helvetica"/>
          <w:sz w:val="22"/>
          <w:szCs w:val="22"/>
          <w:lang w:val="ka-GE"/>
        </w:rPr>
        <w:t xml:space="preserve">უნდა გამოექვეყნებინათ არაუგვიანეს 2020 წლის 27 ნოემბრისა. </w:t>
      </w:r>
    </w:p>
    <w:p w14:paraId="22817B9B" w14:textId="1BC40BB1" w:rsidR="00D207A1" w:rsidRDefault="00D207A1" w:rsidP="00D207A1">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Helvetica"/>
          <w:sz w:val="22"/>
          <w:szCs w:val="22"/>
          <w:lang w:val="ka-GE"/>
        </w:rPr>
        <w:t>მოგვიანებით,</w:t>
      </w:r>
      <w:r w:rsidR="005B33EE">
        <w:rPr>
          <w:rFonts w:ascii="Sylfaen" w:hAnsi="Sylfaen" w:cs="Helvetica"/>
          <w:sz w:val="22"/>
          <w:szCs w:val="22"/>
          <w:lang w:val="ka-GE"/>
        </w:rPr>
        <w:t xml:space="preserve"> 2021 წელს</w:t>
      </w:r>
      <w:r>
        <w:rPr>
          <w:rFonts w:ascii="Sylfaen" w:hAnsi="Sylfaen" w:cs="Helvetica"/>
          <w:sz w:val="22"/>
          <w:szCs w:val="22"/>
          <w:lang w:val="ka-GE"/>
        </w:rPr>
        <w:t xml:space="preserve"> იმ გარემოებების გათვალისწინებით, რომ </w:t>
      </w:r>
      <w:r w:rsidR="00F548CB">
        <w:rPr>
          <w:rFonts w:ascii="Sylfaen" w:hAnsi="Sylfaen" w:cs="Helvetica"/>
          <w:sz w:val="22"/>
          <w:szCs w:val="22"/>
          <w:lang w:val="ka-GE"/>
        </w:rPr>
        <w:t>„</w:t>
      </w:r>
      <w:r>
        <w:rPr>
          <w:rFonts w:ascii="Sylfaen" w:hAnsi="Sylfaen" w:cs="Helvetica"/>
          <w:sz w:val="22"/>
          <w:szCs w:val="22"/>
          <w:lang w:val="ka-GE"/>
        </w:rPr>
        <w:t>კონკურენციის შესახებ</w:t>
      </w:r>
      <w:r w:rsidR="00F548CB">
        <w:rPr>
          <w:rFonts w:ascii="Sylfaen" w:hAnsi="Sylfaen" w:cs="Helvetica"/>
          <w:sz w:val="22"/>
          <w:szCs w:val="22"/>
          <w:lang w:val="ka-GE"/>
        </w:rPr>
        <w:t>“</w:t>
      </w:r>
      <w:r>
        <w:rPr>
          <w:rFonts w:ascii="Sylfaen" w:hAnsi="Sylfaen" w:cs="Helvetica"/>
          <w:sz w:val="22"/>
          <w:szCs w:val="22"/>
          <w:lang w:val="ka-GE"/>
        </w:rPr>
        <w:t xml:space="preserve"> საქართველოს კანონში შესული ცვლილებებისა და მის საფუძველზე მიღებული </w:t>
      </w:r>
      <w:r>
        <w:rPr>
          <w:rFonts w:ascii="Sylfaen" w:hAnsi="Sylfaen" w:cs="Sylfaen"/>
          <w:sz w:val="22"/>
          <w:szCs w:val="22"/>
          <w:lang w:val="ka-GE"/>
        </w:rPr>
        <w:t xml:space="preserve">კანონქვემდებარე </w:t>
      </w:r>
      <w:r w:rsidR="00F548CB">
        <w:rPr>
          <w:rFonts w:ascii="Sylfaen" w:hAnsi="Sylfaen" w:cs="Sylfaen"/>
          <w:sz w:val="22"/>
          <w:szCs w:val="22"/>
          <w:lang w:val="ka-GE"/>
        </w:rPr>
        <w:t xml:space="preserve">ნორმატიული </w:t>
      </w:r>
      <w:r>
        <w:rPr>
          <w:rFonts w:ascii="Sylfaen" w:hAnsi="Sylfaen" w:cs="Sylfaen"/>
          <w:sz w:val="22"/>
          <w:szCs w:val="22"/>
          <w:lang w:val="ka-GE"/>
        </w:rPr>
        <w:t>აქტების საფუძველზე</w:t>
      </w:r>
      <w:r w:rsidRPr="00965DCA">
        <w:rPr>
          <w:rFonts w:ascii="Sylfaen" w:hAnsi="Sylfaen" w:cs="Sylfaen"/>
          <w:sz w:val="22"/>
          <w:szCs w:val="22"/>
          <w:lang w:val="ka-GE"/>
        </w:rPr>
        <w:t xml:space="preserve"> უფრო ეფექტური გახდა კომისიის ფუნქციები „კონკურენციის შესახებ“ საქართველოს კანონის აღსრულების ნაწილში</w:t>
      </w:r>
      <w:r>
        <w:rPr>
          <w:rFonts w:ascii="Sylfaen" w:hAnsi="Sylfaen" w:cs="Sylfaen"/>
          <w:sz w:val="22"/>
          <w:szCs w:val="22"/>
          <w:lang w:val="ka-GE"/>
        </w:rPr>
        <w:t xml:space="preserve"> და ამასთან</w:t>
      </w:r>
      <w:r w:rsidR="00F548CB">
        <w:rPr>
          <w:rFonts w:ascii="Sylfaen" w:hAnsi="Sylfaen" w:cs="Sylfaen"/>
          <w:sz w:val="22"/>
          <w:szCs w:val="22"/>
          <w:lang w:val="ka-GE"/>
        </w:rPr>
        <w:t>,</w:t>
      </w:r>
      <w:r>
        <w:rPr>
          <w:rFonts w:ascii="Sylfaen" w:hAnsi="Sylfaen" w:cs="Sylfaen"/>
          <w:sz w:val="22"/>
          <w:szCs w:val="22"/>
          <w:lang w:val="ka-GE"/>
        </w:rPr>
        <w:t xml:space="preserve">  </w:t>
      </w:r>
      <w:r w:rsidRPr="00A83FB2">
        <w:rPr>
          <w:rFonts w:ascii="Sylfaen" w:hAnsi="Sylfaen" w:cs="Sylfaen"/>
          <w:sz w:val="22"/>
          <w:szCs w:val="22"/>
          <w:lang w:val="ka-GE"/>
        </w:rPr>
        <w:t xml:space="preserve">მნიშვნელოვანი ძალაუფლების მქონე ოპერატორების მიერ მობილური ვირტუალური ქსელის ოპერატორების საკუთარ ქსელზე დაშვების მზადყოფნის თაობაზე </w:t>
      </w:r>
      <w:r w:rsidR="00F548CB">
        <w:rPr>
          <w:rFonts w:ascii="Sylfaen" w:hAnsi="Sylfaen" w:cs="Sylfaen"/>
          <w:sz w:val="22"/>
          <w:szCs w:val="22"/>
          <w:lang w:val="ka-GE"/>
        </w:rPr>
        <w:t>გაკეთდა განცხადებები</w:t>
      </w:r>
      <w:r w:rsidRPr="00A83FB2">
        <w:rPr>
          <w:rFonts w:ascii="Sylfaen" w:hAnsi="Sylfaen" w:cs="Sylfaen"/>
          <w:sz w:val="22"/>
          <w:szCs w:val="22"/>
          <w:lang w:val="ka-GE"/>
        </w:rPr>
        <w:t>,</w:t>
      </w:r>
      <w:r>
        <w:rPr>
          <w:rFonts w:ascii="Sylfaen" w:hAnsi="Sylfaen" w:cs="Sylfaen"/>
          <w:sz w:val="22"/>
          <w:szCs w:val="22"/>
          <w:lang w:val="ka-GE"/>
        </w:rPr>
        <w:t xml:space="preserve"> </w:t>
      </w:r>
      <w:r w:rsidR="00F548CB">
        <w:rPr>
          <w:rFonts w:ascii="Sylfaen" w:hAnsi="Sylfaen" w:cs="Sylfaen"/>
          <w:sz w:val="22"/>
          <w:szCs w:val="22"/>
          <w:lang w:val="ka-GE"/>
        </w:rPr>
        <w:t>ხოლო</w:t>
      </w:r>
      <w:r>
        <w:rPr>
          <w:rFonts w:ascii="Sylfaen" w:hAnsi="Sylfaen" w:cs="Sylfaen"/>
          <w:sz w:val="22"/>
          <w:szCs w:val="22"/>
          <w:lang w:val="ka-GE"/>
        </w:rPr>
        <w:t xml:space="preserve"> დაშვების მ</w:t>
      </w:r>
      <w:r w:rsidR="00F548CB">
        <w:rPr>
          <w:rFonts w:ascii="Sylfaen" w:hAnsi="Sylfaen" w:cs="Sylfaen"/>
          <w:sz w:val="22"/>
          <w:szCs w:val="22"/>
          <w:lang w:val="ka-GE"/>
        </w:rPr>
        <w:t>ს</w:t>
      </w:r>
      <w:r>
        <w:rPr>
          <w:rFonts w:ascii="Sylfaen" w:hAnsi="Sylfaen" w:cs="Sylfaen"/>
          <w:sz w:val="22"/>
          <w:szCs w:val="22"/>
          <w:lang w:val="ka-GE"/>
        </w:rPr>
        <w:t>ურველ</w:t>
      </w:r>
      <w:r w:rsidR="00F548CB">
        <w:rPr>
          <w:rFonts w:ascii="Sylfaen" w:hAnsi="Sylfaen" w:cs="Sylfaen"/>
          <w:sz w:val="22"/>
          <w:szCs w:val="22"/>
          <w:lang w:val="ka-GE"/>
        </w:rPr>
        <w:t>ი</w:t>
      </w:r>
      <w:r>
        <w:rPr>
          <w:rFonts w:ascii="Sylfaen" w:hAnsi="Sylfaen" w:cs="Sylfaen"/>
          <w:sz w:val="22"/>
          <w:szCs w:val="22"/>
          <w:lang w:val="ka-GE"/>
        </w:rPr>
        <w:t xml:space="preserve"> ოპერატორებ</w:t>
      </w:r>
      <w:r w:rsidR="00F548CB">
        <w:rPr>
          <w:rFonts w:ascii="Sylfaen" w:hAnsi="Sylfaen" w:cs="Sylfaen"/>
          <w:sz w:val="22"/>
          <w:szCs w:val="22"/>
          <w:lang w:val="ka-GE"/>
        </w:rPr>
        <w:t xml:space="preserve">ის მხრიდანაც </w:t>
      </w:r>
      <w:r w:rsidR="005B33EE">
        <w:rPr>
          <w:rFonts w:ascii="Sylfaen" w:hAnsi="Sylfaen" w:cs="Sylfaen"/>
          <w:sz w:val="22"/>
          <w:szCs w:val="22"/>
          <w:lang w:val="ka-GE"/>
        </w:rPr>
        <w:t xml:space="preserve">დაკონკრეტდა ინტერესი და გადაიდგა ნაბიჯები </w:t>
      </w:r>
      <w:r w:rsidR="005B33EE" w:rsidRPr="005B33EE">
        <w:rPr>
          <w:rFonts w:ascii="Sylfaen" w:hAnsi="Sylfaen" w:cs="Sylfaen"/>
          <w:sz w:val="22"/>
          <w:szCs w:val="22"/>
          <w:lang w:val="ka-GE"/>
        </w:rPr>
        <w:t>მობილურ ქსელზე დაშვების უზრუნველსაყოფად</w:t>
      </w:r>
      <w:r>
        <w:rPr>
          <w:rFonts w:ascii="Sylfaen" w:hAnsi="Sylfaen" w:cs="Sylfaen"/>
          <w:sz w:val="22"/>
          <w:szCs w:val="22"/>
          <w:lang w:val="ka-GE"/>
        </w:rPr>
        <w:t>, კომუნიკაციების კომისიამ მიზანშეწონილად მიიჩნია  დაკვირვებოდა</w:t>
      </w:r>
      <w:r w:rsidRPr="00A83FB2">
        <w:rPr>
          <w:rFonts w:ascii="Sylfaen" w:hAnsi="Sylfaen" w:cs="Sylfaen"/>
          <w:sz w:val="22"/>
          <w:szCs w:val="22"/>
          <w:lang w:val="ka-GE"/>
        </w:rPr>
        <w:t xml:space="preserve"> პროცესებს და მხარეებს </w:t>
      </w:r>
      <w:r>
        <w:rPr>
          <w:rFonts w:ascii="Sylfaen" w:hAnsi="Sylfaen" w:cs="Sylfaen"/>
          <w:sz w:val="22"/>
          <w:szCs w:val="22"/>
          <w:lang w:val="ka-GE"/>
        </w:rPr>
        <w:t>მისცემოდათ</w:t>
      </w:r>
      <w:r w:rsidRPr="00A83FB2">
        <w:rPr>
          <w:rFonts w:ascii="Sylfaen" w:hAnsi="Sylfaen" w:cs="Sylfaen"/>
          <w:sz w:val="22"/>
          <w:szCs w:val="22"/>
          <w:lang w:val="ka-GE"/>
        </w:rPr>
        <w:t xml:space="preserve"> შესაძლებლობა ორმხრივად საინტერესო, კომერციულ საწყისებზე </w:t>
      </w:r>
      <w:r>
        <w:rPr>
          <w:rFonts w:ascii="Sylfaen" w:hAnsi="Sylfaen" w:cs="Sylfaen"/>
          <w:sz w:val="22"/>
          <w:szCs w:val="22"/>
          <w:lang w:val="ka-GE"/>
        </w:rPr>
        <w:t>ეწარმოებინათ</w:t>
      </w:r>
      <w:r w:rsidRPr="00A83FB2">
        <w:rPr>
          <w:rFonts w:ascii="Sylfaen" w:hAnsi="Sylfaen" w:cs="Sylfaen"/>
          <w:sz w:val="22"/>
          <w:szCs w:val="22"/>
          <w:lang w:val="ka-GE"/>
        </w:rPr>
        <w:t xml:space="preserve"> მოლაპარაკებები, მნიშვნელოვანი ძალაუფლების მქონე ქსელის მფლობელი ოპერატორების ინფრასტრუქტურაზე დაშვების მიზნით.</w:t>
      </w:r>
    </w:p>
    <w:p w14:paraId="1933A3EC" w14:textId="511A4F88" w:rsidR="00D207A1" w:rsidRPr="00765B67" w:rsidRDefault="00D207A1" w:rsidP="00D207A1">
      <w:pPr>
        <w:pStyle w:val="NormalWeb"/>
        <w:shd w:val="clear" w:color="auto" w:fill="FFFFFF"/>
        <w:spacing w:before="0" w:beforeAutospacing="0" w:after="120" w:afterAutospacing="0" w:line="340" w:lineRule="atLeast"/>
        <w:jc w:val="both"/>
        <w:rPr>
          <w:rFonts w:asciiTheme="minorHAnsi" w:hAnsiTheme="minorHAnsi" w:cs="Sylfaen"/>
          <w:sz w:val="22"/>
          <w:szCs w:val="22"/>
          <w:lang w:val="ka-GE"/>
        </w:rPr>
      </w:pPr>
      <w:r w:rsidRPr="006D200F">
        <w:rPr>
          <w:rFonts w:ascii="Sylfaen" w:hAnsi="Sylfaen" w:cs="Sylfaen"/>
          <w:sz w:val="22"/>
          <w:szCs w:val="22"/>
          <w:lang w:val="ka-GE"/>
        </w:rPr>
        <w:t xml:space="preserve">ყოველივე აღნიშნულის გათვალისწინებით 2021 წლის 18 ნოემბერს კომუნიკაციების კომისიამ მიიღო </w:t>
      </w:r>
      <w:r w:rsidRPr="00C12EAD">
        <w:rPr>
          <w:sz w:val="22"/>
          <w:szCs w:val="22"/>
          <w:lang w:val="ka-GE"/>
        </w:rPr>
        <w:t xml:space="preserve">N </w:t>
      </w:r>
      <w:r w:rsidRPr="00C12EAD">
        <w:rPr>
          <w:rFonts w:ascii="Sylfaen" w:hAnsi="Sylfaen" w:cs="Sylfaen"/>
          <w:sz w:val="22"/>
          <w:szCs w:val="22"/>
          <w:lang w:val="ka-GE"/>
        </w:rPr>
        <w:t>გ</w:t>
      </w:r>
      <w:r w:rsidRPr="00C12EAD">
        <w:rPr>
          <w:sz w:val="22"/>
          <w:szCs w:val="22"/>
          <w:lang w:val="ka-GE"/>
        </w:rPr>
        <w:t>-21-19/622</w:t>
      </w:r>
      <w:r w:rsidRPr="006D200F">
        <w:rPr>
          <w:rFonts w:asciiTheme="minorHAnsi" w:hAnsiTheme="minorHAnsi"/>
          <w:sz w:val="22"/>
          <w:szCs w:val="22"/>
          <w:lang w:val="ka-GE"/>
        </w:rPr>
        <w:t xml:space="preserve"> </w:t>
      </w:r>
      <w:r w:rsidRPr="006D200F">
        <w:rPr>
          <w:rFonts w:ascii="Sylfaen" w:hAnsi="Sylfaen" w:cs="Sylfaen"/>
          <w:sz w:val="22"/>
          <w:szCs w:val="22"/>
          <w:lang w:val="ka-GE"/>
        </w:rPr>
        <w:t>გადაწყვეტი</w:t>
      </w:r>
      <w:r w:rsidR="005B33EE">
        <w:rPr>
          <w:rFonts w:ascii="Sylfaen" w:hAnsi="Sylfaen" w:cs="Sylfaen"/>
          <w:sz w:val="22"/>
          <w:szCs w:val="22"/>
          <w:lang w:val="ka-GE"/>
        </w:rPr>
        <w:t>ლე</w:t>
      </w:r>
      <w:r w:rsidRPr="006D200F">
        <w:rPr>
          <w:rFonts w:ascii="Sylfaen" w:hAnsi="Sylfaen" w:cs="Sylfaen"/>
          <w:sz w:val="22"/>
          <w:szCs w:val="22"/>
          <w:lang w:val="ka-GE"/>
        </w:rPr>
        <w:t>ბა, რომლითაც</w:t>
      </w:r>
      <w:r w:rsidR="00130231">
        <w:rPr>
          <w:rFonts w:ascii="Sylfaen" w:hAnsi="Sylfaen" w:cs="Sylfaen"/>
          <w:sz w:val="22"/>
          <w:szCs w:val="22"/>
          <w:lang w:val="ka-GE"/>
        </w:rPr>
        <w:t xml:space="preserve"> კიდევ ერთხელ</w:t>
      </w:r>
      <w:r w:rsidRPr="006D200F">
        <w:rPr>
          <w:rFonts w:ascii="Sylfaen" w:hAnsi="Sylfaen" w:cs="Sylfaen"/>
          <w:sz w:val="22"/>
          <w:szCs w:val="22"/>
          <w:lang w:val="ka-GE"/>
        </w:rPr>
        <w:t xml:space="preserve"> შევიდა</w:t>
      </w:r>
      <w:r w:rsidRPr="00C12EAD">
        <w:rPr>
          <w:sz w:val="22"/>
          <w:szCs w:val="22"/>
          <w:lang w:val="ka-GE"/>
        </w:rPr>
        <w:t xml:space="preserve"> </w:t>
      </w:r>
      <w:r w:rsidRPr="00C12EAD">
        <w:rPr>
          <w:rFonts w:ascii="Sylfaen" w:hAnsi="Sylfaen" w:cs="Sylfaen"/>
          <w:sz w:val="22"/>
          <w:szCs w:val="22"/>
          <w:lang w:val="ka-GE"/>
        </w:rPr>
        <w:t>ცვლილება</w:t>
      </w:r>
      <w:r w:rsidRPr="006D200F">
        <w:rPr>
          <w:rFonts w:ascii="Sylfaen" w:hAnsi="Sylfaen" w:cs="Sylfaen"/>
          <w:sz w:val="22"/>
          <w:szCs w:val="22"/>
          <w:lang w:val="ka-GE"/>
        </w:rPr>
        <w:t xml:space="preserve"> </w:t>
      </w:r>
      <w:r w:rsidRPr="00C12EAD">
        <w:rPr>
          <w:sz w:val="22"/>
          <w:szCs w:val="22"/>
          <w:lang w:val="ka-GE"/>
        </w:rPr>
        <w:t>“</w:t>
      </w:r>
      <w:r w:rsidRPr="00C12EAD">
        <w:rPr>
          <w:rFonts w:ascii="Sylfaen" w:hAnsi="Sylfaen" w:cs="Sylfaen"/>
          <w:sz w:val="22"/>
          <w:szCs w:val="22"/>
          <w:lang w:val="ka-GE"/>
        </w:rPr>
        <w:t>მობილური</w:t>
      </w:r>
      <w:r w:rsidRPr="00C12EAD">
        <w:rPr>
          <w:sz w:val="22"/>
          <w:szCs w:val="22"/>
          <w:lang w:val="ka-GE"/>
        </w:rPr>
        <w:t xml:space="preserve"> </w:t>
      </w:r>
      <w:r w:rsidRPr="00C12EAD">
        <w:rPr>
          <w:rFonts w:ascii="Sylfaen" w:hAnsi="Sylfaen" w:cs="Sylfaen"/>
          <w:sz w:val="22"/>
          <w:szCs w:val="22"/>
          <w:lang w:val="ka-GE"/>
        </w:rPr>
        <w:t>ქსელით</w:t>
      </w:r>
      <w:r w:rsidRPr="00C12EAD">
        <w:rPr>
          <w:sz w:val="22"/>
          <w:szCs w:val="22"/>
          <w:lang w:val="ka-GE"/>
        </w:rPr>
        <w:t xml:space="preserve"> </w:t>
      </w:r>
      <w:r w:rsidRPr="00C12EAD">
        <w:rPr>
          <w:rFonts w:ascii="Sylfaen" w:hAnsi="Sylfaen" w:cs="Sylfaen"/>
          <w:sz w:val="22"/>
          <w:szCs w:val="22"/>
          <w:lang w:val="ka-GE"/>
        </w:rPr>
        <w:t>მომსახურების</w:t>
      </w:r>
      <w:r w:rsidRPr="00C12EAD">
        <w:rPr>
          <w:sz w:val="22"/>
          <w:szCs w:val="22"/>
          <w:lang w:val="ka-GE"/>
        </w:rPr>
        <w:t xml:space="preserve"> </w:t>
      </w:r>
      <w:r w:rsidRPr="00C12EAD">
        <w:rPr>
          <w:rFonts w:ascii="Sylfaen" w:hAnsi="Sylfaen" w:cs="Sylfaen"/>
          <w:sz w:val="22"/>
          <w:szCs w:val="22"/>
          <w:lang w:val="ka-GE"/>
        </w:rPr>
        <w:t>საბითუმო</w:t>
      </w:r>
      <w:r w:rsidRPr="00C12EAD">
        <w:rPr>
          <w:sz w:val="22"/>
          <w:szCs w:val="22"/>
          <w:lang w:val="ka-GE"/>
        </w:rPr>
        <w:t xml:space="preserve"> </w:t>
      </w:r>
      <w:r w:rsidRPr="00C12EAD">
        <w:rPr>
          <w:rFonts w:ascii="Sylfaen" w:hAnsi="Sylfaen" w:cs="Sylfaen"/>
          <w:sz w:val="22"/>
          <w:szCs w:val="22"/>
          <w:lang w:val="ka-GE"/>
        </w:rPr>
        <w:t>ბაზრის</w:t>
      </w:r>
      <w:r w:rsidRPr="00C12EAD">
        <w:rPr>
          <w:sz w:val="22"/>
          <w:szCs w:val="22"/>
          <w:lang w:val="ka-GE"/>
        </w:rPr>
        <w:t xml:space="preserve"> </w:t>
      </w:r>
      <w:r w:rsidRPr="00C12EAD">
        <w:rPr>
          <w:rFonts w:ascii="Sylfaen" w:hAnsi="Sylfaen" w:cs="Sylfaen"/>
          <w:sz w:val="22"/>
          <w:szCs w:val="22"/>
          <w:lang w:val="ka-GE"/>
        </w:rPr>
        <w:t>შესაბამის</w:t>
      </w:r>
      <w:r w:rsidRPr="00C12EAD">
        <w:rPr>
          <w:sz w:val="22"/>
          <w:szCs w:val="22"/>
          <w:lang w:val="ka-GE"/>
        </w:rPr>
        <w:t xml:space="preserve"> </w:t>
      </w:r>
      <w:r w:rsidRPr="00C12EAD">
        <w:rPr>
          <w:rFonts w:ascii="Sylfaen" w:hAnsi="Sylfaen" w:cs="Sylfaen"/>
          <w:sz w:val="22"/>
          <w:szCs w:val="22"/>
          <w:lang w:val="ka-GE"/>
        </w:rPr>
        <w:t>სეგმენტზე</w:t>
      </w:r>
      <w:r w:rsidRPr="00C12EAD">
        <w:rPr>
          <w:sz w:val="22"/>
          <w:szCs w:val="22"/>
          <w:lang w:val="ka-GE"/>
        </w:rPr>
        <w:t xml:space="preserve"> </w:t>
      </w:r>
      <w:r w:rsidRPr="00C12EAD">
        <w:rPr>
          <w:rFonts w:ascii="Sylfaen" w:hAnsi="Sylfaen" w:cs="Sylfaen"/>
          <w:sz w:val="22"/>
          <w:szCs w:val="22"/>
          <w:lang w:val="ka-GE"/>
        </w:rPr>
        <w:t>კონკურენციის</w:t>
      </w:r>
      <w:r w:rsidRPr="00C12EAD">
        <w:rPr>
          <w:sz w:val="22"/>
          <w:szCs w:val="22"/>
          <w:lang w:val="ka-GE"/>
        </w:rPr>
        <w:t xml:space="preserve"> </w:t>
      </w:r>
      <w:r w:rsidRPr="00C12EAD">
        <w:rPr>
          <w:rFonts w:ascii="Sylfaen" w:hAnsi="Sylfaen" w:cs="Sylfaen"/>
          <w:sz w:val="22"/>
          <w:szCs w:val="22"/>
          <w:lang w:val="ka-GE"/>
        </w:rPr>
        <w:t>კვლევისა</w:t>
      </w:r>
      <w:r w:rsidRPr="00C12EAD">
        <w:rPr>
          <w:sz w:val="22"/>
          <w:szCs w:val="22"/>
          <w:lang w:val="ka-GE"/>
        </w:rPr>
        <w:t xml:space="preserve"> </w:t>
      </w:r>
      <w:r w:rsidRPr="00C12EAD">
        <w:rPr>
          <w:rFonts w:ascii="Sylfaen" w:hAnsi="Sylfaen" w:cs="Sylfaen"/>
          <w:sz w:val="22"/>
          <w:szCs w:val="22"/>
          <w:lang w:val="ka-GE"/>
        </w:rPr>
        <w:t>და</w:t>
      </w:r>
      <w:r w:rsidRPr="00C12EAD">
        <w:rPr>
          <w:sz w:val="22"/>
          <w:szCs w:val="22"/>
          <w:lang w:val="ka-GE"/>
        </w:rPr>
        <w:t xml:space="preserve"> </w:t>
      </w:r>
      <w:r w:rsidRPr="00C12EAD">
        <w:rPr>
          <w:rFonts w:ascii="Sylfaen" w:hAnsi="Sylfaen" w:cs="Sylfaen"/>
          <w:sz w:val="22"/>
          <w:szCs w:val="22"/>
          <w:lang w:val="ka-GE"/>
        </w:rPr>
        <w:t>ანალიზის</w:t>
      </w:r>
      <w:r w:rsidRPr="00C12EAD">
        <w:rPr>
          <w:sz w:val="22"/>
          <w:szCs w:val="22"/>
          <w:lang w:val="ka-GE"/>
        </w:rPr>
        <w:t xml:space="preserve"> </w:t>
      </w:r>
      <w:r w:rsidRPr="00C12EAD">
        <w:rPr>
          <w:rFonts w:ascii="Sylfaen" w:hAnsi="Sylfaen" w:cs="Sylfaen"/>
          <w:sz w:val="22"/>
          <w:szCs w:val="22"/>
          <w:lang w:val="ka-GE"/>
        </w:rPr>
        <w:t>შედეგების</w:t>
      </w:r>
      <w:r w:rsidRPr="00C12EAD">
        <w:rPr>
          <w:sz w:val="22"/>
          <w:szCs w:val="22"/>
          <w:lang w:val="ka-GE"/>
        </w:rPr>
        <w:t xml:space="preserve"> </w:t>
      </w:r>
      <w:r w:rsidRPr="00C12EAD">
        <w:rPr>
          <w:rFonts w:ascii="Sylfaen" w:hAnsi="Sylfaen" w:cs="Sylfaen"/>
          <w:sz w:val="22"/>
          <w:szCs w:val="22"/>
          <w:lang w:val="ka-GE"/>
        </w:rPr>
        <w:t>შესახებ</w:t>
      </w:r>
      <w:r w:rsidRPr="00C12EAD">
        <w:rPr>
          <w:sz w:val="22"/>
          <w:szCs w:val="22"/>
          <w:lang w:val="ka-GE"/>
        </w:rPr>
        <w:t xml:space="preserve">” </w:t>
      </w:r>
      <w:r w:rsidRPr="00C12EAD">
        <w:rPr>
          <w:rFonts w:ascii="Sylfaen" w:hAnsi="Sylfaen" w:cs="Sylfaen"/>
          <w:sz w:val="22"/>
          <w:szCs w:val="22"/>
          <w:lang w:val="ka-GE"/>
        </w:rPr>
        <w:t>კომისიის</w:t>
      </w:r>
      <w:r w:rsidRPr="00C12EAD">
        <w:rPr>
          <w:sz w:val="22"/>
          <w:szCs w:val="22"/>
          <w:lang w:val="ka-GE"/>
        </w:rPr>
        <w:t xml:space="preserve"> 2019 </w:t>
      </w:r>
      <w:r w:rsidRPr="00C12EAD">
        <w:rPr>
          <w:rFonts w:ascii="Sylfaen" w:hAnsi="Sylfaen" w:cs="Sylfaen"/>
          <w:sz w:val="22"/>
          <w:szCs w:val="22"/>
          <w:lang w:val="ka-GE"/>
        </w:rPr>
        <w:t>წლის</w:t>
      </w:r>
      <w:r w:rsidRPr="00C12EAD">
        <w:rPr>
          <w:sz w:val="22"/>
          <w:szCs w:val="22"/>
          <w:lang w:val="ka-GE"/>
        </w:rPr>
        <w:t xml:space="preserve"> 31 </w:t>
      </w:r>
      <w:r w:rsidRPr="00C12EAD">
        <w:rPr>
          <w:rFonts w:ascii="Sylfaen" w:hAnsi="Sylfaen" w:cs="Sylfaen"/>
          <w:sz w:val="22"/>
          <w:szCs w:val="22"/>
          <w:lang w:val="ka-GE"/>
        </w:rPr>
        <w:t>დეკემბრის</w:t>
      </w:r>
      <w:r w:rsidRPr="00C12EAD">
        <w:rPr>
          <w:sz w:val="22"/>
          <w:szCs w:val="22"/>
          <w:lang w:val="ka-GE"/>
        </w:rPr>
        <w:t xml:space="preserve"> N </w:t>
      </w:r>
      <w:r w:rsidRPr="00C12EAD">
        <w:rPr>
          <w:rFonts w:ascii="Sylfaen" w:hAnsi="Sylfaen" w:cs="Sylfaen"/>
          <w:sz w:val="22"/>
          <w:szCs w:val="22"/>
          <w:lang w:val="ka-GE"/>
        </w:rPr>
        <w:t>გ</w:t>
      </w:r>
      <w:r w:rsidRPr="00C12EAD">
        <w:rPr>
          <w:sz w:val="22"/>
          <w:szCs w:val="22"/>
          <w:lang w:val="ka-GE"/>
        </w:rPr>
        <w:t xml:space="preserve">-20-9/156 </w:t>
      </w:r>
      <w:r w:rsidRPr="00C12EAD">
        <w:rPr>
          <w:rFonts w:ascii="Sylfaen" w:hAnsi="Sylfaen" w:cs="Sylfaen"/>
          <w:sz w:val="22"/>
          <w:szCs w:val="22"/>
          <w:lang w:val="ka-GE"/>
        </w:rPr>
        <w:t>გადაწყვეტილებაში</w:t>
      </w:r>
      <w:r w:rsidRPr="00C12EAD">
        <w:rPr>
          <w:sz w:val="22"/>
          <w:szCs w:val="22"/>
          <w:lang w:val="ka-GE"/>
        </w:rPr>
        <w:t xml:space="preserve"> </w:t>
      </w:r>
      <w:r w:rsidRPr="00C12EAD">
        <w:rPr>
          <w:rFonts w:ascii="Sylfaen" w:hAnsi="Sylfaen" w:cs="Sylfaen"/>
          <w:sz w:val="22"/>
          <w:szCs w:val="22"/>
          <w:lang w:val="ka-GE"/>
        </w:rPr>
        <w:t>დ</w:t>
      </w:r>
      <w:r>
        <w:rPr>
          <w:rFonts w:ascii="Sylfaen" w:hAnsi="Sylfaen" w:cs="Sylfaen"/>
          <w:sz w:val="22"/>
          <w:szCs w:val="22"/>
          <w:lang w:val="ka-GE"/>
        </w:rPr>
        <w:t xml:space="preserve">ა </w:t>
      </w:r>
      <w:r w:rsidRPr="00C12EAD">
        <w:rPr>
          <w:rFonts w:ascii="Sylfaen" w:hAnsi="Sylfaen" w:cs="Sylfaen"/>
          <w:sz w:val="22"/>
          <w:szCs w:val="22"/>
          <w:lang w:val="ka-GE"/>
        </w:rPr>
        <w:t>მობილური</w:t>
      </w:r>
      <w:r w:rsidRPr="00C12EAD">
        <w:rPr>
          <w:sz w:val="22"/>
          <w:szCs w:val="22"/>
          <w:lang w:val="ka-GE"/>
        </w:rPr>
        <w:t xml:space="preserve"> </w:t>
      </w:r>
      <w:r w:rsidRPr="00C12EAD">
        <w:rPr>
          <w:rFonts w:ascii="Sylfaen" w:hAnsi="Sylfaen" w:cs="Sylfaen"/>
          <w:sz w:val="22"/>
          <w:szCs w:val="22"/>
          <w:lang w:val="ka-GE"/>
        </w:rPr>
        <w:t>ვირტუალური</w:t>
      </w:r>
      <w:r w:rsidRPr="00C12EAD">
        <w:rPr>
          <w:sz w:val="22"/>
          <w:szCs w:val="22"/>
          <w:lang w:val="ka-GE"/>
        </w:rPr>
        <w:t xml:space="preserve"> </w:t>
      </w:r>
      <w:r w:rsidRPr="00C12EAD">
        <w:rPr>
          <w:rFonts w:ascii="Sylfaen" w:hAnsi="Sylfaen" w:cs="Sylfaen"/>
          <w:sz w:val="22"/>
          <w:szCs w:val="22"/>
          <w:lang w:val="ka-GE"/>
        </w:rPr>
        <w:t>ქსელის</w:t>
      </w:r>
      <w:r w:rsidRPr="00C12EAD">
        <w:rPr>
          <w:sz w:val="22"/>
          <w:szCs w:val="22"/>
          <w:lang w:val="ka-GE"/>
        </w:rPr>
        <w:t xml:space="preserve"> </w:t>
      </w:r>
      <w:r w:rsidRPr="00C12EAD">
        <w:rPr>
          <w:rFonts w:ascii="Sylfaen" w:hAnsi="Sylfaen" w:cs="Sylfaen"/>
          <w:sz w:val="22"/>
          <w:szCs w:val="22"/>
          <w:lang w:val="ka-GE"/>
        </w:rPr>
        <w:t>ოპერატორის</w:t>
      </w:r>
      <w:r w:rsidRPr="00C12EAD">
        <w:rPr>
          <w:sz w:val="22"/>
          <w:szCs w:val="22"/>
          <w:lang w:val="ka-GE"/>
        </w:rPr>
        <w:t xml:space="preserve"> (MVNO) </w:t>
      </w:r>
      <w:r w:rsidRPr="00C12EAD">
        <w:rPr>
          <w:rFonts w:ascii="Sylfaen" w:hAnsi="Sylfaen" w:cs="Sylfaen"/>
          <w:sz w:val="22"/>
          <w:szCs w:val="22"/>
          <w:lang w:val="ka-GE"/>
        </w:rPr>
        <w:t>საკუთარი</w:t>
      </w:r>
      <w:r w:rsidRPr="00C12EAD">
        <w:rPr>
          <w:sz w:val="22"/>
          <w:szCs w:val="22"/>
          <w:lang w:val="ka-GE"/>
        </w:rPr>
        <w:t xml:space="preserve"> </w:t>
      </w:r>
      <w:r w:rsidRPr="00C12EAD">
        <w:rPr>
          <w:rFonts w:ascii="Sylfaen" w:hAnsi="Sylfaen" w:cs="Sylfaen"/>
          <w:sz w:val="22"/>
          <w:szCs w:val="22"/>
          <w:lang w:val="ka-GE"/>
        </w:rPr>
        <w:t>ქსელის</w:t>
      </w:r>
      <w:r w:rsidRPr="00C12EAD">
        <w:rPr>
          <w:sz w:val="22"/>
          <w:szCs w:val="22"/>
          <w:lang w:val="ka-GE"/>
        </w:rPr>
        <w:t xml:space="preserve"> </w:t>
      </w:r>
      <w:r w:rsidRPr="00C12EAD">
        <w:rPr>
          <w:rFonts w:ascii="Sylfaen" w:hAnsi="Sylfaen" w:cs="Sylfaen"/>
          <w:sz w:val="22"/>
          <w:szCs w:val="22"/>
          <w:lang w:val="ka-GE"/>
        </w:rPr>
        <w:t>შესაბამის</w:t>
      </w:r>
      <w:r w:rsidRPr="00C12EAD">
        <w:rPr>
          <w:sz w:val="22"/>
          <w:szCs w:val="22"/>
          <w:lang w:val="ka-GE"/>
        </w:rPr>
        <w:t xml:space="preserve"> </w:t>
      </w:r>
      <w:r w:rsidRPr="00C12EAD">
        <w:rPr>
          <w:rFonts w:ascii="Sylfaen" w:hAnsi="Sylfaen" w:cs="Sylfaen"/>
          <w:sz w:val="22"/>
          <w:szCs w:val="22"/>
          <w:lang w:val="ka-GE"/>
        </w:rPr>
        <w:t>ელემენტებთან</w:t>
      </w:r>
      <w:r w:rsidRPr="00C12EAD">
        <w:rPr>
          <w:sz w:val="22"/>
          <w:szCs w:val="22"/>
          <w:lang w:val="ka-GE"/>
        </w:rPr>
        <w:t xml:space="preserve"> </w:t>
      </w:r>
      <w:r w:rsidRPr="00C12EAD">
        <w:rPr>
          <w:rFonts w:ascii="Sylfaen" w:hAnsi="Sylfaen" w:cs="Sylfaen"/>
          <w:sz w:val="22"/>
          <w:szCs w:val="22"/>
          <w:lang w:val="ka-GE"/>
        </w:rPr>
        <w:t>დაშვების</w:t>
      </w:r>
      <w:r w:rsidRPr="00C12EAD">
        <w:rPr>
          <w:sz w:val="22"/>
          <w:szCs w:val="22"/>
          <w:lang w:val="ka-GE"/>
        </w:rPr>
        <w:t xml:space="preserve"> </w:t>
      </w:r>
      <w:r w:rsidRPr="00C12EAD">
        <w:rPr>
          <w:rFonts w:ascii="Sylfaen" w:hAnsi="Sylfaen" w:cs="Sylfaen"/>
          <w:sz w:val="22"/>
          <w:szCs w:val="22"/>
          <w:lang w:val="ka-GE"/>
        </w:rPr>
        <w:t>შეთავაზების</w:t>
      </w:r>
      <w:r w:rsidRPr="00C12EAD">
        <w:rPr>
          <w:sz w:val="22"/>
          <w:szCs w:val="22"/>
          <w:lang w:val="ka-GE"/>
        </w:rPr>
        <w:t xml:space="preserve"> </w:t>
      </w:r>
      <w:r w:rsidRPr="00C12EAD">
        <w:rPr>
          <w:rFonts w:ascii="Sylfaen" w:hAnsi="Sylfaen" w:cs="Sylfaen"/>
          <w:sz w:val="22"/>
          <w:szCs w:val="22"/>
          <w:lang w:val="ka-GE"/>
        </w:rPr>
        <w:t>წინადადება</w:t>
      </w:r>
      <w:r w:rsidRPr="00C12EAD">
        <w:rPr>
          <w:sz w:val="22"/>
          <w:szCs w:val="22"/>
          <w:lang w:val="ka-GE"/>
        </w:rPr>
        <w:t xml:space="preserve"> (</w:t>
      </w:r>
      <w:r w:rsidRPr="00C12EAD">
        <w:rPr>
          <w:rFonts w:ascii="Sylfaen" w:hAnsi="Sylfaen" w:cs="Sylfaen"/>
          <w:sz w:val="22"/>
          <w:szCs w:val="22"/>
          <w:lang w:val="ka-GE"/>
        </w:rPr>
        <w:t>მოწვევის</w:t>
      </w:r>
      <w:r w:rsidRPr="00C12EAD">
        <w:rPr>
          <w:sz w:val="22"/>
          <w:szCs w:val="22"/>
          <w:lang w:val="ka-GE"/>
        </w:rPr>
        <w:t xml:space="preserve"> </w:t>
      </w:r>
      <w:proofErr w:type="spellStart"/>
      <w:r w:rsidRPr="00C12EAD">
        <w:rPr>
          <w:rFonts w:ascii="Sylfaen" w:hAnsi="Sylfaen" w:cs="Sylfaen"/>
          <w:sz w:val="22"/>
          <w:szCs w:val="22"/>
          <w:lang w:val="ka-GE"/>
        </w:rPr>
        <w:t>ოფერტა</w:t>
      </w:r>
      <w:proofErr w:type="spellEnd"/>
      <w:r w:rsidRPr="00C12EAD">
        <w:rPr>
          <w:sz w:val="22"/>
          <w:szCs w:val="22"/>
          <w:lang w:val="ka-GE"/>
        </w:rPr>
        <w:t xml:space="preserve">), </w:t>
      </w:r>
      <w:r w:rsidRPr="00C12EAD">
        <w:rPr>
          <w:rFonts w:ascii="Sylfaen" w:hAnsi="Sylfaen" w:cs="Sylfaen"/>
          <w:sz w:val="22"/>
          <w:szCs w:val="22"/>
          <w:lang w:val="ka-GE"/>
        </w:rPr>
        <w:t>არაუგვიანეს</w:t>
      </w:r>
      <w:r w:rsidRPr="00C12EAD">
        <w:rPr>
          <w:sz w:val="22"/>
          <w:szCs w:val="22"/>
          <w:lang w:val="ka-GE"/>
        </w:rPr>
        <w:t xml:space="preserve"> 2022 </w:t>
      </w:r>
      <w:r w:rsidRPr="00C12EAD">
        <w:rPr>
          <w:rFonts w:ascii="Sylfaen" w:hAnsi="Sylfaen" w:cs="Sylfaen"/>
          <w:sz w:val="22"/>
          <w:szCs w:val="22"/>
          <w:lang w:val="ka-GE"/>
        </w:rPr>
        <w:t>წლის</w:t>
      </w:r>
      <w:r w:rsidRPr="00C12EAD">
        <w:rPr>
          <w:sz w:val="22"/>
          <w:szCs w:val="22"/>
          <w:lang w:val="ka-GE"/>
        </w:rPr>
        <w:t xml:space="preserve"> 31 </w:t>
      </w:r>
      <w:r w:rsidRPr="00C12EAD">
        <w:rPr>
          <w:rFonts w:ascii="Sylfaen" w:hAnsi="Sylfaen" w:cs="Sylfaen"/>
          <w:sz w:val="22"/>
          <w:szCs w:val="22"/>
          <w:lang w:val="ka-GE"/>
        </w:rPr>
        <w:t>დეკემბრისა</w:t>
      </w:r>
      <w:r w:rsidRPr="00C12EAD">
        <w:rPr>
          <w:sz w:val="22"/>
          <w:szCs w:val="22"/>
          <w:lang w:val="ka-GE"/>
        </w:rPr>
        <w:t>.</w:t>
      </w:r>
      <w:r w:rsidR="00130231">
        <w:rPr>
          <w:rFonts w:asciiTheme="minorHAnsi" w:hAnsiTheme="minorHAnsi"/>
          <w:sz w:val="22"/>
          <w:szCs w:val="22"/>
          <w:lang w:val="ka-GE"/>
        </w:rPr>
        <w:t xml:space="preserve"> </w:t>
      </w:r>
    </w:p>
    <w:p w14:paraId="279F9211" w14:textId="4B1DD5FA" w:rsidR="00B04485" w:rsidRDefault="00B04485" w:rsidP="00B04485">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765B67">
        <w:rPr>
          <w:rFonts w:ascii="Sylfaen" w:hAnsi="Sylfaen" w:cs="Sylfaen"/>
          <w:sz w:val="22"/>
          <w:szCs w:val="22"/>
          <w:lang w:val="ka-GE"/>
        </w:rPr>
        <w:t>ამასთან, კომისიის 2021 წლის 18 ნოემბ</w:t>
      </w:r>
      <w:r w:rsidR="007A20F2" w:rsidRPr="00765B67">
        <w:rPr>
          <w:rFonts w:ascii="Sylfaen" w:hAnsi="Sylfaen" w:cs="Sylfaen"/>
          <w:sz w:val="22"/>
          <w:szCs w:val="22"/>
          <w:lang w:val="ka-GE"/>
        </w:rPr>
        <w:t>რი</w:t>
      </w:r>
      <w:r w:rsidRPr="00765B67">
        <w:rPr>
          <w:rFonts w:ascii="Sylfaen" w:hAnsi="Sylfaen" w:cs="Sylfaen"/>
          <w:sz w:val="22"/>
          <w:szCs w:val="22"/>
          <w:lang w:val="ka-GE"/>
        </w:rPr>
        <w:t>ს N გ-21-19/622 გადაწყვეტი</w:t>
      </w:r>
      <w:r w:rsidR="00194FF6">
        <w:rPr>
          <w:rFonts w:ascii="Sylfaen" w:hAnsi="Sylfaen" w:cs="Sylfaen"/>
          <w:sz w:val="22"/>
          <w:szCs w:val="22"/>
          <w:lang w:val="ka-GE"/>
        </w:rPr>
        <w:t>ლე</w:t>
      </w:r>
      <w:r w:rsidRPr="00765B67">
        <w:rPr>
          <w:rFonts w:ascii="Sylfaen" w:hAnsi="Sylfaen" w:cs="Sylfaen"/>
          <w:sz w:val="22"/>
          <w:szCs w:val="22"/>
          <w:lang w:val="ka-GE"/>
        </w:rPr>
        <w:t xml:space="preserve">ბით, ვირტუალური ოპერატორის დაშვების შესახებ კომისიის Nგ-20-9/156 გადაწყვეტილება ძალაში დარჩა, ხოლო დამატებითი დრო განისაზღვრა იმისთვის, რომ დაშვების მსურველ ოპერატორებს დაეფიქსირებინათ მიმართვები ქსელის ოპერატორ კომპანიებთან, ეწარმოებინათ მოლაპარაკებები კომერციულ პირობებზე და მსურველ ავტორიზებულ პირებს მისცემოდათ პრაქტიკული საქმიანობის განხორციელების შესაძლებლობა. </w:t>
      </w:r>
      <w:r w:rsidR="005E65E4" w:rsidRPr="00765B67">
        <w:rPr>
          <w:rFonts w:ascii="Sylfaen" w:hAnsi="Sylfaen" w:cs="Sylfaen"/>
          <w:sz w:val="22"/>
          <w:szCs w:val="22"/>
          <w:lang w:val="ka-GE"/>
        </w:rPr>
        <w:t>კომისია</w:t>
      </w:r>
      <w:r w:rsidR="005E65E4">
        <w:rPr>
          <w:rFonts w:ascii="Sylfaen" w:hAnsi="Sylfaen" w:cs="Sylfaen"/>
          <w:sz w:val="22"/>
          <w:szCs w:val="22"/>
          <w:lang w:val="ka-GE"/>
        </w:rPr>
        <w:t>მ ასევე მიუთითა, რომ</w:t>
      </w:r>
      <w:r w:rsidR="005E65E4" w:rsidRPr="00765B67">
        <w:rPr>
          <w:rFonts w:ascii="Sylfaen" w:hAnsi="Sylfaen" w:cs="Sylfaen"/>
          <w:sz w:val="22"/>
          <w:szCs w:val="22"/>
          <w:lang w:val="ka-GE"/>
        </w:rPr>
        <w:t xml:space="preserve"> დააკვირდებ</w:t>
      </w:r>
      <w:r w:rsidR="005E65E4">
        <w:rPr>
          <w:rFonts w:ascii="Sylfaen" w:hAnsi="Sylfaen" w:cs="Sylfaen"/>
          <w:sz w:val="22"/>
          <w:szCs w:val="22"/>
          <w:lang w:val="ka-GE"/>
        </w:rPr>
        <w:t>ოდა</w:t>
      </w:r>
      <w:r w:rsidR="005E65E4" w:rsidRPr="00765B67">
        <w:rPr>
          <w:rFonts w:ascii="Sylfaen" w:hAnsi="Sylfaen" w:cs="Sylfaen"/>
          <w:sz w:val="22"/>
          <w:szCs w:val="22"/>
          <w:lang w:val="ka-GE"/>
        </w:rPr>
        <w:t xml:space="preserve"> და შეაფასებ</w:t>
      </w:r>
      <w:r w:rsidR="005E65E4">
        <w:rPr>
          <w:rFonts w:ascii="Sylfaen" w:hAnsi="Sylfaen" w:cs="Sylfaen"/>
          <w:sz w:val="22"/>
          <w:szCs w:val="22"/>
          <w:lang w:val="ka-GE"/>
        </w:rPr>
        <w:t>და</w:t>
      </w:r>
      <w:r w:rsidR="005E65E4" w:rsidRPr="00765B67">
        <w:rPr>
          <w:rFonts w:ascii="Sylfaen" w:hAnsi="Sylfaen" w:cs="Sylfaen"/>
          <w:sz w:val="22"/>
          <w:szCs w:val="22"/>
          <w:lang w:val="ka-GE"/>
        </w:rPr>
        <w:t xml:space="preserve"> პროცეს</w:t>
      </w:r>
      <w:r w:rsidR="005E65E4">
        <w:rPr>
          <w:rFonts w:ascii="Sylfaen" w:hAnsi="Sylfaen" w:cs="Sylfaen"/>
          <w:sz w:val="22"/>
          <w:szCs w:val="22"/>
          <w:lang w:val="ka-GE"/>
        </w:rPr>
        <w:t>ებ</w:t>
      </w:r>
      <w:r w:rsidR="005E65E4" w:rsidRPr="00765B67">
        <w:rPr>
          <w:rFonts w:ascii="Sylfaen" w:hAnsi="Sylfaen" w:cs="Sylfaen"/>
          <w:sz w:val="22"/>
          <w:szCs w:val="22"/>
          <w:lang w:val="ka-GE"/>
        </w:rPr>
        <w:t>ის კანონმდებლობის მოთხოვნებთან შესაბამისობას, რის შემდეგ, მზა</w:t>
      </w:r>
      <w:r w:rsidR="005E65E4">
        <w:rPr>
          <w:rFonts w:ascii="Sylfaen" w:hAnsi="Sylfaen" w:cs="Sylfaen"/>
          <w:sz w:val="22"/>
          <w:szCs w:val="22"/>
          <w:lang w:val="ka-GE"/>
        </w:rPr>
        <w:t>ობას გამოთქვამდა განეხილა</w:t>
      </w:r>
      <w:r w:rsidR="005E65E4" w:rsidRPr="00765B67">
        <w:rPr>
          <w:rFonts w:ascii="Sylfaen" w:hAnsi="Sylfaen" w:cs="Sylfaen"/>
          <w:sz w:val="22"/>
          <w:szCs w:val="22"/>
          <w:lang w:val="ka-GE"/>
        </w:rPr>
        <w:t xml:space="preserve"> MVNO დაშვების სავალდებულო რეჟიმის, 2019 წლის 31 დეკემბრის Nგ-20-9/156 გადაწყვეტილების საჭიროების ხელახალი შეფასება.</w:t>
      </w:r>
    </w:p>
    <w:p w14:paraId="7861AEB8" w14:textId="2527DC59" w:rsidR="008F4345" w:rsidRPr="00DD48AE" w:rsidRDefault="008F4345"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2022 წლის მე</w:t>
      </w:r>
      <w:r w:rsidR="00FE2019">
        <w:rPr>
          <w:rFonts w:ascii="Sylfaen" w:hAnsi="Sylfaen" w:cs="Sylfaen"/>
          <w:sz w:val="22"/>
          <w:szCs w:val="22"/>
        </w:rPr>
        <w:t>-</w:t>
      </w:r>
      <w:r>
        <w:rPr>
          <w:rFonts w:ascii="Sylfaen" w:hAnsi="Sylfaen" w:cs="Sylfaen"/>
          <w:sz w:val="22"/>
          <w:szCs w:val="22"/>
          <w:lang w:val="ka-GE"/>
        </w:rPr>
        <w:t xml:space="preserve">3 </w:t>
      </w:r>
      <w:r w:rsidRPr="00F76D62">
        <w:rPr>
          <w:rFonts w:ascii="Sylfaen" w:hAnsi="Sylfaen" w:cs="Sylfaen"/>
          <w:sz w:val="22"/>
          <w:szCs w:val="22"/>
          <w:lang w:val="ka-GE"/>
        </w:rPr>
        <w:t xml:space="preserve">კვარტლის მდგომარეობით </w:t>
      </w:r>
      <w:r w:rsidR="00A007A1" w:rsidRPr="00C12EAD">
        <w:rPr>
          <w:rFonts w:ascii="Sylfaen" w:hAnsi="Sylfaen" w:cs="Sylfaen"/>
          <w:sz w:val="22"/>
          <w:szCs w:val="22"/>
          <w:lang w:val="ka-GE"/>
        </w:rPr>
        <w:t>მობილური ქსელით მომსახურების (ხმოვანი, ინტერნეტი, მოკლე</w:t>
      </w:r>
      <w:r w:rsidR="00810D2D">
        <w:rPr>
          <w:rFonts w:ascii="Sylfaen" w:hAnsi="Sylfaen" w:cs="Sylfaen"/>
          <w:sz w:val="22"/>
          <w:szCs w:val="22"/>
          <w:lang w:val="ka-GE"/>
        </w:rPr>
        <w:t xml:space="preserve"> </w:t>
      </w:r>
      <w:r w:rsidR="00A007A1" w:rsidRPr="00C12EAD">
        <w:rPr>
          <w:rFonts w:ascii="Sylfaen" w:hAnsi="Sylfaen" w:cs="Sylfaen"/>
          <w:sz w:val="22"/>
          <w:szCs w:val="22"/>
          <w:lang w:val="ka-GE"/>
        </w:rPr>
        <w:t xml:space="preserve">ტექსტური შეტყობინებები „SMS“) ბაზრის </w:t>
      </w:r>
      <w:r w:rsidR="00810D2D">
        <w:rPr>
          <w:rFonts w:ascii="Sylfaen" w:hAnsi="Sylfaen" w:cs="Sylfaen"/>
          <w:sz w:val="22"/>
          <w:szCs w:val="22"/>
          <w:lang w:val="ka-GE"/>
        </w:rPr>
        <w:t xml:space="preserve">შესაბამის </w:t>
      </w:r>
      <w:r w:rsidR="00A007A1" w:rsidRPr="00C12EAD">
        <w:rPr>
          <w:rFonts w:ascii="Sylfaen" w:hAnsi="Sylfaen" w:cs="Sylfaen"/>
          <w:sz w:val="22"/>
          <w:szCs w:val="22"/>
          <w:lang w:val="ka-GE"/>
        </w:rPr>
        <w:t>სეგმენტზე</w:t>
      </w:r>
      <w:r w:rsidR="00A007A1" w:rsidRPr="00F76D62">
        <w:rPr>
          <w:rFonts w:ascii="Sylfaen" w:hAnsi="Sylfaen" w:cs="Sylfaen"/>
        </w:rPr>
        <w:t xml:space="preserve"> </w:t>
      </w:r>
      <w:r w:rsidR="00DD48AE" w:rsidRPr="00F76D62">
        <w:rPr>
          <w:rFonts w:ascii="Sylfaen" w:hAnsi="Sylfaen" w:cs="Sylfaen"/>
          <w:sz w:val="22"/>
          <w:szCs w:val="22"/>
          <w:lang w:val="ka-GE"/>
        </w:rPr>
        <w:t xml:space="preserve">ბაზრის </w:t>
      </w:r>
      <w:r w:rsidRPr="00F76D62">
        <w:rPr>
          <w:rFonts w:ascii="Sylfaen" w:hAnsi="Sylfaen" w:cs="Sylfaen"/>
          <w:sz w:val="22"/>
          <w:szCs w:val="22"/>
          <w:lang w:val="ka-GE"/>
        </w:rPr>
        <w:t>მოთამაშე</w:t>
      </w:r>
      <w:r w:rsidR="00A007A1" w:rsidRPr="00C12EAD">
        <w:rPr>
          <w:rFonts w:ascii="Sylfaen" w:hAnsi="Sylfaen" w:cs="Sylfaen"/>
          <w:sz w:val="22"/>
          <w:szCs w:val="22"/>
          <w:lang w:val="ka-GE"/>
        </w:rPr>
        <w:t>ების</w:t>
      </w:r>
      <w:r w:rsidRPr="00F76D62">
        <w:rPr>
          <w:rFonts w:ascii="Sylfaen" w:hAnsi="Sylfaen" w:cs="Sylfaen"/>
          <w:sz w:val="22"/>
          <w:szCs w:val="22"/>
          <w:lang w:val="ka-GE"/>
        </w:rPr>
        <w:t xml:space="preserve"> საბაზრო წილების გადანაწილება დინამიკაში არსებითად არ </w:t>
      </w:r>
      <w:r w:rsidR="00DE5C83">
        <w:rPr>
          <w:rFonts w:ascii="Sylfaen" w:hAnsi="Sylfaen" w:cs="Sylfaen"/>
          <w:sz w:val="22"/>
          <w:szCs w:val="22"/>
          <w:lang w:val="ka-GE"/>
        </w:rPr>
        <w:t>შეცვლილა</w:t>
      </w:r>
      <w:r w:rsidRPr="00F76D62">
        <w:rPr>
          <w:rFonts w:ascii="Sylfaen" w:hAnsi="Sylfaen" w:cs="Sylfaen"/>
          <w:sz w:val="22"/>
          <w:szCs w:val="22"/>
          <w:lang w:val="ka-GE"/>
        </w:rPr>
        <w:t xml:space="preserve">.  </w:t>
      </w:r>
    </w:p>
    <w:p w14:paraId="78519B7F" w14:textId="7606C5AA" w:rsidR="00C56255" w:rsidRPr="00C12EAD" w:rsidRDefault="00810D2D"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C12EAD">
        <w:rPr>
          <w:rFonts w:ascii="Sylfaen" w:hAnsi="Sylfaen" w:cs="Sylfaen"/>
          <w:sz w:val="22"/>
          <w:szCs w:val="22"/>
          <w:lang w:val="ka-GE"/>
        </w:rPr>
        <w:lastRenderedPageBreak/>
        <w:t>2022</w:t>
      </w:r>
      <w:r w:rsidR="00C56255" w:rsidRPr="00C12EAD">
        <w:rPr>
          <w:rFonts w:ascii="Sylfaen" w:hAnsi="Sylfaen" w:cs="Sylfaen"/>
          <w:sz w:val="22"/>
          <w:szCs w:val="22"/>
          <w:lang w:val="ka-GE"/>
        </w:rPr>
        <w:t xml:space="preserve"> წლის მესამე კვარტალის მონაცემებით, ყველაზე მეტი აბონენტი ჰყავდა შპს „მაგთიკომს“  - </w:t>
      </w:r>
      <w:r w:rsidR="00F76D62" w:rsidRPr="00C12EAD">
        <w:rPr>
          <w:rFonts w:ascii="Sylfaen" w:hAnsi="Sylfaen" w:cs="Sylfaen"/>
          <w:sz w:val="22"/>
          <w:szCs w:val="22"/>
          <w:lang w:val="ka-GE"/>
        </w:rPr>
        <w:t>2,51</w:t>
      </w:r>
      <w:r w:rsidR="00C56255" w:rsidRPr="00C12EAD">
        <w:rPr>
          <w:rFonts w:ascii="Sylfaen" w:hAnsi="Sylfaen" w:cs="Sylfaen"/>
          <w:sz w:val="22"/>
          <w:szCs w:val="22"/>
          <w:lang w:val="ka-GE"/>
        </w:rPr>
        <w:t xml:space="preserve"> მლნ აბონენტი, სს „</w:t>
      </w:r>
      <w:proofErr w:type="spellStart"/>
      <w:r w:rsidR="00C56255" w:rsidRPr="00C12EAD">
        <w:rPr>
          <w:rFonts w:ascii="Sylfaen" w:hAnsi="Sylfaen" w:cs="Sylfaen"/>
          <w:sz w:val="22"/>
          <w:szCs w:val="22"/>
          <w:lang w:val="ka-GE"/>
        </w:rPr>
        <w:t>სილქნეტს</w:t>
      </w:r>
      <w:proofErr w:type="spellEnd"/>
      <w:r w:rsidR="00C56255" w:rsidRPr="00C12EAD">
        <w:rPr>
          <w:rFonts w:ascii="Sylfaen" w:hAnsi="Sylfaen" w:cs="Sylfaen"/>
          <w:sz w:val="22"/>
          <w:szCs w:val="22"/>
          <w:lang w:val="ka-GE"/>
        </w:rPr>
        <w:t>“ („ჯეოსელი“) - 1.</w:t>
      </w:r>
      <w:r w:rsidR="00F76D62" w:rsidRPr="00C12EAD">
        <w:rPr>
          <w:rFonts w:ascii="Sylfaen" w:hAnsi="Sylfaen" w:cs="Sylfaen"/>
          <w:sz w:val="22"/>
          <w:szCs w:val="22"/>
          <w:lang w:val="ka-GE"/>
        </w:rPr>
        <w:t>98</w:t>
      </w:r>
      <w:r w:rsidR="00C56255" w:rsidRPr="00C12EAD">
        <w:rPr>
          <w:rFonts w:ascii="Sylfaen" w:hAnsi="Sylfaen" w:cs="Sylfaen"/>
          <w:sz w:val="22"/>
          <w:szCs w:val="22"/>
          <w:lang w:val="ka-GE"/>
        </w:rPr>
        <w:t xml:space="preserve"> მლნ. აბონენტი, ხოლო შპს „</w:t>
      </w:r>
      <w:proofErr w:type="spellStart"/>
      <w:r w:rsidR="00C56255" w:rsidRPr="00C12EAD">
        <w:rPr>
          <w:rFonts w:ascii="Sylfaen" w:hAnsi="Sylfaen" w:cs="Sylfaen"/>
          <w:sz w:val="22"/>
          <w:szCs w:val="22"/>
          <w:lang w:val="ka-GE"/>
        </w:rPr>
        <w:t>ვიონი</w:t>
      </w:r>
      <w:proofErr w:type="spellEnd"/>
      <w:r w:rsidR="00C56255" w:rsidRPr="00C12EAD">
        <w:rPr>
          <w:rFonts w:ascii="Sylfaen" w:hAnsi="Sylfaen" w:cs="Sylfaen"/>
          <w:sz w:val="22"/>
          <w:szCs w:val="22"/>
          <w:lang w:val="ka-GE"/>
        </w:rPr>
        <w:t xml:space="preserve"> საქართველოს“ - 1.4</w:t>
      </w:r>
      <w:r w:rsidR="00F76D62" w:rsidRPr="00C12EAD">
        <w:rPr>
          <w:rFonts w:ascii="Sylfaen" w:hAnsi="Sylfaen" w:cs="Sylfaen"/>
          <w:sz w:val="22"/>
          <w:szCs w:val="22"/>
          <w:lang w:val="ka-GE"/>
        </w:rPr>
        <w:t>5</w:t>
      </w:r>
      <w:r w:rsidR="00C56255" w:rsidRPr="00C12EAD">
        <w:rPr>
          <w:rFonts w:ascii="Sylfaen" w:hAnsi="Sylfaen" w:cs="Sylfaen"/>
          <w:sz w:val="22"/>
          <w:szCs w:val="22"/>
          <w:lang w:val="ka-GE"/>
        </w:rPr>
        <w:t xml:space="preserve"> მლნ. აბონენტი.</w:t>
      </w:r>
    </w:p>
    <w:p w14:paraId="02F966CC" w14:textId="3DB387EC" w:rsidR="001B73F8" w:rsidRDefault="001B73F8" w:rsidP="00C12EAD">
      <w:pPr>
        <w:pStyle w:val="NormalWeb"/>
        <w:shd w:val="clear" w:color="auto" w:fill="FFFFFF"/>
        <w:spacing w:before="0" w:beforeAutospacing="0" w:after="120" w:afterAutospacing="0" w:line="340" w:lineRule="atLeast"/>
        <w:jc w:val="center"/>
        <w:rPr>
          <w:rFonts w:ascii="Sylfaen" w:hAnsi="Sylfaen" w:cs="Sylfaen"/>
          <w:lang w:val="ka-GE"/>
        </w:rPr>
      </w:pPr>
      <w:r>
        <w:rPr>
          <w:noProof/>
        </w:rPr>
        <w:drawing>
          <wp:inline distT="0" distB="0" distL="0" distR="0" wp14:anchorId="2B723D54" wp14:editId="009598DC">
            <wp:extent cx="4232564" cy="2396836"/>
            <wp:effectExtent l="0" t="0" r="15875" b="3810"/>
            <wp:docPr id="9" name="Chart 9">
              <a:extLst xmlns:a="http://schemas.openxmlformats.org/drawingml/2006/main">
                <a:ext uri="{FF2B5EF4-FFF2-40B4-BE49-F238E27FC236}">
                  <a16:creationId xmlns:a16="http://schemas.microsoft.com/office/drawing/2014/main" id="{4BC708E7-9539-9450-9764-0B3FBAD41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8BFBE2" w14:textId="390117EB" w:rsidR="00C56255" w:rsidRDefault="00C56255" w:rsidP="00C12EAD">
      <w:pPr>
        <w:pStyle w:val="NormalWeb"/>
        <w:shd w:val="clear" w:color="auto" w:fill="FFFFFF"/>
        <w:spacing w:before="0" w:beforeAutospacing="0" w:after="120" w:afterAutospacing="0" w:line="340" w:lineRule="atLeast"/>
        <w:jc w:val="center"/>
        <w:rPr>
          <w:rFonts w:ascii="Sylfaen" w:hAnsi="Sylfaen" w:cs="Sylfaen"/>
          <w:lang w:val="ka-GE"/>
        </w:rPr>
      </w:pPr>
      <w:r>
        <w:rPr>
          <w:noProof/>
        </w:rPr>
        <w:drawing>
          <wp:inline distT="0" distB="0" distL="0" distR="0" wp14:anchorId="79FF762C" wp14:editId="3F998BD1">
            <wp:extent cx="4274127" cy="2272145"/>
            <wp:effectExtent l="0" t="0" r="12700" b="13970"/>
            <wp:docPr id="5" name="Chart 5">
              <a:extLst xmlns:a="http://schemas.openxmlformats.org/drawingml/2006/main">
                <a:ext uri="{FF2B5EF4-FFF2-40B4-BE49-F238E27FC236}">
                  <a16:creationId xmlns:a16="http://schemas.microsoft.com/office/drawing/2014/main" id="{D853BF08-20D0-8538-694D-A683EEBAB7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38CC2A" w14:textId="535F0886" w:rsidR="00C56255" w:rsidRPr="00C00E03" w:rsidRDefault="00C56255" w:rsidP="00C56255">
      <w:pPr>
        <w:pStyle w:val="NormalWeb"/>
        <w:shd w:val="clear" w:color="auto" w:fill="FFFFFF"/>
        <w:spacing w:before="0" w:beforeAutospacing="0" w:after="120" w:afterAutospacing="0" w:line="340" w:lineRule="atLeast"/>
        <w:jc w:val="both"/>
        <w:rPr>
          <w:rFonts w:ascii="Sylfaen" w:hAnsi="Sylfaen" w:cs="Sylfaen"/>
          <w:i/>
          <w:iCs/>
          <w:sz w:val="16"/>
          <w:szCs w:val="16"/>
        </w:rPr>
      </w:pPr>
      <w:proofErr w:type="spellStart"/>
      <w:r w:rsidRPr="00C00E03">
        <w:rPr>
          <w:rFonts w:ascii="Sylfaen" w:hAnsi="Sylfaen" w:cs="Sylfaen"/>
          <w:i/>
          <w:iCs/>
          <w:sz w:val="16"/>
          <w:szCs w:val="16"/>
        </w:rPr>
        <w:t>წყარო</w:t>
      </w:r>
      <w:proofErr w:type="spellEnd"/>
      <w:r w:rsidRPr="00C00E03">
        <w:rPr>
          <w:i/>
          <w:iCs/>
          <w:sz w:val="16"/>
          <w:szCs w:val="16"/>
        </w:rPr>
        <w:t xml:space="preserve">: </w:t>
      </w:r>
      <w:r w:rsidRPr="00C00E03">
        <w:rPr>
          <w:rFonts w:ascii="Sylfaen" w:hAnsi="Sylfaen" w:cs="Sylfaen"/>
          <w:i/>
          <w:iCs/>
          <w:sz w:val="16"/>
          <w:szCs w:val="16"/>
        </w:rPr>
        <w:t>ა</w:t>
      </w:r>
      <w:r w:rsidRPr="00C00E03">
        <w:rPr>
          <w:i/>
          <w:iCs/>
          <w:sz w:val="16"/>
          <w:szCs w:val="16"/>
        </w:rPr>
        <w:t xml:space="preserve"> </w:t>
      </w:r>
      <w:proofErr w:type="spellStart"/>
      <w:r w:rsidRPr="00C00E03">
        <w:rPr>
          <w:rFonts w:ascii="Sylfaen" w:hAnsi="Sylfaen" w:cs="Sylfaen"/>
          <w:i/>
          <w:iCs/>
          <w:sz w:val="16"/>
          <w:szCs w:val="16"/>
        </w:rPr>
        <w:t>ტიპის</w:t>
      </w:r>
      <w:proofErr w:type="spellEnd"/>
      <w:r w:rsidRPr="00C00E03">
        <w:rPr>
          <w:i/>
          <w:iCs/>
          <w:sz w:val="16"/>
          <w:szCs w:val="16"/>
        </w:rPr>
        <w:t xml:space="preserve"> </w:t>
      </w:r>
      <w:proofErr w:type="spellStart"/>
      <w:r w:rsidRPr="00C00E03">
        <w:rPr>
          <w:rFonts w:ascii="Sylfaen" w:hAnsi="Sylfaen" w:cs="Sylfaen"/>
          <w:i/>
          <w:iCs/>
          <w:sz w:val="16"/>
          <w:szCs w:val="16"/>
        </w:rPr>
        <w:t>აბონენტები</w:t>
      </w:r>
      <w:proofErr w:type="spellEnd"/>
      <w:r w:rsidRPr="00C00E03">
        <w:rPr>
          <w:i/>
          <w:iCs/>
          <w:sz w:val="16"/>
          <w:szCs w:val="16"/>
        </w:rPr>
        <w:t xml:space="preserve"> M2M</w:t>
      </w:r>
      <w:r>
        <w:rPr>
          <w:rFonts w:asciiTheme="minorHAnsi" w:hAnsiTheme="minorHAnsi"/>
          <w:i/>
          <w:iCs/>
          <w:sz w:val="16"/>
          <w:szCs w:val="16"/>
          <w:lang w:val="ka-GE"/>
        </w:rPr>
        <w:t>/</w:t>
      </w:r>
      <w:r>
        <w:rPr>
          <w:rFonts w:asciiTheme="minorHAnsi" w:hAnsiTheme="minorHAnsi"/>
          <w:i/>
          <w:iCs/>
          <w:sz w:val="16"/>
          <w:szCs w:val="16"/>
        </w:rPr>
        <w:t>IoT</w:t>
      </w:r>
      <w:r w:rsidRPr="00C00E03">
        <w:rPr>
          <w:i/>
          <w:iCs/>
          <w:sz w:val="16"/>
          <w:szCs w:val="16"/>
        </w:rPr>
        <w:t xml:space="preserve"> </w:t>
      </w:r>
      <w:proofErr w:type="spellStart"/>
      <w:r w:rsidRPr="00C00E03">
        <w:rPr>
          <w:rFonts w:ascii="Sylfaen" w:hAnsi="Sylfaen" w:cs="Sylfaen"/>
          <w:i/>
          <w:iCs/>
          <w:sz w:val="16"/>
          <w:szCs w:val="16"/>
        </w:rPr>
        <w:t>აბონენტების</w:t>
      </w:r>
      <w:proofErr w:type="spellEnd"/>
      <w:r w:rsidRPr="00C12EAD">
        <w:rPr>
          <w:rFonts w:ascii="Sylfaen" w:hAnsi="Sylfaen" w:cs="Sylfaen"/>
          <w:i/>
          <w:iCs/>
          <w:sz w:val="16"/>
          <w:szCs w:val="16"/>
        </w:rPr>
        <w:t xml:space="preserve"> </w:t>
      </w:r>
      <w:proofErr w:type="spellStart"/>
      <w:proofErr w:type="gramStart"/>
      <w:r w:rsidRPr="00C00E03">
        <w:rPr>
          <w:rFonts w:ascii="Sylfaen" w:hAnsi="Sylfaen" w:cs="Sylfaen"/>
          <w:i/>
          <w:iCs/>
          <w:sz w:val="16"/>
          <w:szCs w:val="16"/>
        </w:rPr>
        <w:t>ჩათვლით</w:t>
      </w:r>
      <w:proofErr w:type="spellEnd"/>
      <w:r w:rsidRPr="00C12EAD">
        <w:rPr>
          <w:rFonts w:ascii="Sylfaen" w:hAnsi="Sylfaen" w:cs="Sylfaen"/>
          <w:i/>
          <w:iCs/>
          <w:sz w:val="16"/>
          <w:szCs w:val="16"/>
        </w:rPr>
        <w:t>,</w:t>
      </w:r>
      <w:r w:rsidR="00F76D62" w:rsidRPr="00C12EAD">
        <w:rPr>
          <w:rFonts w:ascii="Sylfaen" w:hAnsi="Sylfaen" w:cs="Sylfaen"/>
          <w:i/>
          <w:iCs/>
          <w:sz w:val="16"/>
          <w:szCs w:val="16"/>
        </w:rPr>
        <w:t>,</w:t>
      </w:r>
      <w:proofErr w:type="spellStart"/>
      <w:proofErr w:type="gramEnd"/>
      <w:r w:rsidR="00F76D62" w:rsidRPr="00C12EAD">
        <w:rPr>
          <w:rFonts w:ascii="Sylfaen" w:hAnsi="Sylfaen" w:cs="Sylfaen"/>
          <w:i/>
          <w:iCs/>
          <w:sz w:val="16"/>
          <w:szCs w:val="16"/>
        </w:rPr>
        <w:t>კომისიის</w:t>
      </w:r>
      <w:proofErr w:type="spellEnd"/>
      <w:r w:rsidR="00F76D62" w:rsidRPr="00C12EAD">
        <w:rPr>
          <w:rFonts w:ascii="Sylfaen" w:hAnsi="Sylfaen" w:cs="Sylfaen"/>
          <w:i/>
          <w:iCs/>
          <w:sz w:val="16"/>
          <w:szCs w:val="16"/>
        </w:rPr>
        <w:t xml:space="preserve"> </w:t>
      </w:r>
      <w:proofErr w:type="spellStart"/>
      <w:r w:rsidR="00F76D62" w:rsidRPr="00C12EAD">
        <w:rPr>
          <w:rFonts w:ascii="Sylfaen" w:hAnsi="Sylfaen" w:cs="Sylfaen"/>
          <w:i/>
          <w:iCs/>
          <w:sz w:val="16"/>
          <w:szCs w:val="16"/>
        </w:rPr>
        <w:t>სტატისტიკური</w:t>
      </w:r>
      <w:proofErr w:type="spellEnd"/>
      <w:r w:rsidR="00F76D62" w:rsidRPr="00C12EAD">
        <w:rPr>
          <w:rFonts w:ascii="Sylfaen" w:hAnsi="Sylfaen" w:cs="Sylfaen"/>
          <w:i/>
          <w:iCs/>
          <w:sz w:val="16"/>
          <w:szCs w:val="16"/>
        </w:rPr>
        <w:t xml:space="preserve"> </w:t>
      </w:r>
      <w:proofErr w:type="spellStart"/>
      <w:r w:rsidR="00F76D62" w:rsidRPr="00C12EAD">
        <w:rPr>
          <w:rFonts w:ascii="Sylfaen" w:hAnsi="Sylfaen" w:cs="Sylfaen"/>
          <w:i/>
          <w:iCs/>
          <w:sz w:val="16"/>
          <w:szCs w:val="16"/>
        </w:rPr>
        <w:t>ანგარიშგების</w:t>
      </w:r>
      <w:proofErr w:type="spellEnd"/>
      <w:r w:rsidR="00F76D62" w:rsidRPr="00C12EAD">
        <w:rPr>
          <w:rFonts w:ascii="Sylfaen" w:hAnsi="Sylfaen" w:cs="Sylfaen"/>
          <w:i/>
          <w:iCs/>
          <w:sz w:val="16"/>
          <w:szCs w:val="16"/>
        </w:rPr>
        <w:t xml:space="preserve"> </w:t>
      </w:r>
      <w:proofErr w:type="spellStart"/>
      <w:r w:rsidR="00F76D62" w:rsidRPr="00C12EAD">
        <w:rPr>
          <w:rFonts w:ascii="Sylfaen" w:hAnsi="Sylfaen" w:cs="Sylfaen"/>
          <w:i/>
          <w:iCs/>
          <w:sz w:val="16"/>
          <w:szCs w:val="16"/>
        </w:rPr>
        <w:t>ელექტრონული</w:t>
      </w:r>
      <w:proofErr w:type="spellEnd"/>
      <w:r w:rsidR="00F76D62" w:rsidRPr="00C12EAD">
        <w:rPr>
          <w:rFonts w:ascii="Sylfaen" w:hAnsi="Sylfaen" w:cs="Sylfaen"/>
          <w:i/>
          <w:iCs/>
          <w:sz w:val="16"/>
          <w:szCs w:val="16"/>
        </w:rPr>
        <w:t xml:space="preserve"> </w:t>
      </w:r>
      <w:proofErr w:type="spellStart"/>
      <w:r w:rsidRPr="00C00E03">
        <w:rPr>
          <w:rFonts w:ascii="Sylfaen" w:hAnsi="Sylfaen" w:cs="Sylfaen"/>
          <w:i/>
          <w:iCs/>
          <w:sz w:val="16"/>
          <w:szCs w:val="16"/>
        </w:rPr>
        <w:t>ფორმა</w:t>
      </w:r>
      <w:proofErr w:type="spellEnd"/>
      <w:r w:rsidRPr="00C00E03">
        <w:rPr>
          <w:rFonts w:ascii="Sylfaen" w:hAnsi="Sylfaen" w:cs="Sylfaen"/>
          <w:i/>
          <w:iCs/>
          <w:sz w:val="16"/>
          <w:szCs w:val="16"/>
        </w:rPr>
        <w:t xml:space="preserve"> 2.</w:t>
      </w:r>
      <w:r w:rsidRPr="00C12EAD">
        <w:rPr>
          <w:rFonts w:ascii="Sylfaen" w:hAnsi="Sylfaen" w:cs="Sylfaen"/>
          <w:i/>
          <w:iCs/>
          <w:sz w:val="16"/>
          <w:szCs w:val="16"/>
        </w:rPr>
        <w:t>2</w:t>
      </w:r>
      <w:r w:rsidRPr="00C00E03">
        <w:rPr>
          <w:rFonts w:ascii="Sylfaen" w:hAnsi="Sylfaen" w:cs="Sylfaen"/>
          <w:i/>
          <w:iCs/>
          <w:sz w:val="16"/>
          <w:szCs w:val="16"/>
        </w:rPr>
        <w:t>;</w:t>
      </w:r>
    </w:p>
    <w:p w14:paraId="51A9A8F9" w14:textId="52A6A5F8" w:rsidR="001B73F8" w:rsidRPr="00C12EAD" w:rsidRDefault="001B73F8"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C12EAD">
        <w:rPr>
          <w:rFonts w:ascii="Sylfaen" w:hAnsi="Sylfaen" w:cs="Sylfaen"/>
          <w:sz w:val="22"/>
          <w:szCs w:val="22"/>
          <w:lang w:val="ka-GE"/>
        </w:rPr>
        <w:t xml:space="preserve">სხვა კომპანიების აბონენტების რაოდენობა მთლიანი სააბონენტო ბაზის 0.01%-ზე ნაკლებს შეადგენს, </w:t>
      </w:r>
      <w:r w:rsidR="00810D2D">
        <w:rPr>
          <w:rFonts w:ascii="Sylfaen" w:hAnsi="Sylfaen" w:cs="Sylfaen"/>
          <w:sz w:val="22"/>
          <w:szCs w:val="22"/>
          <w:lang w:val="ka-GE"/>
        </w:rPr>
        <w:t xml:space="preserve">რაც </w:t>
      </w:r>
      <w:r w:rsidRPr="00C12EAD">
        <w:rPr>
          <w:rFonts w:ascii="Sylfaen" w:hAnsi="Sylfaen" w:cs="Sylfaen"/>
          <w:sz w:val="22"/>
          <w:szCs w:val="22"/>
          <w:lang w:val="ka-GE"/>
        </w:rPr>
        <w:t>აბსოლ</w:t>
      </w:r>
      <w:r w:rsidR="00002353">
        <w:rPr>
          <w:rFonts w:ascii="Sylfaen" w:hAnsi="Sylfaen" w:cs="Sylfaen"/>
          <w:sz w:val="22"/>
          <w:szCs w:val="22"/>
          <w:lang w:val="ka-GE"/>
        </w:rPr>
        <w:t>უ</w:t>
      </w:r>
      <w:r w:rsidRPr="00C12EAD">
        <w:rPr>
          <w:rFonts w:ascii="Sylfaen" w:hAnsi="Sylfaen" w:cs="Sylfaen"/>
          <w:sz w:val="22"/>
          <w:szCs w:val="22"/>
          <w:lang w:val="ka-GE"/>
        </w:rPr>
        <w:t>ტურ მაჩვენებლებში 2022 წლის მე-3 კვარტლის მდგომარეობით</w:t>
      </w:r>
      <w:r w:rsidR="00810D2D">
        <w:rPr>
          <w:rFonts w:ascii="Sylfaen" w:hAnsi="Sylfaen" w:cs="Sylfaen"/>
          <w:sz w:val="22"/>
          <w:szCs w:val="22"/>
          <w:lang w:val="ka-GE"/>
        </w:rPr>
        <w:t xml:space="preserve"> ჯამში</w:t>
      </w:r>
      <w:r w:rsidRPr="00C12EAD">
        <w:rPr>
          <w:rFonts w:ascii="Sylfaen" w:hAnsi="Sylfaen" w:cs="Sylfaen"/>
          <w:sz w:val="22"/>
          <w:szCs w:val="22"/>
          <w:lang w:val="ka-GE"/>
        </w:rPr>
        <w:t xml:space="preserve"> 200-ს არ აღემატება. </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52"/>
        <w:gridCol w:w="1152"/>
        <w:gridCol w:w="1320"/>
        <w:gridCol w:w="1152"/>
      </w:tblGrid>
      <w:tr w:rsidR="001B73F8" w:rsidRPr="001B73F8" w14:paraId="6E839C98" w14:textId="77777777" w:rsidTr="00C00E03">
        <w:trPr>
          <w:trHeight w:val="277"/>
        </w:trPr>
        <w:tc>
          <w:tcPr>
            <w:tcW w:w="2198" w:type="dxa"/>
            <w:shd w:val="clear" w:color="auto" w:fill="auto"/>
            <w:noWrap/>
            <w:vAlign w:val="bottom"/>
            <w:hideMark/>
          </w:tcPr>
          <w:p w14:paraId="4229B86C" w14:textId="77777777" w:rsidR="001B73F8" w:rsidRPr="001B73F8" w:rsidRDefault="001B73F8" w:rsidP="00C00E03">
            <w:pPr>
              <w:rPr>
                <w:rFonts w:ascii="Times New Roman" w:eastAsia="Times New Roman" w:hAnsi="Times New Roman" w:cs="Times New Roman"/>
                <w:sz w:val="24"/>
                <w:szCs w:val="24"/>
              </w:rPr>
            </w:pPr>
          </w:p>
        </w:tc>
        <w:tc>
          <w:tcPr>
            <w:tcW w:w="1152" w:type="dxa"/>
            <w:shd w:val="clear" w:color="auto" w:fill="auto"/>
            <w:noWrap/>
            <w:vAlign w:val="bottom"/>
            <w:hideMark/>
          </w:tcPr>
          <w:p w14:paraId="5594EE56" w14:textId="77777777" w:rsidR="001B73F8" w:rsidRPr="001B73F8" w:rsidRDefault="001B73F8" w:rsidP="00C00E03">
            <w:pPr>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 xml:space="preserve">2019 </w:t>
            </w:r>
            <w:proofErr w:type="spellStart"/>
            <w:r w:rsidRPr="001B73F8">
              <w:rPr>
                <w:rFonts w:ascii="Sylfaen" w:eastAsia="Times New Roman" w:hAnsi="Sylfaen" w:cs="Times New Roman"/>
                <w:color w:val="000000"/>
                <w:sz w:val="20"/>
                <w:szCs w:val="20"/>
              </w:rPr>
              <w:t>კვ</w:t>
            </w:r>
            <w:proofErr w:type="spellEnd"/>
            <w:r w:rsidRPr="001B73F8">
              <w:rPr>
                <w:rFonts w:ascii="Sylfaen" w:eastAsia="Times New Roman" w:hAnsi="Sylfaen" w:cs="Times New Roman"/>
                <w:color w:val="000000"/>
                <w:sz w:val="20"/>
                <w:szCs w:val="20"/>
              </w:rPr>
              <w:t>. 4</w:t>
            </w:r>
          </w:p>
        </w:tc>
        <w:tc>
          <w:tcPr>
            <w:tcW w:w="1152" w:type="dxa"/>
            <w:shd w:val="clear" w:color="auto" w:fill="auto"/>
            <w:noWrap/>
            <w:vAlign w:val="bottom"/>
            <w:hideMark/>
          </w:tcPr>
          <w:p w14:paraId="4D8830AF" w14:textId="77777777" w:rsidR="001B73F8" w:rsidRPr="001B73F8" w:rsidRDefault="001B73F8" w:rsidP="00C00E03">
            <w:pPr>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 xml:space="preserve">2020 </w:t>
            </w:r>
            <w:proofErr w:type="spellStart"/>
            <w:r w:rsidRPr="001B73F8">
              <w:rPr>
                <w:rFonts w:ascii="Sylfaen" w:eastAsia="Times New Roman" w:hAnsi="Sylfaen" w:cs="Times New Roman"/>
                <w:color w:val="000000"/>
                <w:sz w:val="20"/>
                <w:szCs w:val="20"/>
              </w:rPr>
              <w:t>კვ</w:t>
            </w:r>
            <w:proofErr w:type="spellEnd"/>
            <w:r w:rsidRPr="001B73F8">
              <w:rPr>
                <w:rFonts w:ascii="Sylfaen" w:eastAsia="Times New Roman" w:hAnsi="Sylfaen" w:cs="Times New Roman"/>
                <w:color w:val="000000"/>
                <w:sz w:val="20"/>
                <w:szCs w:val="20"/>
              </w:rPr>
              <w:t>. 4</w:t>
            </w:r>
          </w:p>
        </w:tc>
        <w:tc>
          <w:tcPr>
            <w:tcW w:w="1320" w:type="dxa"/>
            <w:shd w:val="clear" w:color="auto" w:fill="auto"/>
            <w:noWrap/>
            <w:vAlign w:val="bottom"/>
            <w:hideMark/>
          </w:tcPr>
          <w:p w14:paraId="7CC08270" w14:textId="77777777" w:rsidR="001B73F8" w:rsidRPr="001B73F8" w:rsidRDefault="001B73F8" w:rsidP="00C00E03">
            <w:pPr>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2021 კვ.4</w:t>
            </w:r>
          </w:p>
        </w:tc>
        <w:tc>
          <w:tcPr>
            <w:tcW w:w="1152" w:type="dxa"/>
            <w:shd w:val="clear" w:color="auto" w:fill="auto"/>
            <w:noWrap/>
            <w:vAlign w:val="bottom"/>
            <w:hideMark/>
          </w:tcPr>
          <w:p w14:paraId="0058ECDD" w14:textId="77777777" w:rsidR="001B73F8" w:rsidRPr="001B73F8" w:rsidRDefault="001B73F8" w:rsidP="00C00E03">
            <w:pPr>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2022 კვ.3</w:t>
            </w:r>
          </w:p>
        </w:tc>
      </w:tr>
      <w:tr w:rsidR="001B73F8" w:rsidRPr="001B73F8" w14:paraId="0ED775B9" w14:textId="77777777" w:rsidTr="00C00E03">
        <w:trPr>
          <w:trHeight w:val="277"/>
        </w:trPr>
        <w:tc>
          <w:tcPr>
            <w:tcW w:w="2198" w:type="dxa"/>
            <w:shd w:val="clear" w:color="auto" w:fill="auto"/>
            <w:noWrap/>
            <w:vAlign w:val="bottom"/>
            <w:hideMark/>
          </w:tcPr>
          <w:p w14:paraId="4A1B69E8" w14:textId="77777777" w:rsidR="001B73F8" w:rsidRPr="001B73F8" w:rsidRDefault="001B73F8" w:rsidP="00C00E03">
            <w:pPr>
              <w:rPr>
                <w:rFonts w:ascii="Sylfaen" w:eastAsia="Times New Roman" w:hAnsi="Sylfaen" w:cs="Times New Roman"/>
                <w:color w:val="000000"/>
                <w:sz w:val="20"/>
                <w:szCs w:val="20"/>
              </w:rPr>
            </w:pPr>
            <w:proofErr w:type="spellStart"/>
            <w:r w:rsidRPr="001B73F8">
              <w:rPr>
                <w:rFonts w:ascii="Sylfaen" w:eastAsia="Times New Roman" w:hAnsi="Sylfaen" w:cs="Times New Roman"/>
                <w:color w:val="000000"/>
                <w:sz w:val="20"/>
                <w:szCs w:val="20"/>
              </w:rPr>
              <w:t>გლობალ</w:t>
            </w:r>
            <w:proofErr w:type="spellEnd"/>
            <w:r w:rsidRPr="001B73F8">
              <w:rPr>
                <w:rFonts w:ascii="Sylfaen" w:eastAsia="Times New Roman" w:hAnsi="Sylfaen" w:cs="Times New Roman"/>
                <w:color w:val="000000"/>
                <w:sz w:val="20"/>
                <w:szCs w:val="20"/>
              </w:rPr>
              <w:t xml:space="preserve"> </w:t>
            </w:r>
            <w:proofErr w:type="spellStart"/>
            <w:r w:rsidRPr="001B73F8">
              <w:rPr>
                <w:rFonts w:ascii="Sylfaen" w:eastAsia="Times New Roman" w:hAnsi="Sylfaen" w:cs="Times New Roman"/>
                <w:color w:val="000000"/>
                <w:sz w:val="20"/>
                <w:szCs w:val="20"/>
              </w:rPr>
              <w:t>სელ</w:t>
            </w:r>
            <w:proofErr w:type="spellEnd"/>
          </w:p>
        </w:tc>
        <w:tc>
          <w:tcPr>
            <w:tcW w:w="1152" w:type="dxa"/>
            <w:shd w:val="clear" w:color="auto" w:fill="auto"/>
            <w:noWrap/>
            <w:vAlign w:val="bottom"/>
            <w:hideMark/>
          </w:tcPr>
          <w:p w14:paraId="18BAC6B8"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0.006%</w:t>
            </w:r>
          </w:p>
        </w:tc>
        <w:tc>
          <w:tcPr>
            <w:tcW w:w="1152" w:type="dxa"/>
            <w:shd w:val="clear" w:color="auto" w:fill="auto"/>
            <w:noWrap/>
            <w:vAlign w:val="bottom"/>
            <w:hideMark/>
          </w:tcPr>
          <w:p w14:paraId="506647BA"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0.003%</w:t>
            </w:r>
          </w:p>
        </w:tc>
        <w:tc>
          <w:tcPr>
            <w:tcW w:w="1320" w:type="dxa"/>
            <w:shd w:val="clear" w:color="auto" w:fill="auto"/>
            <w:noWrap/>
            <w:vAlign w:val="bottom"/>
            <w:hideMark/>
          </w:tcPr>
          <w:p w14:paraId="7EDA7DF6"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0.002%</w:t>
            </w:r>
          </w:p>
        </w:tc>
        <w:tc>
          <w:tcPr>
            <w:tcW w:w="1152" w:type="dxa"/>
            <w:shd w:val="clear" w:color="auto" w:fill="auto"/>
            <w:noWrap/>
            <w:vAlign w:val="bottom"/>
            <w:hideMark/>
          </w:tcPr>
          <w:p w14:paraId="1F1F4CF1"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0.002%</w:t>
            </w:r>
          </w:p>
        </w:tc>
      </w:tr>
      <w:tr w:rsidR="001B73F8" w:rsidRPr="001B73F8" w14:paraId="170F29F1" w14:textId="77777777" w:rsidTr="00C00E03">
        <w:trPr>
          <w:trHeight w:val="277"/>
        </w:trPr>
        <w:tc>
          <w:tcPr>
            <w:tcW w:w="2198" w:type="dxa"/>
            <w:shd w:val="clear" w:color="auto" w:fill="auto"/>
            <w:noWrap/>
            <w:vAlign w:val="bottom"/>
            <w:hideMark/>
          </w:tcPr>
          <w:p w14:paraId="7ACBE836" w14:textId="77777777" w:rsidR="001B73F8" w:rsidRPr="001B73F8" w:rsidRDefault="001B73F8" w:rsidP="00C00E03">
            <w:pPr>
              <w:rPr>
                <w:rFonts w:ascii="Sylfaen" w:eastAsia="Times New Roman" w:hAnsi="Sylfaen" w:cs="Times New Roman"/>
                <w:color w:val="000000"/>
                <w:sz w:val="20"/>
                <w:szCs w:val="20"/>
              </w:rPr>
            </w:pPr>
            <w:proofErr w:type="spellStart"/>
            <w:r w:rsidRPr="001B73F8">
              <w:rPr>
                <w:rFonts w:ascii="Sylfaen" w:eastAsia="Times New Roman" w:hAnsi="Sylfaen" w:cs="Times New Roman"/>
                <w:color w:val="000000"/>
                <w:sz w:val="20"/>
                <w:szCs w:val="20"/>
              </w:rPr>
              <w:t>ჯიმობაილ</w:t>
            </w:r>
            <w:proofErr w:type="spellEnd"/>
          </w:p>
        </w:tc>
        <w:tc>
          <w:tcPr>
            <w:tcW w:w="1152" w:type="dxa"/>
            <w:shd w:val="clear" w:color="auto" w:fill="auto"/>
            <w:noWrap/>
            <w:vAlign w:val="bottom"/>
            <w:hideMark/>
          </w:tcPr>
          <w:p w14:paraId="7B984DAF"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0.000%</w:t>
            </w:r>
          </w:p>
        </w:tc>
        <w:tc>
          <w:tcPr>
            <w:tcW w:w="1152" w:type="dxa"/>
            <w:shd w:val="clear" w:color="auto" w:fill="auto"/>
            <w:noWrap/>
            <w:vAlign w:val="bottom"/>
            <w:hideMark/>
          </w:tcPr>
          <w:p w14:paraId="1CE92C56"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0.000%</w:t>
            </w:r>
          </w:p>
        </w:tc>
        <w:tc>
          <w:tcPr>
            <w:tcW w:w="1320" w:type="dxa"/>
            <w:shd w:val="clear" w:color="auto" w:fill="auto"/>
            <w:noWrap/>
            <w:vAlign w:val="bottom"/>
            <w:hideMark/>
          </w:tcPr>
          <w:p w14:paraId="3856992A"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0.000%</w:t>
            </w:r>
          </w:p>
        </w:tc>
        <w:tc>
          <w:tcPr>
            <w:tcW w:w="1152" w:type="dxa"/>
            <w:shd w:val="clear" w:color="auto" w:fill="auto"/>
            <w:noWrap/>
            <w:vAlign w:val="bottom"/>
            <w:hideMark/>
          </w:tcPr>
          <w:p w14:paraId="6D3EA364"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0.000%</w:t>
            </w:r>
          </w:p>
        </w:tc>
      </w:tr>
      <w:tr w:rsidR="001B73F8" w:rsidRPr="001B73F8" w14:paraId="29DBBFAA" w14:textId="77777777" w:rsidTr="00C00E03">
        <w:trPr>
          <w:trHeight w:val="277"/>
        </w:trPr>
        <w:tc>
          <w:tcPr>
            <w:tcW w:w="2198" w:type="dxa"/>
            <w:shd w:val="clear" w:color="auto" w:fill="auto"/>
            <w:noWrap/>
            <w:vAlign w:val="bottom"/>
            <w:hideMark/>
          </w:tcPr>
          <w:p w14:paraId="3BC8CAB5" w14:textId="77777777" w:rsidR="001B73F8" w:rsidRPr="001B73F8" w:rsidRDefault="001B73F8" w:rsidP="00C00E03">
            <w:pPr>
              <w:rPr>
                <w:rFonts w:ascii="Sylfaen" w:eastAsia="Times New Roman" w:hAnsi="Sylfaen" w:cs="Times New Roman"/>
                <w:color w:val="000000"/>
                <w:sz w:val="20"/>
                <w:szCs w:val="20"/>
              </w:rPr>
            </w:pPr>
            <w:proofErr w:type="spellStart"/>
            <w:r w:rsidRPr="001B73F8">
              <w:rPr>
                <w:rFonts w:ascii="Sylfaen" w:eastAsia="Times New Roman" w:hAnsi="Sylfaen" w:cs="Times New Roman"/>
                <w:color w:val="000000"/>
                <w:sz w:val="20"/>
                <w:szCs w:val="20"/>
              </w:rPr>
              <w:t>ეკლეკტიკ</w:t>
            </w:r>
            <w:proofErr w:type="spellEnd"/>
          </w:p>
        </w:tc>
        <w:tc>
          <w:tcPr>
            <w:tcW w:w="1152" w:type="dxa"/>
            <w:shd w:val="clear" w:color="auto" w:fill="auto"/>
            <w:noWrap/>
            <w:vAlign w:val="bottom"/>
            <w:hideMark/>
          </w:tcPr>
          <w:p w14:paraId="21155886"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0.000%</w:t>
            </w:r>
          </w:p>
        </w:tc>
        <w:tc>
          <w:tcPr>
            <w:tcW w:w="1152" w:type="dxa"/>
            <w:shd w:val="clear" w:color="auto" w:fill="auto"/>
            <w:noWrap/>
            <w:vAlign w:val="bottom"/>
            <w:hideMark/>
          </w:tcPr>
          <w:p w14:paraId="4AF1CD31"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0.000%</w:t>
            </w:r>
          </w:p>
        </w:tc>
        <w:tc>
          <w:tcPr>
            <w:tcW w:w="1320" w:type="dxa"/>
            <w:shd w:val="clear" w:color="auto" w:fill="auto"/>
            <w:noWrap/>
            <w:vAlign w:val="bottom"/>
            <w:hideMark/>
          </w:tcPr>
          <w:p w14:paraId="3959B9B3"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0.000%</w:t>
            </w:r>
          </w:p>
        </w:tc>
        <w:tc>
          <w:tcPr>
            <w:tcW w:w="1152" w:type="dxa"/>
            <w:shd w:val="clear" w:color="auto" w:fill="auto"/>
            <w:noWrap/>
            <w:vAlign w:val="bottom"/>
            <w:hideMark/>
          </w:tcPr>
          <w:p w14:paraId="4235ED41"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0.001%</w:t>
            </w:r>
          </w:p>
        </w:tc>
      </w:tr>
      <w:tr w:rsidR="001B73F8" w:rsidRPr="001B73F8" w14:paraId="775DE2ED" w14:textId="77777777" w:rsidTr="00C00E03">
        <w:trPr>
          <w:trHeight w:val="277"/>
        </w:trPr>
        <w:tc>
          <w:tcPr>
            <w:tcW w:w="2198" w:type="dxa"/>
            <w:shd w:val="clear" w:color="auto" w:fill="auto"/>
            <w:noWrap/>
            <w:vAlign w:val="bottom"/>
            <w:hideMark/>
          </w:tcPr>
          <w:p w14:paraId="6E54A98F" w14:textId="77777777" w:rsidR="001B73F8" w:rsidRPr="001B73F8" w:rsidRDefault="001B73F8" w:rsidP="00C00E03">
            <w:pPr>
              <w:jc w:val="right"/>
              <w:rPr>
                <w:rFonts w:ascii="Sylfaen" w:eastAsia="Times New Roman" w:hAnsi="Sylfaen" w:cs="Times New Roman"/>
                <w:color w:val="000000"/>
                <w:sz w:val="20"/>
                <w:szCs w:val="20"/>
              </w:rPr>
            </w:pPr>
          </w:p>
        </w:tc>
        <w:tc>
          <w:tcPr>
            <w:tcW w:w="1152" w:type="dxa"/>
            <w:shd w:val="clear" w:color="auto" w:fill="auto"/>
            <w:noWrap/>
            <w:vAlign w:val="bottom"/>
            <w:hideMark/>
          </w:tcPr>
          <w:p w14:paraId="40F9B3C2" w14:textId="77777777" w:rsidR="001B73F8" w:rsidRPr="001B73F8" w:rsidRDefault="001B73F8" w:rsidP="00C00E03">
            <w:pPr>
              <w:rPr>
                <w:rFonts w:ascii="Times New Roman" w:eastAsia="Times New Roman" w:hAnsi="Times New Roman" w:cs="Times New Roman"/>
                <w:sz w:val="20"/>
                <w:szCs w:val="20"/>
              </w:rPr>
            </w:pPr>
          </w:p>
        </w:tc>
        <w:tc>
          <w:tcPr>
            <w:tcW w:w="1152" w:type="dxa"/>
            <w:shd w:val="clear" w:color="auto" w:fill="auto"/>
            <w:noWrap/>
            <w:vAlign w:val="bottom"/>
            <w:hideMark/>
          </w:tcPr>
          <w:p w14:paraId="4671E707" w14:textId="77777777" w:rsidR="001B73F8" w:rsidRPr="001B73F8" w:rsidRDefault="001B73F8" w:rsidP="00C00E03">
            <w:pPr>
              <w:rPr>
                <w:rFonts w:ascii="Times New Roman" w:eastAsia="Times New Roman" w:hAnsi="Times New Roman" w:cs="Times New Roman"/>
                <w:sz w:val="20"/>
                <w:szCs w:val="20"/>
              </w:rPr>
            </w:pPr>
          </w:p>
        </w:tc>
        <w:tc>
          <w:tcPr>
            <w:tcW w:w="1320" w:type="dxa"/>
            <w:shd w:val="clear" w:color="auto" w:fill="auto"/>
            <w:noWrap/>
            <w:vAlign w:val="bottom"/>
            <w:hideMark/>
          </w:tcPr>
          <w:p w14:paraId="1AB8D14F" w14:textId="77777777" w:rsidR="001B73F8" w:rsidRPr="001B73F8" w:rsidRDefault="001B73F8" w:rsidP="00C00E03">
            <w:pPr>
              <w:rPr>
                <w:rFonts w:ascii="Times New Roman" w:eastAsia="Times New Roman" w:hAnsi="Times New Roman" w:cs="Times New Roman"/>
                <w:sz w:val="20"/>
                <w:szCs w:val="20"/>
              </w:rPr>
            </w:pPr>
          </w:p>
        </w:tc>
        <w:tc>
          <w:tcPr>
            <w:tcW w:w="1152" w:type="dxa"/>
            <w:shd w:val="clear" w:color="auto" w:fill="auto"/>
            <w:noWrap/>
            <w:vAlign w:val="bottom"/>
            <w:hideMark/>
          </w:tcPr>
          <w:p w14:paraId="3F428E67" w14:textId="77777777" w:rsidR="001B73F8" w:rsidRPr="001B73F8" w:rsidRDefault="001B73F8" w:rsidP="00C00E03">
            <w:pPr>
              <w:rPr>
                <w:rFonts w:ascii="Times New Roman" w:eastAsia="Times New Roman" w:hAnsi="Times New Roman" w:cs="Times New Roman"/>
                <w:sz w:val="20"/>
                <w:szCs w:val="20"/>
              </w:rPr>
            </w:pPr>
          </w:p>
        </w:tc>
      </w:tr>
      <w:tr w:rsidR="001B73F8" w:rsidRPr="001B73F8" w14:paraId="444714A1" w14:textId="77777777" w:rsidTr="00C00E03">
        <w:trPr>
          <w:trHeight w:val="277"/>
        </w:trPr>
        <w:tc>
          <w:tcPr>
            <w:tcW w:w="2198" w:type="dxa"/>
            <w:shd w:val="clear" w:color="auto" w:fill="auto"/>
            <w:noWrap/>
            <w:vAlign w:val="bottom"/>
            <w:hideMark/>
          </w:tcPr>
          <w:p w14:paraId="67D7924F" w14:textId="77777777" w:rsidR="001B73F8" w:rsidRPr="001B73F8" w:rsidRDefault="001B73F8" w:rsidP="00C00E03">
            <w:pPr>
              <w:rPr>
                <w:rFonts w:ascii="Times New Roman" w:eastAsia="Times New Roman" w:hAnsi="Times New Roman" w:cs="Times New Roman"/>
                <w:sz w:val="20"/>
                <w:szCs w:val="20"/>
              </w:rPr>
            </w:pPr>
          </w:p>
        </w:tc>
        <w:tc>
          <w:tcPr>
            <w:tcW w:w="1152" w:type="dxa"/>
            <w:shd w:val="clear" w:color="auto" w:fill="auto"/>
            <w:noWrap/>
            <w:vAlign w:val="bottom"/>
            <w:hideMark/>
          </w:tcPr>
          <w:p w14:paraId="5414D669"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0.006%</w:t>
            </w:r>
          </w:p>
        </w:tc>
        <w:tc>
          <w:tcPr>
            <w:tcW w:w="1152" w:type="dxa"/>
            <w:shd w:val="clear" w:color="auto" w:fill="auto"/>
            <w:noWrap/>
            <w:vAlign w:val="bottom"/>
            <w:hideMark/>
          </w:tcPr>
          <w:p w14:paraId="3E7261B2"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0.003%</w:t>
            </w:r>
          </w:p>
        </w:tc>
        <w:tc>
          <w:tcPr>
            <w:tcW w:w="1320" w:type="dxa"/>
            <w:shd w:val="clear" w:color="auto" w:fill="auto"/>
            <w:noWrap/>
            <w:vAlign w:val="bottom"/>
            <w:hideMark/>
          </w:tcPr>
          <w:p w14:paraId="451AC48D"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0.002%</w:t>
            </w:r>
          </w:p>
        </w:tc>
        <w:tc>
          <w:tcPr>
            <w:tcW w:w="1152" w:type="dxa"/>
            <w:shd w:val="clear" w:color="auto" w:fill="auto"/>
            <w:noWrap/>
            <w:vAlign w:val="bottom"/>
            <w:hideMark/>
          </w:tcPr>
          <w:p w14:paraId="2EF33BBA" w14:textId="77777777" w:rsidR="001B73F8" w:rsidRPr="001B73F8" w:rsidRDefault="001B73F8" w:rsidP="00C00E03">
            <w:pPr>
              <w:jc w:val="right"/>
              <w:rPr>
                <w:rFonts w:ascii="Sylfaen" w:eastAsia="Times New Roman" w:hAnsi="Sylfaen" w:cs="Times New Roman"/>
                <w:color w:val="000000"/>
                <w:sz w:val="20"/>
                <w:szCs w:val="20"/>
              </w:rPr>
            </w:pPr>
            <w:r w:rsidRPr="001B73F8">
              <w:rPr>
                <w:rFonts w:ascii="Sylfaen" w:eastAsia="Times New Roman" w:hAnsi="Sylfaen" w:cs="Times New Roman"/>
                <w:color w:val="000000"/>
                <w:sz w:val="20"/>
                <w:szCs w:val="20"/>
              </w:rPr>
              <w:t>0.003%</w:t>
            </w:r>
          </w:p>
        </w:tc>
      </w:tr>
    </w:tbl>
    <w:p w14:paraId="292B3A18" w14:textId="77777777" w:rsidR="001B73F8" w:rsidRDefault="001B73F8" w:rsidP="008F4345">
      <w:pPr>
        <w:pStyle w:val="NormalWeb"/>
        <w:shd w:val="clear" w:color="auto" w:fill="FFFFFF"/>
        <w:spacing w:before="0" w:beforeAutospacing="0" w:after="120" w:afterAutospacing="0" w:line="340" w:lineRule="atLeast"/>
        <w:jc w:val="both"/>
        <w:rPr>
          <w:rFonts w:ascii="Sylfaen" w:hAnsi="Sylfaen" w:cs="Sylfaen"/>
          <w:lang w:val="ka-GE"/>
        </w:rPr>
      </w:pPr>
    </w:p>
    <w:p w14:paraId="5678B69D" w14:textId="359495A1" w:rsidR="008F4345" w:rsidRPr="001B73F8" w:rsidRDefault="00326E45"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C12EAD">
        <w:rPr>
          <w:rFonts w:ascii="Sylfaen" w:hAnsi="Sylfaen" w:cs="Sylfaen"/>
          <w:sz w:val="22"/>
          <w:szCs w:val="22"/>
          <w:lang w:val="ka-GE"/>
        </w:rPr>
        <w:lastRenderedPageBreak/>
        <w:t>2022 წლის 9 თვის მონაცემებით</w:t>
      </w:r>
      <w:r w:rsidR="00810D2D">
        <w:rPr>
          <w:rFonts w:ascii="Sylfaen" w:hAnsi="Sylfaen" w:cs="Sylfaen"/>
          <w:sz w:val="22"/>
          <w:szCs w:val="22"/>
          <w:lang w:val="ka-GE"/>
        </w:rPr>
        <w:t xml:space="preserve"> </w:t>
      </w:r>
      <w:r w:rsidR="00810D2D" w:rsidRPr="00C00E03">
        <w:rPr>
          <w:rFonts w:ascii="Sylfaen" w:hAnsi="Sylfaen" w:cs="Sylfaen"/>
          <w:sz w:val="22"/>
          <w:szCs w:val="22"/>
          <w:lang w:val="ka-GE"/>
        </w:rPr>
        <w:t>მობილური ქსელით მომსახურების (ხმოვანი, ინტერნეტი, მოკლე</w:t>
      </w:r>
      <w:r w:rsidR="00810D2D">
        <w:rPr>
          <w:rFonts w:ascii="Sylfaen" w:hAnsi="Sylfaen" w:cs="Sylfaen"/>
          <w:sz w:val="22"/>
          <w:szCs w:val="22"/>
          <w:lang w:val="ka-GE"/>
        </w:rPr>
        <w:t xml:space="preserve"> </w:t>
      </w:r>
      <w:r w:rsidR="00810D2D" w:rsidRPr="00C00E03">
        <w:rPr>
          <w:rFonts w:ascii="Sylfaen" w:hAnsi="Sylfaen" w:cs="Sylfaen"/>
          <w:sz w:val="22"/>
          <w:szCs w:val="22"/>
          <w:lang w:val="ka-GE"/>
        </w:rPr>
        <w:t xml:space="preserve">ტექსტური შეტყობინებები „SMS“) ბაზრის </w:t>
      </w:r>
      <w:r w:rsidR="00810D2D">
        <w:rPr>
          <w:rFonts w:ascii="Sylfaen" w:hAnsi="Sylfaen" w:cs="Sylfaen"/>
          <w:sz w:val="22"/>
          <w:szCs w:val="22"/>
          <w:lang w:val="ka-GE"/>
        </w:rPr>
        <w:t xml:space="preserve">შესაბამის </w:t>
      </w:r>
      <w:r w:rsidR="00810D2D" w:rsidRPr="00C00E03">
        <w:rPr>
          <w:rFonts w:ascii="Sylfaen" w:hAnsi="Sylfaen" w:cs="Sylfaen"/>
          <w:sz w:val="22"/>
          <w:szCs w:val="22"/>
          <w:lang w:val="ka-GE"/>
        </w:rPr>
        <w:t>სეგმენტზე</w:t>
      </w:r>
      <w:r w:rsidR="00810D2D">
        <w:rPr>
          <w:rFonts w:ascii="Sylfaen" w:hAnsi="Sylfaen" w:cs="Sylfaen"/>
          <w:sz w:val="22"/>
          <w:szCs w:val="22"/>
          <w:lang w:val="ka-GE"/>
        </w:rPr>
        <w:t xml:space="preserve"> საცალო</w:t>
      </w:r>
      <w:r w:rsidRPr="00C12EAD">
        <w:rPr>
          <w:rFonts w:ascii="Sylfaen" w:hAnsi="Sylfaen" w:cs="Sylfaen"/>
          <w:sz w:val="22"/>
          <w:szCs w:val="22"/>
          <w:lang w:val="ka-GE"/>
        </w:rPr>
        <w:t xml:space="preserve"> შემოსავლების მიხედვით ბაზრის ყველაზე დიდი წილი შპს „მაგთიკომს“ (49.1%)</w:t>
      </w:r>
      <w:r w:rsidR="001B73F8" w:rsidRPr="00C12EAD">
        <w:rPr>
          <w:rFonts w:ascii="Sylfaen" w:hAnsi="Sylfaen" w:cs="Sylfaen"/>
          <w:sz w:val="22"/>
          <w:szCs w:val="22"/>
          <w:lang w:val="ka-GE"/>
        </w:rPr>
        <w:t xml:space="preserve"> ჰქონდა</w:t>
      </w:r>
      <w:r w:rsidRPr="00C12EAD">
        <w:rPr>
          <w:rFonts w:ascii="Sylfaen" w:hAnsi="Sylfaen" w:cs="Sylfaen"/>
          <w:sz w:val="22"/>
          <w:szCs w:val="22"/>
          <w:lang w:val="ka-GE"/>
        </w:rPr>
        <w:t>, სს „</w:t>
      </w:r>
      <w:proofErr w:type="spellStart"/>
      <w:r w:rsidRPr="00C12EAD">
        <w:rPr>
          <w:rFonts w:ascii="Sylfaen" w:hAnsi="Sylfaen" w:cs="Sylfaen"/>
          <w:sz w:val="22"/>
          <w:szCs w:val="22"/>
          <w:lang w:val="ka-GE"/>
        </w:rPr>
        <w:t>სილქნეტი</w:t>
      </w:r>
      <w:proofErr w:type="spellEnd"/>
      <w:r w:rsidRPr="00C12EAD">
        <w:rPr>
          <w:rFonts w:ascii="Sylfaen" w:hAnsi="Sylfaen" w:cs="Sylfaen"/>
          <w:sz w:val="22"/>
          <w:szCs w:val="22"/>
          <w:lang w:val="ka-GE"/>
        </w:rPr>
        <w:t>“ (შპს „ჯეოსელი“) - 34.5%, ხოლო შპს „</w:t>
      </w:r>
      <w:proofErr w:type="spellStart"/>
      <w:r w:rsidRPr="00C12EAD">
        <w:rPr>
          <w:rFonts w:ascii="Sylfaen" w:hAnsi="Sylfaen" w:cs="Sylfaen"/>
          <w:sz w:val="22"/>
          <w:szCs w:val="22"/>
          <w:lang w:val="ka-GE"/>
        </w:rPr>
        <w:t>ვიონი</w:t>
      </w:r>
      <w:proofErr w:type="spellEnd"/>
      <w:r w:rsidRPr="00C12EAD">
        <w:rPr>
          <w:rFonts w:ascii="Sylfaen" w:hAnsi="Sylfaen" w:cs="Sylfaen"/>
          <w:sz w:val="22"/>
          <w:szCs w:val="22"/>
          <w:lang w:val="ka-GE"/>
        </w:rPr>
        <w:t xml:space="preserve"> საქართველო</w:t>
      </w:r>
      <w:r w:rsidR="00810D2D">
        <w:rPr>
          <w:rFonts w:ascii="Sylfaen" w:hAnsi="Sylfaen" w:cs="Sylfaen"/>
          <w:sz w:val="22"/>
          <w:szCs w:val="22"/>
          <w:lang w:val="ka-GE"/>
        </w:rPr>
        <w:t>ს</w:t>
      </w:r>
      <w:r w:rsidRPr="00C12EAD">
        <w:rPr>
          <w:rFonts w:ascii="Sylfaen" w:hAnsi="Sylfaen" w:cs="Sylfaen"/>
          <w:sz w:val="22"/>
          <w:szCs w:val="22"/>
          <w:lang w:val="ka-GE"/>
        </w:rPr>
        <w:t>“ ბაზრის 16.4%-იანი წილი</w:t>
      </w:r>
      <w:r w:rsidR="00810D2D">
        <w:rPr>
          <w:rFonts w:ascii="Sylfaen" w:hAnsi="Sylfaen" w:cs="Sylfaen"/>
          <w:sz w:val="22"/>
          <w:szCs w:val="22"/>
          <w:lang w:val="ka-GE"/>
        </w:rPr>
        <w:t xml:space="preserve"> უჭირავს</w:t>
      </w:r>
      <w:r w:rsidRPr="00C12EAD">
        <w:rPr>
          <w:rFonts w:ascii="Sylfaen" w:hAnsi="Sylfaen" w:cs="Sylfaen"/>
          <w:sz w:val="22"/>
          <w:szCs w:val="22"/>
          <w:lang w:val="ka-GE"/>
        </w:rPr>
        <w:t>.</w:t>
      </w:r>
    </w:p>
    <w:p w14:paraId="511CDD06" w14:textId="07D454C7" w:rsidR="00326E45" w:rsidRDefault="00326E45" w:rsidP="00C12EAD">
      <w:pPr>
        <w:pStyle w:val="NormalWeb"/>
        <w:shd w:val="clear" w:color="auto" w:fill="FFFFFF"/>
        <w:spacing w:before="0" w:beforeAutospacing="0" w:after="120" w:afterAutospacing="0" w:line="340" w:lineRule="atLeast"/>
        <w:jc w:val="center"/>
        <w:rPr>
          <w:rFonts w:ascii="Sylfaen" w:hAnsi="Sylfaen" w:cs="Sylfaen"/>
          <w:sz w:val="22"/>
          <w:szCs w:val="22"/>
          <w:lang w:val="ka-GE"/>
        </w:rPr>
      </w:pPr>
      <w:r>
        <w:rPr>
          <w:noProof/>
        </w:rPr>
        <w:drawing>
          <wp:inline distT="0" distB="0" distL="0" distR="0" wp14:anchorId="77C5063E" wp14:editId="1223A428">
            <wp:extent cx="4572000" cy="2743200"/>
            <wp:effectExtent l="0" t="0" r="0" b="0"/>
            <wp:docPr id="3" name="Chart 3">
              <a:extLst xmlns:a="http://schemas.openxmlformats.org/drawingml/2006/main">
                <a:ext uri="{FF2B5EF4-FFF2-40B4-BE49-F238E27FC236}">
                  <a16:creationId xmlns:a16="http://schemas.microsoft.com/office/drawing/2014/main" id="{B7966889-FB68-DCA9-8DD2-56DF92BC0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639B4C" w14:textId="471845E3" w:rsidR="00326E45" w:rsidRPr="00C12EAD" w:rsidRDefault="00326E45" w:rsidP="008F4345">
      <w:pPr>
        <w:pStyle w:val="NormalWeb"/>
        <w:shd w:val="clear" w:color="auto" w:fill="FFFFFF"/>
        <w:spacing w:before="0" w:beforeAutospacing="0" w:after="120" w:afterAutospacing="0" w:line="340" w:lineRule="atLeast"/>
        <w:jc w:val="both"/>
        <w:rPr>
          <w:rFonts w:ascii="Sylfaen" w:hAnsi="Sylfaen" w:cs="Sylfaen"/>
          <w:i/>
          <w:iCs/>
          <w:sz w:val="16"/>
          <w:szCs w:val="16"/>
        </w:rPr>
      </w:pPr>
      <w:proofErr w:type="spellStart"/>
      <w:r w:rsidRPr="00C12EAD">
        <w:rPr>
          <w:rFonts w:ascii="Sylfaen" w:hAnsi="Sylfaen" w:cs="Sylfaen"/>
          <w:i/>
          <w:iCs/>
          <w:sz w:val="16"/>
          <w:szCs w:val="16"/>
        </w:rPr>
        <w:t>წყარო</w:t>
      </w:r>
      <w:proofErr w:type="spellEnd"/>
      <w:r w:rsidRPr="00C12EAD">
        <w:rPr>
          <w:i/>
          <w:iCs/>
          <w:sz w:val="16"/>
          <w:szCs w:val="16"/>
        </w:rPr>
        <w:t xml:space="preserve">: </w:t>
      </w:r>
      <w:r w:rsidR="00F76D62" w:rsidRPr="00C12EAD">
        <w:rPr>
          <w:rFonts w:ascii="Sylfaen" w:hAnsi="Sylfaen" w:cs="Sylfaen"/>
          <w:i/>
          <w:iCs/>
          <w:sz w:val="16"/>
          <w:szCs w:val="16"/>
          <w:lang w:val="ka-GE"/>
        </w:rPr>
        <w:t xml:space="preserve">კომისიის სტატისტიკური ანგარიშგების ელექტრონული ფორმა </w:t>
      </w:r>
      <w:r w:rsidRPr="00C12EAD">
        <w:rPr>
          <w:rFonts w:ascii="Sylfaen" w:hAnsi="Sylfaen" w:cs="Sylfaen"/>
          <w:i/>
          <w:iCs/>
          <w:sz w:val="16"/>
          <w:szCs w:val="16"/>
        </w:rPr>
        <w:t>2.1</w:t>
      </w:r>
    </w:p>
    <w:p w14:paraId="610DBD8E" w14:textId="7395517A" w:rsidR="00326E45" w:rsidRDefault="00326E45"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 xml:space="preserve">სხვა კომპანიების საბაზრო წილი 2019 წელს 0.02%-ს შეადგენდა, ხოლო 2020-2022 წლებში ის 0.001%-ზე ნაკლებია.  </w:t>
      </w:r>
    </w:p>
    <w:tbl>
      <w:tblPr>
        <w:tblW w:w="6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400"/>
        <w:gridCol w:w="1240"/>
        <w:gridCol w:w="1240"/>
        <w:gridCol w:w="1240"/>
      </w:tblGrid>
      <w:tr w:rsidR="001B73F8" w:rsidRPr="00326E45" w14:paraId="60274A81" w14:textId="77777777" w:rsidTr="001B73F8">
        <w:trPr>
          <w:trHeight w:val="276"/>
        </w:trPr>
        <w:tc>
          <w:tcPr>
            <w:tcW w:w="1831" w:type="dxa"/>
            <w:shd w:val="clear" w:color="auto" w:fill="auto"/>
            <w:noWrap/>
            <w:vAlign w:val="bottom"/>
            <w:hideMark/>
          </w:tcPr>
          <w:p w14:paraId="4FB6A5F4" w14:textId="77777777" w:rsidR="00326E45" w:rsidRPr="00326E45" w:rsidRDefault="00326E45" w:rsidP="00326E45">
            <w:pPr>
              <w:rPr>
                <w:rFonts w:ascii="Times New Roman" w:eastAsia="Times New Roman" w:hAnsi="Times New Roman" w:cs="Times New Roman"/>
                <w:sz w:val="24"/>
                <w:szCs w:val="24"/>
              </w:rPr>
            </w:pPr>
          </w:p>
        </w:tc>
        <w:tc>
          <w:tcPr>
            <w:tcW w:w="1400" w:type="dxa"/>
            <w:shd w:val="clear" w:color="auto" w:fill="auto"/>
            <w:noWrap/>
            <w:vAlign w:val="bottom"/>
            <w:hideMark/>
          </w:tcPr>
          <w:p w14:paraId="2D095E67" w14:textId="77777777" w:rsidR="00326E45" w:rsidRPr="00326E45" w:rsidRDefault="00326E45" w:rsidP="00326E45">
            <w:pPr>
              <w:jc w:val="center"/>
              <w:rPr>
                <w:rFonts w:ascii="Sylfaen" w:eastAsia="Times New Roman" w:hAnsi="Sylfaen" w:cs="Times New Roman"/>
                <w:b/>
                <w:bCs/>
                <w:color w:val="000000"/>
                <w:sz w:val="20"/>
                <w:szCs w:val="20"/>
              </w:rPr>
            </w:pPr>
            <w:r w:rsidRPr="00326E45">
              <w:rPr>
                <w:rFonts w:ascii="Sylfaen" w:eastAsia="Times New Roman" w:hAnsi="Sylfaen" w:cs="Times New Roman"/>
                <w:b/>
                <w:bCs/>
                <w:color w:val="000000"/>
                <w:sz w:val="20"/>
                <w:szCs w:val="20"/>
              </w:rPr>
              <w:t>2019</w:t>
            </w:r>
          </w:p>
        </w:tc>
        <w:tc>
          <w:tcPr>
            <w:tcW w:w="1240" w:type="dxa"/>
            <w:shd w:val="clear" w:color="auto" w:fill="auto"/>
            <w:noWrap/>
            <w:vAlign w:val="bottom"/>
            <w:hideMark/>
          </w:tcPr>
          <w:p w14:paraId="5B776A4F" w14:textId="77777777" w:rsidR="00326E45" w:rsidRPr="00326E45" w:rsidRDefault="00326E45" w:rsidP="00326E45">
            <w:pPr>
              <w:jc w:val="center"/>
              <w:rPr>
                <w:rFonts w:ascii="Sylfaen" w:eastAsia="Times New Roman" w:hAnsi="Sylfaen" w:cs="Times New Roman"/>
                <w:b/>
                <w:bCs/>
                <w:color w:val="000000"/>
                <w:sz w:val="20"/>
                <w:szCs w:val="20"/>
              </w:rPr>
            </w:pPr>
            <w:r w:rsidRPr="00326E45">
              <w:rPr>
                <w:rFonts w:ascii="Sylfaen" w:eastAsia="Times New Roman" w:hAnsi="Sylfaen" w:cs="Times New Roman"/>
                <w:b/>
                <w:bCs/>
                <w:color w:val="000000"/>
                <w:sz w:val="20"/>
                <w:szCs w:val="20"/>
              </w:rPr>
              <w:t>2020</w:t>
            </w:r>
          </w:p>
        </w:tc>
        <w:tc>
          <w:tcPr>
            <w:tcW w:w="1240" w:type="dxa"/>
            <w:shd w:val="clear" w:color="auto" w:fill="auto"/>
            <w:noWrap/>
            <w:vAlign w:val="bottom"/>
            <w:hideMark/>
          </w:tcPr>
          <w:p w14:paraId="0F365130" w14:textId="77777777" w:rsidR="00326E45" w:rsidRPr="00326E45" w:rsidRDefault="00326E45" w:rsidP="00326E45">
            <w:pPr>
              <w:jc w:val="center"/>
              <w:rPr>
                <w:rFonts w:ascii="Sylfaen" w:eastAsia="Times New Roman" w:hAnsi="Sylfaen" w:cs="Times New Roman"/>
                <w:b/>
                <w:bCs/>
                <w:color w:val="000000"/>
                <w:sz w:val="20"/>
                <w:szCs w:val="20"/>
              </w:rPr>
            </w:pPr>
            <w:r w:rsidRPr="00326E45">
              <w:rPr>
                <w:rFonts w:ascii="Sylfaen" w:eastAsia="Times New Roman" w:hAnsi="Sylfaen" w:cs="Times New Roman"/>
                <w:b/>
                <w:bCs/>
                <w:color w:val="000000"/>
                <w:sz w:val="20"/>
                <w:szCs w:val="20"/>
              </w:rPr>
              <w:t>2021</w:t>
            </w:r>
          </w:p>
        </w:tc>
        <w:tc>
          <w:tcPr>
            <w:tcW w:w="1240" w:type="dxa"/>
            <w:shd w:val="clear" w:color="auto" w:fill="auto"/>
            <w:noWrap/>
            <w:vAlign w:val="bottom"/>
            <w:hideMark/>
          </w:tcPr>
          <w:p w14:paraId="31D554E9" w14:textId="77777777" w:rsidR="00326E45" w:rsidRPr="00326E45" w:rsidRDefault="00326E45" w:rsidP="00326E45">
            <w:pPr>
              <w:jc w:val="center"/>
              <w:rPr>
                <w:rFonts w:ascii="Sylfaen" w:eastAsia="Times New Roman" w:hAnsi="Sylfaen" w:cs="Times New Roman"/>
                <w:b/>
                <w:bCs/>
                <w:color w:val="000000"/>
                <w:sz w:val="20"/>
                <w:szCs w:val="20"/>
              </w:rPr>
            </w:pPr>
            <w:r w:rsidRPr="00326E45">
              <w:rPr>
                <w:rFonts w:ascii="Sylfaen" w:eastAsia="Times New Roman" w:hAnsi="Sylfaen" w:cs="Times New Roman"/>
                <w:b/>
                <w:bCs/>
                <w:color w:val="000000"/>
                <w:sz w:val="20"/>
                <w:szCs w:val="20"/>
              </w:rPr>
              <w:t xml:space="preserve">9 </w:t>
            </w:r>
            <w:proofErr w:type="spellStart"/>
            <w:r w:rsidRPr="00326E45">
              <w:rPr>
                <w:rFonts w:ascii="Sylfaen" w:eastAsia="Times New Roman" w:hAnsi="Sylfaen" w:cs="Times New Roman"/>
                <w:b/>
                <w:bCs/>
                <w:color w:val="000000"/>
                <w:sz w:val="20"/>
                <w:szCs w:val="20"/>
              </w:rPr>
              <w:t>თვე</w:t>
            </w:r>
            <w:proofErr w:type="spellEnd"/>
            <w:r w:rsidRPr="00326E45">
              <w:rPr>
                <w:rFonts w:ascii="Sylfaen" w:eastAsia="Times New Roman" w:hAnsi="Sylfaen" w:cs="Times New Roman"/>
                <w:b/>
                <w:bCs/>
                <w:color w:val="000000"/>
                <w:sz w:val="20"/>
                <w:szCs w:val="20"/>
              </w:rPr>
              <w:t>, 2022</w:t>
            </w:r>
          </w:p>
        </w:tc>
      </w:tr>
      <w:tr w:rsidR="001B73F8" w:rsidRPr="00326E45" w14:paraId="4061C259" w14:textId="77777777" w:rsidTr="001B73F8">
        <w:trPr>
          <w:trHeight w:val="276"/>
        </w:trPr>
        <w:tc>
          <w:tcPr>
            <w:tcW w:w="1831" w:type="dxa"/>
            <w:shd w:val="clear" w:color="auto" w:fill="auto"/>
            <w:noWrap/>
            <w:vAlign w:val="bottom"/>
            <w:hideMark/>
          </w:tcPr>
          <w:p w14:paraId="7AF7FED5" w14:textId="77777777" w:rsidR="00326E45" w:rsidRPr="00326E45" w:rsidRDefault="00326E45" w:rsidP="00326E45">
            <w:pPr>
              <w:rPr>
                <w:rFonts w:ascii="Sylfaen" w:eastAsia="Times New Roman" w:hAnsi="Sylfaen" w:cs="Times New Roman"/>
                <w:color w:val="000000"/>
                <w:sz w:val="20"/>
                <w:szCs w:val="20"/>
              </w:rPr>
            </w:pPr>
            <w:proofErr w:type="spellStart"/>
            <w:r w:rsidRPr="00326E45">
              <w:rPr>
                <w:rFonts w:ascii="Sylfaen" w:eastAsia="Times New Roman" w:hAnsi="Sylfaen" w:cs="Times New Roman"/>
                <w:color w:val="000000"/>
                <w:sz w:val="20"/>
                <w:szCs w:val="20"/>
              </w:rPr>
              <w:t>ჯიმობაილ</w:t>
            </w:r>
            <w:proofErr w:type="spellEnd"/>
          </w:p>
        </w:tc>
        <w:tc>
          <w:tcPr>
            <w:tcW w:w="1400" w:type="dxa"/>
            <w:shd w:val="clear" w:color="auto" w:fill="auto"/>
            <w:noWrap/>
            <w:vAlign w:val="bottom"/>
            <w:hideMark/>
          </w:tcPr>
          <w:p w14:paraId="16F81C01"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0.02162%</w:t>
            </w:r>
          </w:p>
        </w:tc>
        <w:tc>
          <w:tcPr>
            <w:tcW w:w="1240" w:type="dxa"/>
            <w:shd w:val="clear" w:color="auto" w:fill="auto"/>
            <w:noWrap/>
            <w:vAlign w:val="bottom"/>
            <w:hideMark/>
          </w:tcPr>
          <w:p w14:paraId="4757181F"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0.00000%</w:t>
            </w:r>
          </w:p>
        </w:tc>
        <w:tc>
          <w:tcPr>
            <w:tcW w:w="1240" w:type="dxa"/>
            <w:shd w:val="clear" w:color="auto" w:fill="auto"/>
            <w:noWrap/>
            <w:vAlign w:val="bottom"/>
            <w:hideMark/>
          </w:tcPr>
          <w:p w14:paraId="73453B38"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0.00000%</w:t>
            </w:r>
          </w:p>
        </w:tc>
        <w:tc>
          <w:tcPr>
            <w:tcW w:w="1240" w:type="dxa"/>
            <w:shd w:val="clear" w:color="auto" w:fill="auto"/>
            <w:noWrap/>
            <w:vAlign w:val="bottom"/>
            <w:hideMark/>
          </w:tcPr>
          <w:p w14:paraId="41FDCB01"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0.00000%</w:t>
            </w:r>
          </w:p>
        </w:tc>
      </w:tr>
      <w:tr w:rsidR="001B73F8" w:rsidRPr="00326E45" w14:paraId="4039C428" w14:textId="77777777" w:rsidTr="001B73F8">
        <w:trPr>
          <w:trHeight w:val="276"/>
        </w:trPr>
        <w:tc>
          <w:tcPr>
            <w:tcW w:w="1831" w:type="dxa"/>
            <w:shd w:val="clear" w:color="auto" w:fill="auto"/>
            <w:noWrap/>
            <w:vAlign w:val="bottom"/>
            <w:hideMark/>
          </w:tcPr>
          <w:p w14:paraId="0169BA23" w14:textId="77777777" w:rsidR="00326E45" w:rsidRPr="00326E45" w:rsidRDefault="00326E45" w:rsidP="00326E45">
            <w:pPr>
              <w:rPr>
                <w:rFonts w:ascii="Sylfaen" w:eastAsia="Times New Roman" w:hAnsi="Sylfaen" w:cs="Times New Roman"/>
                <w:color w:val="000000"/>
                <w:sz w:val="20"/>
                <w:szCs w:val="20"/>
              </w:rPr>
            </w:pPr>
            <w:proofErr w:type="spellStart"/>
            <w:r w:rsidRPr="00326E45">
              <w:rPr>
                <w:rFonts w:ascii="Sylfaen" w:eastAsia="Times New Roman" w:hAnsi="Sylfaen" w:cs="Times New Roman"/>
                <w:color w:val="000000"/>
                <w:sz w:val="20"/>
                <w:szCs w:val="20"/>
              </w:rPr>
              <w:t>გლობალ</w:t>
            </w:r>
            <w:proofErr w:type="spellEnd"/>
            <w:r w:rsidRPr="00326E45">
              <w:rPr>
                <w:rFonts w:ascii="Sylfaen" w:eastAsia="Times New Roman" w:hAnsi="Sylfaen" w:cs="Times New Roman"/>
                <w:color w:val="000000"/>
                <w:sz w:val="20"/>
                <w:szCs w:val="20"/>
              </w:rPr>
              <w:t xml:space="preserve"> </w:t>
            </w:r>
            <w:proofErr w:type="spellStart"/>
            <w:r w:rsidRPr="00326E45">
              <w:rPr>
                <w:rFonts w:ascii="Sylfaen" w:eastAsia="Times New Roman" w:hAnsi="Sylfaen" w:cs="Times New Roman"/>
                <w:color w:val="000000"/>
                <w:sz w:val="20"/>
                <w:szCs w:val="20"/>
              </w:rPr>
              <w:t>სელ</w:t>
            </w:r>
            <w:proofErr w:type="spellEnd"/>
          </w:p>
        </w:tc>
        <w:tc>
          <w:tcPr>
            <w:tcW w:w="1400" w:type="dxa"/>
            <w:shd w:val="clear" w:color="auto" w:fill="auto"/>
            <w:noWrap/>
            <w:vAlign w:val="bottom"/>
            <w:hideMark/>
          </w:tcPr>
          <w:p w14:paraId="5016701C"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0.00031%</w:t>
            </w:r>
          </w:p>
        </w:tc>
        <w:tc>
          <w:tcPr>
            <w:tcW w:w="1240" w:type="dxa"/>
            <w:shd w:val="clear" w:color="auto" w:fill="auto"/>
            <w:noWrap/>
            <w:vAlign w:val="bottom"/>
            <w:hideMark/>
          </w:tcPr>
          <w:p w14:paraId="07D7C023"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0.00004%</w:t>
            </w:r>
          </w:p>
        </w:tc>
        <w:tc>
          <w:tcPr>
            <w:tcW w:w="1240" w:type="dxa"/>
            <w:shd w:val="clear" w:color="auto" w:fill="auto"/>
            <w:noWrap/>
            <w:vAlign w:val="bottom"/>
            <w:hideMark/>
          </w:tcPr>
          <w:p w14:paraId="7AF2B51C"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0.00004%</w:t>
            </w:r>
          </w:p>
        </w:tc>
        <w:tc>
          <w:tcPr>
            <w:tcW w:w="1240" w:type="dxa"/>
            <w:shd w:val="clear" w:color="auto" w:fill="auto"/>
            <w:noWrap/>
            <w:vAlign w:val="bottom"/>
            <w:hideMark/>
          </w:tcPr>
          <w:p w14:paraId="4C1AEE6E"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0.00001%</w:t>
            </w:r>
          </w:p>
        </w:tc>
      </w:tr>
      <w:tr w:rsidR="001B73F8" w:rsidRPr="00326E45" w14:paraId="58BBEBF1" w14:textId="77777777" w:rsidTr="001B73F8">
        <w:trPr>
          <w:trHeight w:val="276"/>
        </w:trPr>
        <w:tc>
          <w:tcPr>
            <w:tcW w:w="1831" w:type="dxa"/>
            <w:shd w:val="clear" w:color="auto" w:fill="auto"/>
            <w:noWrap/>
            <w:vAlign w:val="bottom"/>
            <w:hideMark/>
          </w:tcPr>
          <w:p w14:paraId="03271657" w14:textId="77777777" w:rsidR="00326E45" w:rsidRPr="00326E45" w:rsidRDefault="00326E45" w:rsidP="00326E45">
            <w:pPr>
              <w:rPr>
                <w:rFonts w:ascii="Sylfaen" w:eastAsia="Times New Roman" w:hAnsi="Sylfaen" w:cs="Times New Roman"/>
                <w:color w:val="000000"/>
                <w:sz w:val="20"/>
                <w:szCs w:val="20"/>
              </w:rPr>
            </w:pPr>
            <w:proofErr w:type="spellStart"/>
            <w:r w:rsidRPr="00326E45">
              <w:rPr>
                <w:rFonts w:ascii="Sylfaen" w:eastAsia="Times New Roman" w:hAnsi="Sylfaen" w:cs="Times New Roman"/>
                <w:color w:val="000000"/>
                <w:sz w:val="20"/>
                <w:szCs w:val="20"/>
              </w:rPr>
              <w:t>ეკლეკტიკ</w:t>
            </w:r>
            <w:proofErr w:type="spellEnd"/>
          </w:p>
        </w:tc>
        <w:tc>
          <w:tcPr>
            <w:tcW w:w="1400" w:type="dxa"/>
            <w:shd w:val="clear" w:color="auto" w:fill="auto"/>
            <w:noWrap/>
            <w:vAlign w:val="bottom"/>
            <w:hideMark/>
          </w:tcPr>
          <w:p w14:paraId="0D90B8FD"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0.00000%</w:t>
            </w:r>
          </w:p>
        </w:tc>
        <w:tc>
          <w:tcPr>
            <w:tcW w:w="1240" w:type="dxa"/>
            <w:shd w:val="clear" w:color="auto" w:fill="auto"/>
            <w:noWrap/>
            <w:vAlign w:val="bottom"/>
            <w:hideMark/>
          </w:tcPr>
          <w:p w14:paraId="041569EE"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0.00000%</w:t>
            </w:r>
          </w:p>
        </w:tc>
        <w:tc>
          <w:tcPr>
            <w:tcW w:w="1240" w:type="dxa"/>
            <w:shd w:val="clear" w:color="auto" w:fill="auto"/>
            <w:noWrap/>
            <w:vAlign w:val="bottom"/>
            <w:hideMark/>
          </w:tcPr>
          <w:p w14:paraId="448D736D"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0.00000%</w:t>
            </w:r>
          </w:p>
        </w:tc>
        <w:tc>
          <w:tcPr>
            <w:tcW w:w="1240" w:type="dxa"/>
            <w:shd w:val="clear" w:color="auto" w:fill="auto"/>
            <w:noWrap/>
            <w:vAlign w:val="bottom"/>
            <w:hideMark/>
          </w:tcPr>
          <w:p w14:paraId="0191FDA2"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0.00037%</w:t>
            </w:r>
          </w:p>
        </w:tc>
      </w:tr>
      <w:tr w:rsidR="001B73F8" w:rsidRPr="00326E45" w14:paraId="4BB0C0D1" w14:textId="77777777" w:rsidTr="001B73F8">
        <w:trPr>
          <w:trHeight w:val="276"/>
        </w:trPr>
        <w:tc>
          <w:tcPr>
            <w:tcW w:w="1831" w:type="dxa"/>
            <w:shd w:val="clear" w:color="auto" w:fill="auto"/>
            <w:noWrap/>
            <w:vAlign w:val="bottom"/>
            <w:hideMark/>
          </w:tcPr>
          <w:p w14:paraId="3C577051" w14:textId="77777777" w:rsidR="00326E45" w:rsidRPr="00326E45" w:rsidRDefault="00326E45" w:rsidP="00326E45">
            <w:pPr>
              <w:jc w:val="right"/>
              <w:rPr>
                <w:rFonts w:ascii="Sylfaen" w:eastAsia="Times New Roman" w:hAnsi="Sylfaen" w:cs="Times New Roman"/>
                <w:color w:val="000000"/>
                <w:sz w:val="20"/>
                <w:szCs w:val="20"/>
              </w:rPr>
            </w:pPr>
          </w:p>
        </w:tc>
        <w:tc>
          <w:tcPr>
            <w:tcW w:w="1400" w:type="dxa"/>
            <w:shd w:val="clear" w:color="auto" w:fill="auto"/>
            <w:noWrap/>
            <w:vAlign w:val="bottom"/>
            <w:hideMark/>
          </w:tcPr>
          <w:p w14:paraId="017CAAB9"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0.02194%</w:t>
            </w:r>
          </w:p>
        </w:tc>
        <w:tc>
          <w:tcPr>
            <w:tcW w:w="1240" w:type="dxa"/>
            <w:shd w:val="clear" w:color="auto" w:fill="auto"/>
            <w:noWrap/>
            <w:vAlign w:val="bottom"/>
            <w:hideMark/>
          </w:tcPr>
          <w:p w14:paraId="26AE1FC6"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0.00004%</w:t>
            </w:r>
          </w:p>
        </w:tc>
        <w:tc>
          <w:tcPr>
            <w:tcW w:w="1240" w:type="dxa"/>
            <w:shd w:val="clear" w:color="auto" w:fill="auto"/>
            <w:noWrap/>
            <w:vAlign w:val="bottom"/>
            <w:hideMark/>
          </w:tcPr>
          <w:p w14:paraId="0105BAFD"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0.00004%</w:t>
            </w:r>
          </w:p>
        </w:tc>
        <w:tc>
          <w:tcPr>
            <w:tcW w:w="1240" w:type="dxa"/>
            <w:shd w:val="clear" w:color="auto" w:fill="auto"/>
            <w:noWrap/>
            <w:vAlign w:val="bottom"/>
            <w:hideMark/>
          </w:tcPr>
          <w:p w14:paraId="53E32289" w14:textId="77777777" w:rsidR="00326E45" w:rsidRPr="00326E45" w:rsidRDefault="00326E45" w:rsidP="00326E45">
            <w:pPr>
              <w:jc w:val="right"/>
              <w:rPr>
                <w:rFonts w:ascii="Sylfaen" w:eastAsia="Times New Roman" w:hAnsi="Sylfaen" w:cs="Times New Roman"/>
                <w:color w:val="000000"/>
                <w:sz w:val="20"/>
                <w:szCs w:val="20"/>
              </w:rPr>
            </w:pPr>
            <w:r w:rsidRPr="00326E45">
              <w:rPr>
                <w:rFonts w:ascii="Sylfaen" w:eastAsia="Times New Roman" w:hAnsi="Sylfaen" w:cs="Times New Roman"/>
                <w:color w:val="000000"/>
                <w:sz w:val="20"/>
                <w:szCs w:val="20"/>
              </w:rPr>
              <w:t>0.00038%</w:t>
            </w:r>
          </w:p>
        </w:tc>
      </w:tr>
    </w:tbl>
    <w:p w14:paraId="4CF92180" w14:textId="2DF0A15C" w:rsidR="00326E45" w:rsidRDefault="00326E45"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p>
    <w:p w14:paraId="036B1866" w14:textId="7E564524" w:rsidR="001B73F8" w:rsidRPr="00F76D62" w:rsidRDefault="00810D2D"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საშუალო შემოსავალი ერთ აბონენტზე (</w:t>
      </w:r>
      <w:r>
        <w:rPr>
          <w:rFonts w:ascii="Sylfaen" w:hAnsi="Sylfaen" w:cs="Sylfaen"/>
          <w:sz w:val="22"/>
          <w:szCs w:val="22"/>
        </w:rPr>
        <w:t>ARPU)</w:t>
      </w:r>
      <w:r>
        <w:rPr>
          <w:rFonts w:ascii="Sylfaen" w:hAnsi="Sylfaen" w:cs="Sylfaen"/>
          <w:sz w:val="22"/>
          <w:szCs w:val="22"/>
          <w:lang w:val="ka-GE"/>
        </w:rPr>
        <w:t xml:space="preserve"> </w:t>
      </w:r>
      <w:r w:rsidR="00D3788F">
        <w:rPr>
          <w:rFonts w:ascii="Sylfaen" w:hAnsi="Sylfaen" w:cs="Sylfaen"/>
          <w:sz w:val="22"/>
          <w:szCs w:val="22"/>
          <w:lang w:val="ka-GE"/>
        </w:rPr>
        <w:t>2022 წელს, წინა წელთან შედარებით 2</w:t>
      </w:r>
      <w:r w:rsidR="00310F12">
        <w:rPr>
          <w:rFonts w:ascii="Sylfaen" w:hAnsi="Sylfaen" w:cs="Sylfaen"/>
          <w:sz w:val="22"/>
          <w:szCs w:val="22"/>
        </w:rPr>
        <w:t>1</w:t>
      </w:r>
      <w:r w:rsidR="00D3788F">
        <w:rPr>
          <w:rFonts w:ascii="Sylfaen" w:hAnsi="Sylfaen" w:cs="Sylfaen"/>
          <w:sz w:val="22"/>
          <w:szCs w:val="22"/>
          <w:lang w:val="ka-GE"/>
        </w:rPr>
        <w:t>%-ით, ხოლო 2019 წელთან შედარებით 3</w:t>
      </w:r>
      <w:r w:rsidR="00310F12">
        <w:rPr>
          <w:rFonts w:ascii="Sylfaen" w:hAnsi="Sylfaen" w:cs="Sylfaen"/>
          <w:sz w:val="22"/>
          <w:szCs w:val="22"/>
        </w:rPr>
        <w:t>4</w:t>
      </w:r>
      <w:r w:rsidR="00D3788F">
        <w:rPr>
          <w:rFonts w:ascii="Sylfaen" w:hAnsi="Sylfaen" w:cs="Sylfaen"/>
          <w:sz w:val="22"/>
          <w:szCs w:val="22"/>
          <w:lang w:val="ka-GE"/>
        </w:rPr>
        <w:t>%-ით არის გაზრდილი</w:t>
      </w:r>
      <w:r w:rsidR="00F76D62">
        <w:rPr>
          <w:rFonts w:ascii="Sylfaen" w:hAnsi="Sylfaen" w:cs="Sylfaen"/>
          <w:sz w:val="22"/>
          <w:szCs w:val="22"/>
          <w:lang w:val="ka-GE"/>
        </w:rPr>
        <w:t>. 2022 წლის მე-3 კვარტლის მონაცემებით მობილურ მომსახურებებიდან</w:t>
      </w:r>
      <w:r>
        <w:rPr>
          <w:rFonts w:ascii="Sylfaen" w:hAnsi="Sylfaen" w:cs="Sylfaen"/>
          <w:sz w:val="22"/>
          <w:szCs w:val="22"/>
          <w:lang w:val="ka-GE"/>
        </w:rPr>
        <w:t xml:space="preserve"> </w:t>
      </w:r>
      <w:r w:rsidR="00F76D62">
        <w:rPr>
          <w:rFonts w:ascii="Sylfaen" w:hAnsi="Sylfaen" w:cs="Sylfaen"/>
          <w:sz w:val="22"/>
          <w:szCs w:val="22"/>
          <w:lang w:val="ka-GE"/>
        </w:rPr>
        <w:t xml:space="preserve">ერთი აბონენტის მიერ </w:t>
      </w:r>
      <w:proofErr w:type="spellStart"/>
      <w:r w:rsidR="00F76D62">
        <w:rPr>
          <w:rFonts w:ascii="Sylfaen" w:hAnsi="Sylfaen" w:cs="Sylfaen"/>
          <w:sz w:val="22"/>
          <w:szCs w:val="22"/>
          <w:lang w:val="ka-GE"/>
        </w:rPr>
        <w:t>დაგენერირებული</w:t>
      </w:r>
      <w:proofErr w:type="spellEnd"/>
      <w:r w:rsidR="00F76D62">
        <w:rPr>
          <w:rFonts w:ascii="Sylfaen" w:hAnsi="Sylfaen" w:cs="Sylfaen"/>
          <w:sz w:val="22"/>
          <w:szCs w:val="22"/>
          <w:lang w:val="ka-GE"/>
        </w:rPr>
        <w:t xml:space="preserve"> შემოსავალი 11.</w:t>
      </w:r>
      <w:r w:rsidR="00880432">
        <w:rPr>
          <w:rFonts w:ascii="Sylfaen" w:hAnsi="Sylfaen" w:cs="Sylfaen"/>
          <w:sz w:val="22"/>
          <w:szCs w:val="22"/>
        </w:rPr>
        <w:t xml:space="preserve">6 </w:t>
      </w:r>
      <w:r w:rsidR="00F76D62">
        <w:rPr>
          <w:rFonts w:ascii="Sylfaen" w:hAnsi="Sylfaen" w:cs="Sylfaen"/>
          <w:sz w:val="22"/>
          <w:szCs w:val="22"/>
          <w:lang w:val="ka-GE"/>
        </w:rPr>
        <w:t xml:space="preserve">ლარს შეადგენს.  </w:t>
      </w:r>
    </w:p>
    <w:p w14:paraId="29C760C8" w14:textId="0819984E" w:rsidR="00D3788F" w:rsidRPr="00D3788F" w:rsidRDefault="00880432" w:rsidP="00C12EAD">
      <w:pPr>
        <w:pStyle w:val="NormalWeb"/>
        <w:shd w:val="clear" w:color="auto" w:fill="FFFFFF"/>
        <w:spacing w:before="0" w:beforeAutospacing="0" w:after="120" w:afterAutospacing="0" w:line="340" w:lineRule="atLeast"/>
        <w:jc w:val="center"/>
        <w:rPr>
          <w:rFonts w:ascii="Sylfaen" w:hAnsi="Sylfaen" w:cs="Sylfaen"/>
          <w:sz w:val="22"/>
          <w:szCs w:val="22"/>
          <w:lang w:val="ka-GE"/>
        </w:rPr>
      </w:pPr>
      <w:r>
        <w:rPr>
          <w:noProof/>
        </w:rPr>
        <w:lastRenderedPageBreak/>
        <w:drawing>
          <wp:inline distT="0" distB="0" distL="0" distR="0" wp14:anchorId="58F49F68" wp14:editId="3B944607">
            <wp:extent cx="4259580" cy="2461260"/>
            <wp:effectExtent l="0" t="0" r="7620" b="15240"/>
            <wp:docPr id="1" name="Chart 1">
              <a:extLst xmlns:a="http://schemas.openxmlformats.org/drawingml/2006/main">
                <a:ext uri="{FF2B5EF4-FFF2-40B4-BE49-F238E27FC236}">
                  <a16:creationId xmlns:a16="http://schemas.microsoft.com/office/drawing/2014/main" id="{58343644-6C01-EF38-868E-5E5D107FC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E77591" w14:textId="7519A607" w:rsidR="00D3788F" w:rsidRDefault="00880432" w:rsidP="00C12EAD">
      <w:pPr>
        <w:pStyle w:val="NormalWeb"/>
        <w:shd w:val="clear" w:color="auto" w:fill="FFFFFF"/>
        <w:spacing w:before="0" w:beforeAutospacing="0" w:after="120" w:afterAutospacing="0" w:line="340" w:lineRule="atLeast"/>
        <w:jc w:val="center"/>
        <w:rPr>
          <w:rFonts w:ascii="Sylfaen" w:hAnsi="Sylfaen" w:cs="Sylfaen"/>
          <w:sz w:val="22"/>
          <w:szCs w:val="22"/>
          <w:lang w:val="ka-GE"/>
        </w:rPr>
      </w:pPr>
      <w:r>
        <w:rPr>
          <w:noProof/>
        </w:rPr>
        <w:drawing>
          <wp:inline distT="0" distB="0" distL="0" distR="0" wp14:anchorId="74034623" wp14:editId="6C262661">
            <wp:extent cx="4282440" cy="2514600"/>
            <wp:effectExtent l="0" t="0" r="3810" b="0"/>
            <wp:docPr id="4" name="Chart 4">
              <a:extLst xmlns:a="http://schemas.openxmlformats.org/drawingml/2006/main">
                <a:ext uri="{FF2B5EF4-FFF2-40B4-BE49-F238E27FC236}">
                  <a16:creationId xmlns:a16="http://schemas.microsoft.com/office/drawing/2014/main" id="{8BE1236C-B1C1-6A15-7C97-2965F61B9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518433" w14:textId="03C97D1C" w:rsidR="000A6CF9" w:rsidRPr="00C12EAD" w:rsidRDefault="00F76D62" w:rsidP="00B04485">
      <w:pPr>
        <w:jc w:val="both"/>
        <w:rPr>
          <w:sz w:val="16"/>
          <w:szCs w:val="16"/>
          <w:lang w:val="ka-GE"/>
        </w:rPr>
      </w:pPr>
      <w:r w:rsidRPr="00C12EAD">
        <w:rPr>
          <w:rFonts w:ascii="Sylfaen" w:eastAsia="Times New Roman" w:hAnsi="Sylfaen" w:cs="Sylfaen"/>
          <w:i/>
          <w:iCs/>
          <w:sz w:val="16"/>
          <w:szCs w:val="16"/>
          <w:lang w:val="ka-GE"/>
        </w:rPr>
        <w:t>წყარო: კომისიის სტატისტიკური ანგარიშგების ელექტრონული ფორმა 2.1.</w:t>
      </w:r>
    </w:p>
    <w:p w14:paraId="2C34980E" w14:textId="6DD0CBF5" w:rsidR="00810D2D" w:rsidRDefault="00810D2D" w:rsidP="009818DE">
      <w:pPr>
        <w:pStyle w:val="NormalWeb"/>
        <w:shd w:val="clear" w:color="auto" w:fill="FFFFFF"/>
        <w:spacing w:before="0" w:beforeAutospacing="0" w:after="120" w:afterAutospacing="0" w:line="340" w:lineRule="atLeast"/>
        <w:jc w:val="both"/>
        <w:rPr>
          <w:rFonts w:ascii="Sylfaen" w:hAnsi="Sylfaen" w:cs="Sylfaen"/>
          <w:sz w:val="22"/>
          <w:szCs w:val="22"/>
          <w:lang w:val="ka-GE"/>
        </w:rPr>
      </w:pPr>
    </w:p>
    <w:p w14:paraId="2DA4690A" w14:textId="1E8A82DE" w:rsidR="00880432" w:rsidRPr="00DE5C83" w:rsidRDefault="00880432" w:rsidP="00880432">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DE5C83">
        <w:rPr>
          <w:rFonts w:ascii="Sylfaen" w:hAnsi="Sylfaen" w:cs="Sylfaen"/>
          <w:sz w:val="22"/>
          <w:szCs w:val="22"/>
          <w:lang w:val="ka-GE"/>
        </w:rPr>
        <w:t>ცნობილია</w:t>
      </w:r>
      <w:r w:rsidRPr="00DE5C83">
        <w:rPr>
          <w:rFonts w:ascii="Sylfaen" w:hAnsi="Sylfaen" w:cs="Sylfaen"/>
          <w:sz w:val="22"/>
          <w:szCs w:val="22"/>
          <w:lang w:val="ka-GE"/>
        </w:rPr>
        <w:t>,</w:t>
      </w:r>
      <w:r w:rsidRPr="00DE5C83">
        <w:rPr>
          <w:rFonts w:ascii="Sylfaen" w:hAnsi="Sylfaen" w:cs="Sylfaen"/>
          <w:sz w:val="22"/>
          <w:szCs w:val="22"/>
          <w:lang w:val="ka-GE"/>
        </w:rPr>
        <w:t xml:space="preserve"> რომ კომისიის 2021 წლის 18 ნოემბრის N გ-21-19/622 გადაწყვეტილების შემდეგ, 2021 წლის ბოლოს 3 დეკემბერს სს „</w:t>
      </w:r>
      <w:proofErr w:type="spellStart"/>
      <w:r w:rsidRPr="00DE5C83">
        <w:rPr>
          <w:rFonts w:ascii="Sylfaen" w:hAnsi="Sylfaen" w:cs="Sylfaen"/>
          <w:sz w:val="22"/>
          <w:szCs w:val="22"/>
          <w:lang w:val="ka-GE"/>
        </w:rPr>
        <w:t>სილქნეტსა</w:t>
      </w:r>
      <w:proofErr w:type="spellEnd"/>
      <w:r w:rsidRPr="00DE5C83">
        <w:rPr>
          <w:rFonts w:ascii="Sylfaen" w:hAnsi="Sylfaen" w:cs="Sylfaen"/>
          <w:sz w:val="22"/>
          <w:szCs w:val="22"/>
          <w:lang w:val="ka-GE"/>
        </w:rPr>
        <w:t>“ და შპს „</w:t>
      </w:r>
      <w:proofErr w:type="spellStart"/>
      <w:r w:rsidRPr="00DE5C83">
        <w:rPr>
          <w:rFonts w:ascii="Sylfaen" w:hAnsi="Sylfaen" w:cs="Sylfaen"/>
          <w:sz w:val="22"/>
          <w:szCs w:val="22"/>
          <w:lang w:val="ka-GE"/>
        </w:rPr>
        <w:t>ეკლექტიკს</w:t>
      </w:r>
      <w:proofErr w:type="spellEnd"/>
      <w:r w:rsidRPr="00DE5C83">
        <w:rPr>
          <w:rFonts w:ascii="Sylfaen" w:hAnsi="Sylfaen" w:cs="Sylfaen"/>
          <w:sz w:val="22"/>
          <w:szCs w:val="22"/>
          <w:lang w:val="ka-GE"/>
        </w:rPr>
        <w:t>“ შორის გაფორმდა მობილურ ქსელთან დაშვების საბითუმო მომსახურების ხელშეკრულება, ხოლო  2022 წლის 1 აგვისტოდან შპს „</w:t>
      </w:r>
      <w:proofErr w:type="spellStart"/>
      <w:r w:rsidRPr="00DE5C83">
        <w:rPr>
          <w:rFonts w:ascii="Sylfaen" w:hAnsi="Sylfaen" w:cs="Sylfaen"/>
          <w:sz w:val="22"/>
          <w:szCs w:val="22"/>
          <w:lang w:val="ka-GE"/>
        </w:rPr>
        <w:t>ეკლექტიკმა</w:t>
      </w:r>
      <w:proofErr w:type="spellEnd"/>
      <w:r w:rsidRPr="00DE5C83">
        <w:rPr>
          <w:rFonts w:ascii="Sylfaen" w:hAnsi="Sylfaen" w:cs="Sylfaen"/>
          <w:sz w:val="22"/>
          <w:szCs w:val="22"/>
          <w:lang w:val="ka-GE"/>
        </w:rPr>
        <w:t xml:space="preserve">“ დაიწყო </w:t>
      </w:r>
      <w:proofErr w:type="spellStart"/>
      <w:r w:rsidRPr="00DE5C83">
        <w:rPr>
          <w:rFonts w:ascii="Sylfaen" w:hAnsi="Sylfaen" w:cs="Sylfaen"/>
          <w:sz w:val="22"/>
          <w:szCs w:val="22"/>
          <w:lang w:val="ka-GE"/>
        </w:rPr>
        <w:t>პრაქტიკურლი</w:t>
      </w:r>
      <w:proofErr w:type="spellEnd"/>
      <w:r w:rsidRPr="00DE5C83">
        <w:rPr>
          <w:rFonts w:ascii="Sylfaen" w:hAnsi="Sylfaen" w:cs="Sylfaen"/>
          <w:sz w:val="22"/>
          <w:szCs w:val="22"/>
          <w:lang w:val="ka-GE"/>
        </w:rPr>
        <w:t xml:space="preserve"> საქმიანობა </w:t>
      </w:r>
      <w:proofErr w:type="spellStart"/>
      <w:r w:rsidRPr="00DE5C83">
        <w:rPr>
          <w:rFonts w:ascii="Sylfaen" w:hAnsi="Sylfaen" w:cs="Sylfaen"/>
          <w:sz w:val="22"/>
          <w:szCs w:val="22"/>
          <w:lang w:val="ka-GE"/>
        </w:rPr>
        <w:t>ბრენდული</w:t>
      </w:r>
      <w:proofErr w:type="spellEnd"/>
      <w:r w:rsidRPr="00DE5C83">
        <w:rPr>
          <w:rFonts w:ascii="Sylfaen" w:hAnsi="Sylfaen" w:cs="Sylfaen"/>
          <w:sz w:val="22"/>
          <w:szCs w:val="22"/>
          <w:lang w:val="ka-GE"/>
        </w:rPr>
        <w:t xml:space="preserve"> სახელწოდებით „</w:t>
      </w:r>
      <w:proofErr w:type="spellStart"/>
      <w:r w:rsidRPr="00DE5C83">
        <w:rPr>
          <w:rFonts w:ascii="Sylfaen" w:hAnsi="Sylfaen" w:cs="Sylfaen"/>
          <w:sz w:val="22"/>
          <w:szCs w:val="22"/>
          <w:lang w:val="ka-GE"/>
        </w:rPr>
        <w:t>Hallo</w:t>
      </w:r>
      <w:proofErr w:type="spellEnd"/>
      <w:r w:rsidRPr="00DE5C83">
        <w:rPr>
          <w:rFonts w:ascii="Sylfaen" w:hAnsi="Sylfaen" w:cs="Sylfaen"/>
          <w:sz w:val="22"/>
          <w:szCs w:val="22"/>
          <w:lang w:val="ka-GE"/>
        </w:rPr>
        <w:t xml:space="preserve">” და ახორციელებს ბოლო მომხმარებლებისთვის მობილური მომსახურების მიწოდებას და კომისიის სტატისტიკური ანგარიშგების ელექტრონული ფორმების მიხედვით კომპანიის აბონენტების რაოდენობა </w:t>
      </w:r>
      <w:r w:rsidRPr="00DE5C83">
        <w:rPr>
          <w:rFonts w:ascii="Sylfaen" w:hAnsi="Sylfaen" w:cs="Sylfaen"/>
          <w:sz w:val="22"/>
          <w:szCs w:val="22"/>
        </w:rPr>
        <w:t xml:space="preserve">2022 </w:t>
      </w:r>
      <w:r w:rsidRPr="00DE5C83">
        <w:rPr>
          <w:rFonts w:ascii="Sylfaen" w:hAnsi="Sylfaen" w:cs="Sylfaen"/>
          <w:sz w:val="22"/>
          <w:szCs w:val="22"/>
          <w:lang w:val="ka-GE"/>
        </w:rPr>
        <w:t xml:space="preserve">წლის მე-3 კვარტლის მდგომარეობით შეადგენს 85-ს. </w:t>
      </w:r>
    </w:p>
    <w:p w14:paraId="2464C317" w14:textId="6454A7C1" w:rsidR="009818DE" w:rsidRPr="00765B67" w:rsidRDefault="009818DE" w:rsidP="009818DE">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DE5C83">
        <w:rPr>
          <w:rFonts w:ascii="Sylfaen" w:hAnsi="Sylfaen" w:cs="Sylfaen"/>
          <w:sz w:val="22"/>
          <w:szCs w:val="22"/>
          <w:lang w:val="ka-GE"/>
        </w:rPr>
        <w:t xml:space="preserve">რაც შეეხება დაშვების მსურველი </w:t>
      </w:r>
      <w:r w:rsidR="000C657B" w:rsidRPr="00DE5C83">
        <w:rPr>
          <w:rFonts w:ascii="Sylfaen" w:hAnsi="Sylfaen" w:cs="Sylfaen"/>
          <w:sz w:val="22"/>
          <w:szCs w:val="22"/>
          <w:lang w:val="ka-GE"/>
        </w:rPr>
        <w:t>სხვა კომპანიების</w:t>
      </w:r>
      <w:r w:rsidRPr="00DE5C83">
        <w:rPr>
          <w:rFonts w:ascii="Sylfaen" w:hAnsi="Sylfaen" w:cs="Sylfaen"/>
          <w:sz w:val="22"/>
          <w:szCs w:val="22"/>
          <w:lang w:val="ka-GE"/>
        </w:rPr>
        <w:t xml:space="preserve"> მიერ ქსელის მფლობელ ოპერატორებთან ურთიერთხელსაყრელი პირობით მოლაპარაკებების წარმართვას -  კომისიისთვის ცნობილია რომ კომპანიები</w:t>
      </w:r>
      <w:r w:rsidR="00DE5C83" w:rsidRPr="00DE5C83">
        <w:rPr>
          <w:rFonts w:ascii="Sylfaen" w:hAnsi="Sylfaen" w:cs="Sylfaen"/>
          <w:sz w:val="22"/>
          <w:szCs w:val="22"/>
          <w:lang w:val="ka-GE"/>
        </w:rPr>
        <w:t>, რომლებიც</w:t>
      </w:r>
      <w:r w:rsidR="000C657B" w:rsidRPr="00DE5C83">
        <w:rPr>
          <w:rFonts w:ascii="Sylfaen" w:hAnsi="Sylfaen" w:cs="Sylfaen"/>
          <w:sz w:val="22"/>
          <w:szCs w:val="22"/>
          <w:lang w:val="ka-GE"/>
        </w:rPr>
        <w:t xml:space="preserve"> </w:t>
      </w:r>
      <w:r w:rsidRPr="00DE5C83">
        <w:rPr>
          <w:rFonts w:ascii="Sylfaen" w:hAnsi="Sylfaen" w:cs="Sylfaen"/>
          <w:sz w:val="22"/>
          <w:szCs w:val="22"/>
          <w:lang w:val="ka-GE"/>
        </w:rPr>
        <w:t>20</w:t>
      </w:r>
      <w:r w:rsidR="00880432" w:rsidRPr="00DE5C83">
        <w:rPr>
          <w:rFonts w:ascii="Sylfaen" w:hAnsi="Sylfaen" w:cs="Sylfaen"/>
          <w:sz w:val="22"/>
          <w:szCs w:val="22"/>
        </w:rPr>
        <w:t>20</w:t>
      </w:r>
      <w:r w:rsidRPr="00DE5C83">
        <w:rPr>
          <w:rFonts w:ascii="Sylfaen" w:hAnsi="Sylfaen" w:cs="Sylfaen"/>
          <w:sz w:val="22"/>
          <w:szCs w:val="22"/>
          <w:lang w:val="ka-GE"/>
        </w:rPr>
        <w:t xml:space="preserve"> წლიდან </w:t>
      </w:r>
      <w:r w:rsidR="00880432" w:rsidRPr="00DE5C83">
        <w:rPr>
          <w:rFonts w:ascii="Sylfaen" w:hAnsi="Sylfaen" w:cs="Sylfaen"/>
          <w:sz w:val="22"/>
          <w:szCs w:val="22"/>
          <w:lang w:val="ka-GE"/>
        </w:rPr>
        <w:t xml:space="preserve">ღიად </w:t>
      </w:r>
      <w:r w:rsidRPr="00DE5C83">
        <w:rPr>
          <w:rFonts w:ascii="Sylfaen" w:hAnsi="Sylfaen" w:cs="Sylfaen"/>
          <w:sz w:val="22"/>
          <w:szCs w:val="22"/>
          <w:lang w:val="ka-GE"/>
        </w:rPr>
        <w:t xml:space="preserve">გამოხატავენ ინტერესს მოიპოვონ დაშვება </w:t>
      </w:r>
      <w:r w:rsidRPr="00DE5C83">
        <w:rPr>
          <w:rFonts w:ascii="Sylfaen" w:hAnsi="Sylfaen" w:cs="Sylfaen"/>
          <w:sz w:val="22"/>
          <w:szCs w:val="22"/>
          <w:lang w:val="ka-GE"/>
        </w:rPr>
        <w:lastRenderedPageBreak/>
        <w:t xml:space="preserve">საქართველოში მოქმედი მობილური ოპერატორების ქსელზე და შეძლონ </w:t>
      </w:r>
      <w:r w:rsidR="00810D2D" w:rsidRPr="00DE5C83">
        <w:rPr>
          <w:rFonts w:ascii="Sylfaen" w:hAnsi="Sylfaen" w:cs="Sylfaen"/>
          <w:sz w:val="22"/>
          <w:szCs w:val="22"/>
          <w:lang w:val="ka-GE"/>
        </w:rPr>
        <w:t>საქართველოში</w:t>
      </w:r>
      <w:r w:rsidR="00FD36BD" w:rsidRPr="00DE5C83">
        <w:rPr>
          <w:rFonts w:ascii="Sylfaen" w:hAnsi="Sylfaen" w:cs="Sylfaen"/>
          <w:sz w:val="22"/>
          <w:szCs w:val="22"/>
          <w:lang w:val="ka-GE"/>
        </w:rPr>
        <w:t xml:space="preserve"> მომხმარებელს მიაწოდონ მობილური მომსახურებები როგორც მობილურმა ვირტუალურმა ოპერატორებმა</w:t>
      </w:r>
      <w:r w:rsidR="00DE5C83" w:rsidRPr="00DE5C83">
        <w:rPr>
          <w:rFonts w:ascii="Sylfaen" w:hAnsi="Sylfaen" w:cs="Sylfaen"/>
          <w:sz w:val="22"/>
          <w:szCs w:val="22"/>
          <w:lang w:val="ka-GE"/>
        </w:rPr>
        <w:t>,</w:t>
      </w:r>
      <w:r w:rsidR="00FD36BD" w:rsidRPr="00DE5C83">
        <w:rPr>
          <w:rFonts w:ascii="Sylfaen" w:hAnsi="Sylfaen" w:cs="Sylfaen"/>
          <w:sz w:val="22"/>
          <w:szCs w:val="22"/>
          <w:lang w:val="ka-GE"/>
        </w:rPr>
        <w:t xml:space="preserve"> კომისიის ხელთ არსებული ინფორმაციით ამ მომენტამდე დაშვების მოპოვება ვერ ხერხდება</w:t>
      </w:r>
      <w:r w:rsidR="00DE5C83" w:rsidRPr="00DE5C83">
        <w:rPr>
          <w:rFonts w:ascii="Sylfaen" w:hAnsi="Sylfaen" w:cs="Sylfaen"/>
          <w:sz w:val="22"/>
          <w:szCs w:val="22"/>
          <w:lang w:val="ka-GE"/>
        </w:rPr>
        <w:t>.</w:t>
      </w:r>
      <w:r w:rsidR="00DE5C83">
        <w:rPr>
          <w:rFonts w:ascii="Sylfaen" w:hAnsi="Sylfaen" w:cs="Sylfaen"/>
          <w:sz w:val="22"/>
          <w:szCs w:val="22"/>
          <w:lang w:val="ka-GE"/>
        </w:rPr>
        <w:t xml:space="preserve"> </w:t>
      </w:r>
    </w:p>
    <w:p w14:paraId="47C2D5E7" w14:textId="736AD8D2" w:rsidR="00FD36BD" w:rsidRDefault="00FD36BD" w:rsidP="00765B67">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 xml:space="preserve">შესაბამისად, სახეზეა მოცემულობა რომლის მიხედვითაც </w:t>
      </w:r>
      <w:r w:rsidRPr="00765B67">
        <w:rPr>
          <w:rFonts w:ascii="Sylfaen" w:hAnsi="Sylfaen" w:cs="Sylfaen"/>
          <w:sz w:val="22"/>
          <w:szCs w:val="22"/>
          <w:lang w:val="ka-GE"/>
        </w:rPr>
        <w:t>კომისიის 2021 წლის 18 ნოემბრის N გ-21-19/622 გადაწყვეტი</w:t>
      </w:r>
      <w:r w:rsidR="006C3733">
        <w:rPr>
          <w:rFonts w:ascii="Sylfaen" w:hAnsi="Sylfaen" w:cs="Sylfaen"/>
          <w:sz w:val="22"/>
          <w:szCs w:val="22"/>
          <w:lang w:val="ka-GE"/>
        </w:rPr>
        <w:t>ლე</w:t>
      </w:r>
      <w:r w:rsidRPr="00765B67">
        <w:rPr>
          <w:rFonts w:ascii="Sylfaen" w:hAnsi="Sylfaen" w:cs="Sylfaen"/>
          <w:sz w:val="22"/>
          <w:szCs w:val="22"/>
          <w:lang w:val="ka-GE"/>
        </w:rPr>
        <w:t>ბი</w:t>
      </w:r>
      <w:r w:rsidR="006C3733">
        <w:rPr>
          <w:rFonts w:ascii="Sylfaen" w:hAnsi="Sylfaen" w:cs="Sylfaen"/>
          <w:sz w:val="22"/>
          <w:szCs w:val="22"/>
          <w:lang w:val="ka-GE"/>
        </w:rPr>
        <w:t>ს</w:t>
      </w:r>
      <w:r>
        <w:rPr>
          <w:rFonts w:ascii="Sylfaen" w:hAnsi="Sylfaen" w:cs="Sylfaen"/>
          <w:sz w:val="22"/>
          <w:szCs w:val="22"/>
          <w:lang w:val="ka-GE"/>
        </w:rPr>
        <w:t xml:space="preserve"> </w:t>
      </w:r>
      <w:r w:rsidR="006C3733">
        <w:rPr>
          <w:rFonts w:ascii="Sylfaen" w:hAnsi="Sylfaen" w:cs="Sylfaen"/>
          <w:sz w:val="22"/>
          <w:szCs w:val="22"/>
          <w:lang w:val="ka-GE"/>
        </w:rPr>
        <w:t>მიღების</w:t>
      </w:r>
      <w:r>
        <w:rPr>
          <w:rFonts w:ascii="Sylfaen" w:hAnsi="Sylfaen" w:cs="Sylfaen"/>
          <w:sz w:val="22"/>
          <w:szCs w:val="22"/>
          <w:lang w:val="ka-GE"/>
        </w:rPr>
        <w:t xml:space="preserve"> წინაპირობები </w:t>
      </w:r>
      <w:r w:rsidR="00194FF6" w:rsidRPr="00194FF6">
        <w:rPr>
          <w:rFonts w:ascii="Sylfaen" w:hAnsi="Sylfaen" w:cs="Sylfaen"/>
          <w:sz w:val="22"/>
          <w:szCs w:val="22"/>
          <w:lang w:val="ka-GE"/>
        </w:rPr>
        <w:t>არსებითად არ შეცვლილა</w:t>
      </w:r>
      <w:r w:rsidRPr="00194FF6">
        <w:rPr>
          <w:rFonts w:ascii="Sylfaen" w:hAnsi="Sylfaen" w:cs="Sylfaen"/>
          <w:sz w:val="22"/>
          <w:szCs w:val="22"/>
          <w:lang w:val="ka-GE"/>
        </w:rPr>
        <w:t>.</w:t>
      </w:r>
    </w:p>
    <w:p w14:paraId="6B4EEDB9" w14:textId="02C8B546" w:rsidR="00F1166A" w:rsidRPr="00765B67" w:rsidRDefault="008A4690" w:rsidP="00765B67">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ა</w:t>
      </w:r>
      <w:r w:rsidR="00C90FBC">
        <w:rPr>
          <w:rFonts w:ascii="Sylfaen" w:hAnsi="Sylfaen" w:cs="Sylfaen"/>
          <w:sz w:val="22"/>
          <w:szCs w:val="22"/>
          <w:lang w:val="ka-GE"/>
        </w:rPr>
        <w:t>ღ</w:t>
      </w:r>
      <w:r>
        <w:rPr>
          <w:rFonts w:ascii="Sylfaen" w:hAnsi="Sylfaen" w:cs="Sylfaen"/>
          <w:sz w:val="22"/>
          <w:szCs w:val="22"/>
          <w:lang w:val="ka-GE"/>
        </w:rPr>
        <w:t>ნიშნულთან შესაბამისობაში</w:t>
      </w:r>
      <w:r w:rsidR="000C657B">
        <w:rPr>
          <w:rFonts w:ascii="Sylfaen" w:hAnsi="Sylfaen" w:cs="Sylfaen"/>
          <w:sz w:val="22"/>
          <w:szCs w:val="22"/>
          <w:lang w:val="ka-GE"/>
        </w:rPr>
        <w:t>ა</w:t>
      </w:r>
      <w:r w:rsidR="00194FF6">
        <w:rPr>
          <w:rFonts w:ascii="Sylfaen" w:hAnsi="Sylfaen" w:cs="Sylfaen"/>
          <w:sz w:val="22"/>
          <w:szCs w:val="22"/>
          <w:lang w:val="ka-GE"/>
        </w:rPr>
        <w:t>,</w:t>
      </w:r>
      <w:r>
        <w:rPr>
          <w:rFonts w:ascii="Sylfaen" w:hAnsi="Sylfaen" w:cs="Sylfaen"/>
          <w:sz w:val="22"/>
          <w:szCs w:val="22"/>
          <w:lang w:val="ka-GE"/>
        </w:rPr>
        <w:t xml:space="preserve"> ასევე</w:t>
      </w:r>
      <w:r w:rsidR="00194FF6">
        <w:rPr>
          <w:rFonts w:ascii="Sylfaen" w:hAnsi="Sylfaen" w:cs="Sylfaen"/>
          <w:sz w:val="22"/>
          <w:szCs w:val="22"/>
          <w:lang w:val="ka-GE"/>
        </w:rPr>
        <w:t>,</w:t>
      </w:r>
      <w:r>
        <w:rPr>
          <w:rFonts w:ascii="Sylfaen" w:hAnsi="Sylfaen" w:cs="Sylfaen"/>
          <w:sz w:val="22"/>
          <w:szCs w:val="22"/>
          <w:lang w:val="ka-GE"/>
        </w:rPr>
        <w:t xml:space="preserve"> ის ახალი მოცემულობა,</w:t>
      </w:r>
      <w:r w:rsidR="00761BFC">
        <w:rPr>
          <w:rFonts w:ascii="Sylfaen" w:hAnsi="Sylfaen" w:cs="Sylfaen"/>
          <w:sz w:val="22"/>
          <w:szCs w:val="22"/>
          <w:lang w:val="ka-GE"/>
        </w:rPr>
        <w:t xml:space="preserve"> რომ </w:t>
      </w:r>
      <w:r w:rsidR="00F1166A" w:rsidRPr="00765B67">
        <w:rPr>
          <w:rFonts w:ascii="Sylfaen" w:hAnsi="Sylfaen" w:cs="Sylfaen"/>
          <w:sz w:val="22"/>
          <w:szCs w:val="22"/>
          <w:lang w:val="ka-GE"/>
        </w:rPr>
        <w:t>კომუნიკაციების კომისია მუშაობს საქართველოს სატელეკომუნიკაციო ბაზრის სრულფასოვანი  კვლევისა და ანალიზის (</w:t>
      </w:r>
      <w:r w:rsidR="00224D13">
        <w:rPr>
          <w:rFonts w:ascii="Sylfaen" w:hAnsi="Sylfaen" w:cs="Sylfaen"/>
          <w:sz w:val="22"/>
          <w:szCs w:val="22"/>
          <w:lang w:val="ka-GE"/>
        </w:rPr>
        <w:t>შემდეგში „</w:t>
      </w:r>
      <w:proofErr w:type="spellStart"/>
      <w:r w:rsidR="00F1166A" w:rsidRPr="00765B67">
        <w:rPr>
          <w:rFonts w:ascii="Sylfaen" w:hAnsi="Sylfaen" w:cs="Sylfaen"/>
          <w:sz w:val="22"/>
          <w:szCs w:val="22"/>
          <w:lang w:val="ka-GE"/>
        </w:rPr>
        <w:t>ჰოლისტიკური</w:t>
      </w:r>
      <w:proofErr w:type="spellEnd"/>
      <w:r w:rsidR="00F1166A" w:rsidRPr="00765B67">
        <w:rPr>
          <w:rFonts w:ascii="Sylfaen" w:hAnsi="Sylfaen" w:cs="Sylfaen"/>
          <w:sz w:val="22"/>
          <w:szCs w:val="22"/>
          <w:lang w:val="ka-GE"/>
        </w:rPr>
        <w:t xml:space="preserve"> კვლევა</w:t>
      </w:r>
      <w:r w:rsidR="00224D13">
        <w:rPr>
          <w:rFonts w:ascii="Sylfaen" w:hAnsi="Sylfaen" w:cs="Sylfaen"/>
          <w:sz w:val="22"/>
          <w:szCs w:val="22"/>
          <w:lang w:val="ka-GE"/>
        </w:rPr>
        <w:t>“</w:t>
      </w:r>
      <w:r w:rsidR="00F1166A" w:rsidRPr="00765B67">
        <w:rPr>
          <w:rFonts w:ascii="Sylfaen" w:hAnsi="Sylfaen" w:cs="Sylfaen"/>
          <w:sz w:val="22"/>
          <w:szCs w:val="22"/>
          <w:lang w:val="ka-GE"/>
        </w:rPr>
        <w:t xml:space="preserve">) პროექტზე, რომლის ფარგლებშიც იგეგმება ფიქსირებული </w:t>
      </w:r>
      <w:proofErr w:type="spellStart"/>
      <w:r w:rsidR="00F1166A" w:rsidRPr="00765B67">
        <w:rPr>
          <w:rFonts w:ascii="Sylfaen" w:hAnsi="Sylfaen" w:cs="Sylfaen"/>
          <w:sz w:val="22"/>
          <w:szCs w:val="22"/>
          <w:lang w:val="ka-GE"/>
        </w:rPr>
        <w:t>ფართოზოლოვანი</w:t>
      </w:r>
      <w:proofErr w:type="spellEnd"/>
      <w:r w:rsidR="00F1166A" w:rsidRPr="00765B67">
        <w:rPr>
          <w:rFonts w:ascii="Sylfaen" w:hAnsi="Sylfaen" w:cs="Sylfaen"/>
          <w:sz w:val="22"/>
          <w:szCs w:val="22"/>
          <w:lang w:val="ka-GE"/>
        </w:rPr>
        <w:t xml:space="preserve"> და მობილური მომსახურებების საცალო და საბითუმო სეგმენტებზე კომპლექსური ანალიზის ჩატარება ევროკომისიის მიერ დადგენილი ბაზრის ანალიზის მეთოდოლოგიური წესების </w:t>
      </w:r>
      <w:r w:rsidR="00D874D2">
        <w:rPr>
          <w:rFonts w:ascii="Sylfaen" w:hAnsi="Sylfaen" w:cs="Sylfaen"/>
          <w:sz w:val="22"/>
          <w:szCs w:val="22"/>
          <w:lang w:val="ka-GE"/>
        </w:rPr>
        <w:t>შესაბამისად</w:t>
      </w:r>
      <w:r w:rsidR="00F1166A" w:rsidRPr="00765B67">
        <w:rPr>
          <w:rFonts w:ascii="Sylfaen" w:hAnsi="Sylfaen" w:cs="Sylfaen"/>
          <w:sz w:val="22"/>
          <w:szCs w:val="22"/>
          <w:lang w:val="ka-GE"/>
        </w:rPr>
        <w:t xml:space="preserve">. </w:t>
      </w:r>
    </w:p>
    <w:p w14:paraId="4E02B257" w14:textId="320F722A" w:rsidR="00F1166A" w:rsidRDefault="00F1166A" w:rsidP="00F1166A">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765B67">
        <w:rPr>
          <w:rFonts w:ascii="Sylfaen" w:hAnsi="Sylfaen" w:cs="Sylfaen"/>
          <w:sz w:val="22"/>
          <w:szCs w:val="22"/>
          <w:lang w:val="ka-GE"/>
        </w:rPr>
        <w:t>პროექტი ევროკავშირის დაფინანსებით, ევროკავშირსა და საქართველოს შორის ასოცირების შესახებ შეთანხმების ფარგლებში ხორციელდება, კერძოდ, ევროკავშირსა და საქართველოს შორის ასოცირების შესახებ შეთანხმების განხორციელების დახმარების (</w:t>
      </w:r>
      <w:proofErr w:type="spellStart"/>
      <w:r w:rsidRPr="00765B67">
        <w:rPr>
          <w:rFonts w:ascii="Sylfaen" w:hAnsi="Sylfaen" w:cs="Sylfaen"/>
          <w:sz w:val="22"/>
          <w:szCs w:val="22"/>
          <w:lang w:val="ka-GE"/>
        </w:rPr>
        <w:t>Facility</w:t>
      </w:r>
      <w:proofErr w:type="spellEnd"/>
      <w:r w:rsidRPr="00765B67">
        <w:rPr>
          <w:rFonts w:ascii="Sylfaen" w:hAnsi="Sylfaen" w:cs="Sylfaen"/>
          <w:sz w:val="22"/>
          <w:szCs w:val="22"/>
          <w:lang w:val="ka-GE"/>
        </w:rPr>
        <w:t xml:space="preserve"> </w:t>
      </w:r>
      <w:proofErr w:type="spellStart"/>
      <w:r w:rsidRPr="00765B67">
        <w:rPr>
          <w:rFonts w:ascii="Sylfaen" w:hAnsi="Sylfaen" w:cs="Sylfaen"/>
          <w:sz w:val="22"/>
          <w:szCs w:val="22"/>
          <w:lang w:val="ka-GE"/>
        </w:rPr>
        <w:t>for</w:t>
      </w:r>
      <w:proofErr w:type="spellEnd"/>
      <w:r w:rsidRPr="00765B67">
        <w:rPr>
          <w:rFonts w:ascii="Sylfaen" w:hAnsi="Sylfaen" w:cs="Sylfaen"/>
          <w:sz w:val="22"/>
          <w:szCs w:val="22"/>
          <w:lang w:val="ka-GE"/>
        </w:rPr>
        <w:t xml:space="preserve"> </w:t>
      </w:r>
      <w:proofErr w:type="spellStart"/>
      <w:r w:rsidRPr="00765B67">
        <w:rPr>
          <w:rFonts w:ascii="Sylfaen" w:hAnsi="Sylfaen" w:cs="Sylfaen"/>
          <w:sz w:val="22"/>
          <w:szCs w:val="22"/>
          <w:lang w:val="ka-GE"/>
        </w:rPr>
        <w:t>the</w:t>
      </w:r>
      <w:proofErr w:type="spellEnd"/>
      <w:r w:rsidRPr="00765B67">
        <w:rPr>
          <w:rFonts w:ascii="Sylfaen" w:hAnsi="Sylfaen" w:cs="Sylfaen"/>
          <w:sz w:val="22"/>
          <w:szCs w:val="22"/>
          <w:lang w:val="ka-GE"/>
        </w:rPr>
        <w:t xml:space="preserve"> </w:t>
      </w:r>
      <w:proofErr w:type="spellStart"/>
      <w:r w:rsidRPr="00765B67">
        <w:rPr>
          <w:rFonts w:ascii="Sylfaen" w:hAnsi="Sylfaen" w:cs="Sylfaen"/>
          <w:sz w:val="22"/>
          <w:szCs w:val="22"/>
          <w:lang w:val="ka-GE"/>
        </w:rPr>
        <w:t>Implementation</w:t>
      </w:r>
      <w:proofErr w:type="spellEnd"/>
      <w:r w:rsidRPr="00765B67">
        <w:rPr>
          <w:rFonts w:ascii="Sylfaen" w:hAnsi="Sylfaen" w:cs="Sylfaen"/>
          <w:sz w:val="22"/>
          <w:szCs w:val="22"/>
          <w:lang w:val="ka-GE"/>
        </w:rPr>
        <w:t xml:space="preserve"> of </w:t>
      </w:r>
      <w:proofErr w:type="spellStart"/>
      <w:r w:rsidRPr="00765B67">
        <w:rPr>
          <w:rFonts w:ascii="Sylfaen" w:hAnsi="Sylfaen" w:cs="Sylfaen"/>
          <w:sz w:val="22"/>
          <w:szCs w:val="22"/>
          <w:lang w:val="ka-GE"/>
        </w:rPr>
        <w:t>the</w:t>
      </w:r>
      <w:proofErr w:type="spellEnd"/>
      <w:r w:rsidRPr="00765B67">
        <w:rPr>
          <w:rFonts w:ascii="Sylfaen" w:hAnsi="Sylfaen" w:cs="Sylfaen"/>
          <w:sz w:val="22"/>
          <w:szCs w:val="22"/>
          <w:lang w:val="ka-GE"/>
        </w:rPr>
        <w:t xml:space="preserve"> EU-</w:t>
      </w:r>
      <w:proofErr w:type="spellStart"/>
      <w:r w:rsidRPr="00765B67">
        <w:rPr>
          <w:rFonts w:ascii="Sylfaen" w:hAnsi="Sylfaen" w:cs="Sylfaen"/>
          <w:sz w:val="22"/>
          <w:szCs w:val="22"/>
          <w:lang w:val="ka-GE"/>
        </w:rPr>
        <w:t>Georgia</w:t>
      </w:r>
      <w:proofErr w:type="spellEnd"/>
      <w:r w:rsidRPr="00765B67">
        <w:rPr>
          <w:rFonts w:ascii="Sylfaen" w:hAnsi="Sylfaen" w:cs="Sylfaen"/>
          <w:sz w:val="22"/>
          <w:szCs w:val="22"/>
          <w:lang w:val="ka-GE"/>
        </w:rPr>
        <w:t xml:space="preserve"> </w:t>
      </w:r>
      <w:proofErr w:type="spellStart"/>
      <w:r w:rsidRPr="00765B67">
        <w:rPr>
          <w:rFonts w:ascii="Sylfaen" w:hAnsi="Sylfaen" w:cs="Sylfaen"/>
          <w:sz w:val="22"/>
          <w:szCs w:val="22"/>
          <w:lang w:val="ka-GE"/>
        </w:rPr>
        <w:t>Association</w:t>
      </w:r>
      <w:proofErr w:type="spellEnd"/>
      <w:r w:rsidRPr="00765B67">
        <w:rPr>
          <w:rFonts w:ascii="Sylfaen" w:hAnsi="Sylfaen" w:cs="Sylfaen"/>
          <w:sz w:val="22"/>
          <w:szCs w:val="22"/>
          <w:lang w:val="ka-GE"/>
        </w:rPr>
        <w:t xml:space="preserve"> </w:t>
      </w:r>
      <w:proofErr w:type="spellStart"/>
      <w:r w:rsidRPr="00765B67">
        <w:rPr>
          <w:rFonts w:ascii="Sylfaen" w:hAnsi="Sylfaen" w:cs="Sylfaen"/>
          <w:sz w:val="22"/>
          <w:szCs w:val="22"/>
          <w:lang w:val="ka-GE"/>
        </w:rPr>
        <w:t>Agreement</w:t>
      </w:r>
      <w:proofErr w:type="spellEnd"/>
      <w:r w:rsidRPr="00765B67">
        <w:rPr>
          <w:rFonts w:ascii="Sylfaen" w:hAnsi="Sylfaen" w:cs="Sylfaen"/>
          <w:sz w:val="22"/>
          <w:szCs w:val="22"/>
          <w:lang w:val="ka-GE"/>
        </w:rPr>
        <w:t xml:space="preserve">, შემდგომში „AA </w:t>
      </w:r>
      <w:proofErr w:type="spellStart"/>
      <w:r w:rsidRPr="00765B67">
        <w:rPr>
          <w:rFonts w:ascii="Sylfaen" w:hAnsi="Sylfaen" w:cs="Sylfaen"/>
          <w:sz w:val="22"/>
          <w:szCs w:val="22"/>
          <w:lang w:val="ka-GE"/>
        </w:rPr>
        <w:t>Facility</w:t>
      </w:r>
      <w:proofErr w:type="spellEnd"/>
      <w:r w:rsidRPr="00765B67">
        <w:rPr>
          <w:rFonts w:ascii="Sylfaen" w:hAnsi="Sylfaen" w:cs="Sylfaen"/>
          <w:sz w:val="22"/>
          <w:szCs w:val="22"/>
          <w:lang w:val="ka-GE"/>
        </w:rPr>
        <w:t xml:space="preserve">“) ფარგლებში. კვლევას განახორციელებენ AA </w:t>
      </w:r>
      <w:proofErr w:type="spellStart"/>
      <w:r w:rsidRPr="00765B67">
        <w:rPr>
          <w:rFonts w:ascii="Sylfaen" w:hAnsi="Sylfaen" w:cs="Sylfaen"/>
          <w:sz w:val="22"/>
          <w:szCs w:val="22"/>
          <w:lang w:val="ka-GE"/>
        </w:rPr>
        <w:t>Facility</w:t>
      </w:r>
      <w:proofErr w:type="spellEnd"/>
      <w:r w:rsidRPr="00765B67">
        <w:rPr>
          <w:rFonts w:ascii="Sylfaen" w:hAnsi="Sylfaen" w:cs="Sylfaen"/>
          <w:sz w:val="22"/>
          <w:szCs w:val="22"/>
          <w:lang w:val="ka-GE"/>
        </w:rPr>
        <w:t xml:space="preserve"> პროექტის მიერ შერჩეული ევროკავშირის ექსპერტები, ევროკომისიასა და ევროპულ მარეგულირებელ ორგანოებში მუშაობის მრავალწლიანი გამოცდილებით. ექსპერტები კომუნიკაციების კომისიის გუნდთან ერთად უზრუნველყოფენ პროექტის ეკონომიკური, სამართლებრივი და ტექნიკური მიმართულებების განხორციელებას.</w:t>
      </w:r>
    </w:p>
    <w:p w14:paraId="07D551AF" w14:textId="389E2441" w:rsidR="00F1166A" w:rsidRPr="00C00E03" w:rsidRDefault="00F1166A" w:rsidP="00F1166A">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C00E03">
        <w:rPr>
          <w:rFonts w:ascii="Sylfaen" w:hAnsi="Sylfaen" w:cs="Sylfaen"/>
          <w:sz w:val="22"/>
          <w:szCs w:val="22"/>
          <w:lang w:val="ka-GE"/>
        </w:rPr>
        <w:t xml:space="preserve">ასევე მნიშვნელოვანია, რომ აღნიშნული კვლევის ჩარჩო და საბოლოო შედეგი შეთანხმებული იქნება ევროკომისიის ექსპერტებთან, რისთვისაც კომუნიკაციების კომისიამ უკვე მოიპოვა ევროკავშირის დახმარება ინსტიტუციონალური განვითარების, ტექნიკური დახმარების და ინფორმაციის გაცვლის ინსტრუმენტის (TAIEX) ფარგლებში. </w:t>
      </w:r>
    </w:p>
    <w:p w14:paraId="58808F3E" w14:textId="711091C0" w:rsidR="00F1166A" w:rsidRPr="00765B67" w:rsidRDefault="00F1166A" w:rsidP="00765B67">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765B67">
        <w:rPr>
          <w:rFonts w:ascii="Sylfaen" w:hAnsi="Sylfaen" w:cs="Sylfaen"/>
          <w:sz w:val="22"/>
          <w:szCs w:val="22"/>
          <w:lang w:val="ka-GE"/>
        </w:rPr>
        <w:t xml:space="preserve">კვლევის ფარგლებში </w:t>
      </w:r>
      <w:r w:rsidR="00761BFC" w:rsidRPr="00080E91">
        <w:rPr>
          <w:rFonts w:ascii="Sylfaen" w:hAnsi="Sylfaen" w:cs="Sylfaen"/>
          <w:sz w:val="22"/>
          <w:szCs w:val="22"/>
          <w:lang w:val="ka-GE"/>
        </w:rPr>
        <w:t xml:space="preserve">შეფასდება </w:t>
      </w:r>
      <w:r w:rsidRPr="00765B67">
        <w:rPr>
          <w:rFonts w:ascii="Sylfaen" w:hAnsi="Sylfaen" w:cs="Sylfaen"/>
          <w:sz w:val="22"/>
          <w:szCs w:val="22"/>
          <w:lang w:val="ka-GE"/>
        </w:rPr>
        <w:t xml:space="preserve">ტელეკომ ბაზარზე არსებული კონკურენცია და შედეგებიდან გამომდინარე, საჭიროებისამებრ </w:t>
      </w:r>
      <w:r w:rsidR="000F7B8D">
        <w:rPr>
          <w:rFonts w:ascii="Sylfaen" w:hAnsi="Sylfaen" w:cs="Sylfaen"/>
          <w:sz w:val="22"/>
          <w:szCs w:val="22"/>
          <w:lang w:val="ka-GE"/>
        </w:rPr>
        <w:t xml:space="preserve">კანონმდებლობის შესაბამისად </w:t>
      </w:r>
      <w:r w:rsidRPr="00765B67">
        <w:rPr>
          <w:rFonts w:ascii="Sylfaen" w:hAnsi="Sylfaen" w:cs="Sylfaen"/>
          <w:sz w:val="22"/>
          <w:szCs w:val="22"/>
          <w:lang w:val="ka-GE"/>
        </w:rPr>
        <w:t xml:space="preserve">დადგინდება შესაბამისი რეგულირებადი ბაზრები, განისაზღვრება მნიშვნელოვანი საბაზრო ძალაუფლების მქონე ოპერატორები  და  დაეკისრებათ სპეციფიური ვალდებულებები. კვლევის მიზანია, ფიქსირებული და მობილური მომსახურების ბაზრებზე შესვლის </w:t>
      </w:r>
      <w:r w:rsidRPr="004D2B94">
        <w:rPr>
          <w:rFonts w:ascii="Sylfaen" w:hAnsi="Sylfaen" w:cs="Sylfaen"/>
          <w:sz w:val="22"/>
          <w:szCs w:val="22"/>
          <w:lang w:val="ka-GE"/>
        </w:rPr>
        <w:t>ბარიერები</w:t>
      </w:r>
      <w:r w:rsidR="00194FF6" w:rsidRPr="004D2B94">
        <w:rPr>
          <w:rFonts w:ascii="Sylfaen" w:hAnsi="Sylfaen" w:cs="Sylfaen"/>
          <w:sz w:val="22"/>
          <w:szCs w:val="22"/>
          <w:lang w:val="ka-GE"/>
        </w:rPr>
        <w:t>ს გამოვლენა</w:t>
      </w:r>
      <w:r w:rsidRPr="004D2B94">
        <w:rPr>
          <w:rFonts w:ascii="Sylfaen" w:hAnsi="Sylfaen" w:cs="Sylfaen"/>
          <w:sz w:val="22"/>
          <w:szCs w:val="22"/>
          <w:lang w:val="ka-GE"/>
        </w:rPr>
        <w:t xml:space="preserve"> და კონკურენციის განვითარებ</w:t>
      </w:r>
      <w:r w:rsidR="00B50E3F" w:rsidRPr="004D2B94">
        <w:rPr>
          <w:rFonts w:ascii="Sylfaen" w:hAnsi="Sylfaen" w:cs="Sylfaen"/>
          <w:sz w:val="22"/>
          <w:szCs w:val="22"/>
          <w:lang w:val="ka-GE"/>
        </w:rPr>
        <w:t>ის ხელშემწყობი მექანიზმების დადგენა</w:t>
      </w:r>
      <w:r w:rsidRPr="004D2B94">
        <w:rPr>
          <w:rFonts w:ascii="Sylfaen" w:hAnsi="Sylfaen" w:cs="Sylfaen"/>
          <w:sz w:val="22"/>
          <w:szCs w:val="22"/>
          <w:lang w:val="ka-GE"/>
        </w:rPr>
        <w:t>.</w:t>
      </w:r>
      <w:r w:rsidRPr="00765B67">
        <w:rPr>
          <w:rFonts w:ascii="Sylfaen" w:hAnsi="Sylfaen" w:cs="Sylfaen"/>
          <w:sz w:val="22"/>
          <w:szCs w:val="22"/>
          <w:lang w:val="ka-GE"/>
        </w:rPr>
        <w:t xml:space="preserve"> აღნიშნული, ერთი მხრივ, მრავალფეროვან სატელეკომუნიკაციო მომსახურებებზე ხელმისაწვდომობას განაპირობებს, ხოლო მეორე მხრივ, მცირე ზომის კომპანიებს მისცემს შესაძლებლობას, განავითარონ საქმიანობა და შექმნან ალტერნატიული საკომუნიკაციო შეთავაზებები. ქსელის მფლობელი ოპერატორები კი მეტად აითვისებენ საკუთარი ქსელის შესაძლებლობებს, რითაც დამატებით შემოსავალს მიიღებენ.</w:t>
      </w:r>
    </w:p>
    <w:p w14:paraId="57041CFB" w14:textId="59057B86" w:rsidR="00F1166A" w:rsidRPr="00765B67" w:rsidRDefault="00F1166A" w:rsidP="00765B67">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765B67">
        <w:rPr>
          <w:rFonts w:ascii="Sylfaen" w:hAnsi="Sylfaen" w:cs="Sylfaen"/>
          <w:sz w:val="22"/>
          <w:szCs w:val="22"/>
          <w:lang w:val="ka-GE"/>
        </w:rPr>
        <w:lastRenderedPageBreak/>
        <w:t xml:space="preserve">კვლევის </w:t>
      </w:r>
      <w:proofErr w:type="spellStart"/>
      <w:r w:rsidRPr="00765B67">
        <w:rPr>
          <w:rFonts w:ascii="Sylfaen" w:hAnsi="Sylfaen" w:cs="Sylfaen"/>
          <w:sz w:val="22"/>
          <w:szCs w:val="22"/>
          <w:lang w:val="ka-GE"/>
        </w:rPr>
        <w:t>კომპლექსურობიდან</w:t>
      </w:r>
      <w:proofErr w:type="spellEnd"/>
      <w:r w:rsidRPr="00765B67">
        <w:rPr>
          <w:rFonts w:ascii="Sylfaen" w:hAnsi="Sylfaen" w:cs="Sylfaen"/>
          <w:sz w:val="22"/>
          <w:szCs w:val="22"/>
          <w:lang w:val="ka-GE"/>
        </w:rPr>
        <w:t xml:space="preserve"> და მასშტაბურობიდან გამომდინარე, პროექტი რამდენიმე ეტაპად განხორციელდება. პირველ ეტაპზე მოხდება ფიქსირებული და მობილური საკომუნიკაციო მომსახურებების საცალო ბაზრის კონკურენტული გარემოს ანალიზი,  რომელიც </w:t>
      </w:r>
      <w:r w:rsidR="000F7B8D">
        <w:rPr>
          <w:rFonts w:ascii="Sylfaen" w:hAnsi="Sylfaen" w:cs="Sylfaen"/>
          <w:sz w:val="22"/>
          <w:szCs w:val="22"/>
          <w:lang w:val="ka-GE"/>
        </w:rPr>
        <w:t xml:space="preserve">სავარაუდოდ </w:t>
      </w:r>
      <w:r w:rsidRPr="00765B67">
        <w:rPr>
          <w:rFonts w:ascii="Sylfaen" w:hAnsi="Sylfaen" w:cs="Sylfaen"/>
          <w:sz w:val="22"/>
          <w:szCs w:val="22"/>
          <w:lang w:val="ka-GE"/>
        </w:rPr>
        <w:t>2023 წლის პირველ ნახევარში დასრულდება.  ამ ეტაპზე შესაბამისი ანალიზის საფუძველზე</w:t>
      </w:r>
      <w:r w:rsidR="000F7B8D">
        <w:rPr>
          <w:rFonts w:ascii="Sylfaen" w:hAnsi="Sylfaen" w:cs="Sylfaen"/>
          <w:sz w:val="22"/>
          <w:szCs w:val="22"/>
          <w:lang w:val="ka-GE"/>
        </w:rPr>
        <w:t xml:space="preserve"> და მოქ</w:t>
      </w:r>
      <w:r w:rsidR="000C657B">
        <w:rPr>
          <w:rFonts w:ascii="Sylfaen" w:hAnsi="Sylfaen" w:cs="Sylfaen"/>
          <w:sz w:val="22"/>
          <w:szCs w:val="22"/>
          <w:lang w:val="ka-GE"/>
        </w:rPr>
        <w:t>მ</w:t>
      </w:r>
      <w:r w:rsidR="000F7B8D">
        <w:rPr>
          <w:rFonts w:ascii="Sylfaen" w:hAnsi="Sylfaen" w:cs="Sylfaen"/>
          <w:sz w:val="22"/>
          <w:szCs w:val="22"/>
          <w:lang w:val="ka-GE"/>
        </w:rPr>
        <w:t>ედი კანონმდებლობის შესაბამისად</w:t>
      </w:r>
      <w:r w:rsidRPr="00765B67">
        <w:rPr>
          <w:rFonts w:ascii="Sylfaen" w:hAnsi="Sylfaen" w:cs="Sylfaen"/>
          <w:sz w:val="22"/>
          <w:szCs w:val="22"/>
          <w:lang w:val="ka-GE"/>
        </w:rPr>
        <w:t xml:space="preserve"> </w:t>
      </w:r>
      <w:r w:rsidR="00224D13">
        <w:rPr>
          <w:rFonts w:ascii="Sylfaen" w:hAnsi="Sylfaen" w:cs="Sylfaen"/>
          <w:sz w:val="22"/>
          <w:szCs w:val="22"/>
          <w:lang w:val="ka-GE"/>
        </w:rPr>
        <w:t>განისაზღვრება</w:t>
      </w:r>
      <w:r w:rsidRPr="00765B67">
        <w:rPr>
          <w:rFonts w:ascii="Sylfaen" w:hAnsi="Sylfaen" w:cs="Sylfaen"/>
          <w:sz w:val="22"/>
          <w:szCs w:val="22"/>
          <w:lang w:val="ka-GE"/>
        </w:rPr>
        <w:t xml:space="preserve"> რეგულირებას დაქვემდებარებული საბითუმო ბაზრები. </w:t>
      </w:r>
    </w:p>
    <w:p w14:paraId="53D8B2C2" w14:textId="6D0C91DB" w:rsidR="00F1166A" w:rsidRDefault="00F1166A" w:rsidP="00F1166A">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765B67">
        <w:rPr>
          <w:rFonts w:ascii="Sylfaen" w:hAnsi="Sylfaen" w:cs="Sylfaen"/>
          <w:sz w:val="22"/>
          <w:szCs w:val="22"/>
          <w:lang w:val="ka-GE"/>
        </w:rPr>
        <w:t xml:space="preserve">მეორე ეტაპზე დადგინდება ფიქსირებული და მობილური მომსახურებების შესაბამის ბაზრებზე მნიშვნელოვანი საბაზრო ძალაუფლების მქონე ოპერატორები და </w:t>
      </w:r>
      <w:r w:rsidR="000F7B8D">
        <w:rPr>
          <w:rFonts w:ascii="Sylfaen" w:hAnsi="Sylfaen" w:cs="Sylfaen"/>
          <w:sz w:val="22"/>
          <w:szCs w:val="22"/>
          <w:lang w:val="ka-GE"/>
        </w:rPr>
        <w:t xml:space="preserve">კანონმდებლობის შესაბამისად </w:t>
      </w:r>
      <w:r w:rsidRPr="00765B67">
        <w:rPr>
          <w:rFonts w:ascii="Sylfaen" w:hAnsi="Sylfaen" w:cs="Sylfaen"/>
          <w:sz w:val="22"/>
          <w:szCs w:val="22"/>
          <w:lang w:val="ka-GE"/>
        </w:rPr>
        <w:t>განისაზღვრება ის სპეციფიკური ვალდებულებები, რაც მიიჩნევა პროპორციულად თანაზომად მექანიზმად ბაზარზე არსებული გამოწვევების აღმოსაფხვრელად. აღნიშნული პროცესი</w:t>
      </w:r>
      <w:r w:rsidR="000F7B8D">
        <w:rPr>
          <w:rFonts w:ascii="Sylfaen" w:hAnsi="Sylfaen" w:cs="Sylfaen"/>
          <w:sz w:val="22"/>
          <w:szCs w:val="22"/>
          <w:lang w:val="ka-GE"/>
        </w:rPr>
        <w:t>ს დასრულება დაგეგმილია</w:t>
      </w:r>
      <w:r w:rsidRPr="00765B67">
        <w:rPr>
          <w:rFonts w:ascii="Sylfaen" w:hAnsi="Sylfaen" w:cs="Sylfaen"/>
          <w:sz w:val="22"/>
          <w:szCs w:val="22"/>
          <w:lang w:val="ka-GE"/>
        </w:rPr>
        <w:t>2023 წლის მეორე ნახევარში</w:t>
      </w:r>
      <w:r w:rsidRPr="00765B67">
        <w:rPr>
          <w:rFonts w:ascii="Sylfaen" w:hAnsi="Sylfaen" w:cs="Sylfaen"/>
          <w:sz w:val="22"/>
          <w:szCs w:val="22"/>
          <w:lang w:val="ka-GE"/>
        </w:rPr>
        <w:t>.</w:t>
      </w:r>
    </w:p>
    <w:p w14:paraId="5745CEDB" w14:textId="1FEB2615" w:rsidR="00C01BA4" w:rsidRDefault="002D47A5" w:rsidP="00CB1314">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A83FB2">
        <w:rPr>
          <w:rFonts w:ascii="Sylfaen" w:hAnsi="Sylfaen" w:cs="Sylfaen"/>
          <w:sz w:val="22"/>
          <w:szCs w:val="22"/>
          <w:lang w:val="ka-GE"/>
        </w:rPr>
        <w:t xml:space="preserve">აქვე კომისია კიდევ ერთხელ ადასტურებს მის </w:t>
      </w:r>
      <w:r w:rsidR="003160BA" w:rsidRPr="00A83FB2">
        <w:rPr>
          <w:rFonts w:ascii="Sylfaen" w:hAnsi="Sylfaen" w:cs="Sylfaen"/>
          <w:sz w:val="22"/>
          <w:szCs w:val="22"/>
          <w:lang w:val="ka-GE"/>
        </w:rPr>
        <w:t xml:space="preserve">ხედვას, </w:t>
      </w:r>
      <w:r w:rsidRPr="00A83FB2">
        <w:rPr>
          <w:rFonts w:ascii="Sylfaen" w:hAnsi="Sylfaen" w:cs="Sylfaen"/>
          <w:sz w:val="22"/>
          <w:szCs w:val="22"/>
          <w:lang w:val="ka-GE"/>
        </w:rPr>
        <w:t>რომ</w:t>
      </w:r>
      <w:r w:rsidR="008A4690">
        <w:rPr>
          <w:rFonts w:ascii="Sylfaen" w:hAnsi="Sylfaen" w:cs="Sylfaen"/>
          <w:sz w:val="22"/>
          <w:szCs w:val="22"/>
          <w:lang w:val="ka-GE"/>
        </w:rPr>
        <w:t xml:space="preserve"> სატელეკომუნიკაციო ბაზარზე შესვლის ბარიერების მოხსნა</w:t>
      </w:r>
      <w:r w:rsidR="000F7B8D">
        <w:rPr>
          <w:rFonts w:ascii="Sylfaen" w:hAnsi="Sylfaen" w:cs="Sylfaen"/>
          <w:sz w:val="22"/>
          <w:szCs w:val="22"/>
          <w:lang w:val="ka-GE"/>
        </w:rPr>
        <w:t>,</w:t>
      </w:r>
      <w:r w:rsidR="008A4690">
        <w:rPr>
          <w:rFonts w:ascii="Sylfaen" w:hAnsi="Sylfaen" w:cs="Sylfaen"/>
          <w:sz w:val="22"/>
          <w:szCs w:val="22"/>
          <w:lang w:val="ka-GE"/>
        </w:rPr>
        <w:t xml:space="preserve"> </w:t>
      </w:r>
      <w:r w:rsidR="00665F0E" w:rsidRPr="00A83FB2">
        <w:rPr>
          <w:rFonts w:ascii="Sylfaen" w:hAnsi="Sylfaen" w:cs="Sylfaen"/>
          <w:sz w:val="22"/>
          <w:szCs w:val="22"/>
          <w:lang w:val="ka-GE"/>
        </w:rPr>
        <w:t xml:space="preserve">როგორც მობილურ ქსელზე </w:t>
      </w:r>
      <w:r w:rsidR="008A4690">
        <w:rPr>
          <w:rFonts w:ascii="Sylfaen" w:hAnsi="Sylfaen" w:cs="Sylfaen"/>
          <w:sz w:val="22"/>
          <w:szCs w:val="22"/>
          <w:lang w:val="ka-GE"/>
        </w:rPr>
        <w:t>ვირტუალური ოპერატორე</w:t>
      </w:r>
      <w:r w:rsidR="00C90FBC">
        <w:rPr>
          <w:rFonts w:ascii="Sylfaen" w:hAnsi="Sylfaen" w:cs="Sylfaen"/>
          <w:sz w:val="22"/>
          <w:szCs w:val="22"/>
          <w:lang w:val="ka-GE"/>
        </w:rPr>
        <w:t>ბ</w:t>
      </w:r>
      <w:r w:rsidR="008A4690">
        <w:rPr>
          <w:rFonts w:ascii="Sylfaen" w:hAnsi="Sylfaen" w:cs="Sylfaen"/>
          <w:sz w:val="22"/>
          <w:szCs w:val="22"/>
          <w:lang w:val="ka-GE"/>
        </w:rPr>
        <w:t xml:space="preserve">ის, </w:t>
      </w:r>
      <w:r w:rsidR="00665F0E" w:rsidRPr="00A83FB2">
        <w:rPr>
          <w:rFonts w:ascii="Sylfaen" w:hAnsi="Sylfaen" w:cs="Sylfaen"/>
          <w:sz w:val="22"/>
          <w:szCs w:val="22"/>
          <w:lang w:val="ka-GE"/>
        </w:rPr>
        <w:t xml:space="preserve">ასევე ფიქსირებული მომსახურებების ბაზარზე </w:t>
      </w:r>
      <w:proofErr w:type="spellStart"/>
      <w:r w:rsidR="00665F0E" w:rsidRPr="00A83FB2">
        <w:rPr>
          <w:rFonts w:ascii="Sylfaen" w:hAnsi="Sylfaen" w:cs="Sylfaen"/>
          <w:sz w:val="22"/>
          <w:szCs w:val="22"/>
          <w:lang w:val="ka-GE"/>
        </w:rPr>
        <w:t>ე.წ</w:t>
      </w:r>
      <w:proofErr w:type="spellEnd"/>
      <w:r w:rsidR="00665F0E" w:rsidRPr="00A83FB2">
        <w:rPr>
          <w:rFonts w:ascii="Sylfaen" w:hAnsi="Sylfaen" w:cs="Sylfaen"/>
          <w:sz w:val="22"/>
          <w:szCs w:val="22"/>
          <w:lang w:val="ka-GE"/>
        </w:rPr>
        <w:t xml:space="preserve">. </w:t>
      </w:r>
      <w:r w:rsidR="006C3733">
        <w:rPr>
          <w:rFonts w:ascii="Sylfaen" w:hAnsi="Sylfaen" w:cs="Sylfaen"/>
          <w:sz w:val="22"/>
          <w:szCs w:val="22"/>
          <w:lang w:val="ka-GE"/>
        </w:rPr>
        <w:t>„</w:t>
      </w:r>
      <w:proofErr w:type="spellStart"/>
      <w:r w:rsidR="008A4690">
        <w:rPr>
          <w:rFonts w:ascii="Sylfaen" w:hAnsi="Sylfaen" w:cs="Sylfaen"/>
          <w:sz w:val="22"/>
          <w:szCs w:val="22"/>
          <w:lang w:val="ka-GE"/>
        </w:rPr>
        <w:t>ბითსტრიმ</w:t>
      </w:r>
      <w:proofErr w:type="spellEnd"/>
      <w:r w:rsidR="006C3733">
        <w:rPr>
          <w:rFonts w:ascii="Sylfaen" w:hAnsi="Sylfaen" w:cs="Sylfaen"/>
          <w:sz w:val="22"/>
          <w:szCs w:val="22"/>
          <w:lang w:val="ka-GE"/>
        </w:rPr>
        <w:t>“</w:t>
      </w:r>
      <w:r w:rsidR="008A4690">
        <w:rPr>
          <w:rFonts w:ascii="Sylfaen" w:hAnsi="Sylfaen" w:cs="Sylfaen"/>
          <w:sz w:val="22"/>
          <w:szCs w:val="22"/>
          <w:lang w:val="ka-GE"/>
        </w:rPr>
        <w:t xml:space="preserve"> სეგმენტზე დაშვების</w:t>
      </w:r>
      <w:r w:rsidR="006C3733">
        <w:rPr>
          <w:rFonts w:ascii="Sylfaen" w:hAnsi="Sylfaen" w:cs="Sylfaen"/>
          <w:sz w:val="22"/>
          <w:szCs w:val="22"/>
          <w:lang w:val="ka-GE"/>
        </w:rPr>
        <w:t xml:space="preserve"> </w:t>
      </w:r>
      <w:r w:rsidR="00665F0E" w:rsidRPr="00A83FB2">
        <w:rPr>
          <w:rFonts w:ascii="Sylfaen" w:hAnsi="Sylfaen" w:cs="Sylfaen"/>
          <w:sz w:val="22"/>
          <w:szCs w:val="22"/>
          <w:lang w:val="ka-GE"/>
        </w:rPr>
        <w:t xml:space="preserve">თვალსაზრისით უმნიშვნელოვანესია, </w:t>
      </w:r>
      <w:r w:rsidR="00271676" w:rsidRPr="00A83FB2">
        <w:rPr>
          <w:rFonts w:ascii="Sylfaen" w:hAnsi="Sylfaen" w:cs="Sylfaen"/>
          <w:sz w:val="22"/>
          <w:szCs w:val="22"/>
          <w:lang w:val="ka-GE"/>
        </w:rPr>
        <w:t>როგორც</w:t>
      </w:r>
      <w:r w:rsidR="00665F0E" w:rsidRPr="00A83FB2">
        <w:rPr>
          <w:rFonts w:ascii="Sylfaen" w:hAnsi="Sylfaen" w:cs="Sylfaen"/>
          <w:sz w:val="22"/>
          <w:szCs w:val="22"/>
          <w:lang w:val="ka-GE"/>
        </w:rPr>
        <w:t xml:space="preserve"> საცალო მომსახურებების ბაზარზე კონკურენტული გარემოს და ხელმისაწვდომი მომსახურებების შექმნისთვის</w:t>
      </w:r>
      <w:r w:rsidR="009D521E" w:rsidRPr="00A83FB2">
        <w:rPr>
          <w:rFonts w:ascii="Sylfaen" w:hAnsi="Sylfaen" w:cs="Sylfaen"/>
          <w:sz w:val="22"/>
          <w:szCs w:val="22"/>
          <w:lang w:val="ka-GE"/>
        </w:rPr>
        <w:t xml:space="preserve">, </w:t>
      </w:r>
      <w:r w:rsidR="00271676" w:rsidRPr="00A83FB2">
        <w:rPr>
          <w:rFonts w:ascii="Sylfaen" w:hAnsi="Sylfaen" w:cs="Sylfaen"/>
          <w:sz w:val="22"/>
          <w:szCs w:val="22"/>
          <w:lang w:val="ka-GE"/>
        </w:rPr>
        <w:t>ასევე</w:t>
      </w:r>
      <w:r w:rsidR="009D521E" w:rsidRPr="00A83FB2">
        <w:rPr>
          <w:rFonts w:ascii="Sylfaen" w:hAnsi="Sylfaen" w:cs="Sylfaen"/>
          <w:sz w:val="22"/>
          <w:szCs w:val="22"/>
          <w:lang w:val="ka-GE"/>
        </w:rPr>
        <w:t xml:space="preserve"> </w:t>
      </w:r>
      <w:r w:rsidR="00665F0E" w:rsidRPr="00A83FB2">
        <w:rPr>
          <w:rFonts w:ascii="Sylfaen" w:hAnsi="Sylfaen" w:cs="Sylfaen"/>
          <w:sz w:val="22"/>
          <w:szCs w:val="22"/>
          <w:lang w:val="ka-GE"/>
        </w:rPr>
        <w:t xml:space="preserve">ინოვაციური სერვისებისა და </w:t>
      </w:r>
      <w:proofErr w:type="spellStart"/>
      <w:r w:rsidR="00665F0E" w:rsidRPr="00A83FB2">
        <w:rPr>
          <w:rFonts w:ascii="Sylfaen" w:hAnsi="Sylfaen" w:cs="Sylfaen"/>
          <w:sz w:val="22"/>
          <w:szCs w:val="22"/>
          <w:lang w:val="ka-GE"/>
        </w:rPr>
        <w:t>ნიშური</w:t>
      </w:r>
      <w:proofErr w:type="spellEnd"/>
      <w:r w:rsidR="00665F0E" w:rsidRPr="00A83FB2">
        <w:rPr>
          <w:rFonts w:ascii="Sylfaen" w:hAnsi="Sylfaen" w:cs="Sylfaen"/>
          <w:sz w:val="22"/>
          <w:szCs w:val="22"/>
          <w:lang w:val="ka-GE"/>
        </w:rPr>
        <w:t xml:space="preserve"> სეგმენტების ათვისებისთვის</w:t>
      </w:r>
      <w:r w:rsidR="00582D2A">
        <w:rPr>
          <w:rFonts w:ascii="Sylfaen" w:hAnsi="Sylfaen" w:cs="Sylfaen"/>
          <w:sz w:val="22"/>
          <w:szCs w:val="22"/>
          <w:lang w:val="ka-GE"/>
        </w:rPr>
        <w:t>. ასეთი დაშვება</w:t>
      </w:r>
      <w:r w:rsidR="001B73F8">
        <w:rPr>
          <w:rFonts w:ascii="Sylfaen" w:hAnsi="Sylfaen" w:cs="Sylfaen"/>
          <w:sz w:val="22"/>
          <w:szCs w:val="22"/>
        </w:rPr>
        <w:t xml:space="preserve"> </w:t>
      </w:r>
      <w:r w:rsidR="00665F0E" w:rsidRPr="00A83FB2">
        <w:rPr>
          <w:rFonts w:ascii="Sylfaen" w:hAnsi="Sylfaen" w:cs="Sylfaen"/>
          <w:sz w:val="22"/>
          <w:szCs w:val="22"/>
          <w:lang w:val="ka-GE"/>
        </w:rPr>
        <w:t>თავის მხრივ შესაძლებლობას მისცემს</w:t>
      </w:r>
      <w:r w:rsidR="009D521E" w:rsidRPr="00A83FB2">
        <w:rPr>
          <w:rFonts w:ascii="Sylfaen" w:hAnsi="Sylfaen" w:cs="Sylfaen"/>
          <w:sz w:val="22"/>
          <w:szCs w:val="22"/>
          <w:lang w:val="ka-GE"/>
        </w:rPr>
        <w:t xml:space="preserve"> </w:t>
      </w:r>
      <w:r w:rsidR="00A81045" w:rsidRPr="00A83FB2">
        <w:rPr>
          <w:rFonts w:ascii="Sylfaen" w:hAnsi="Sylfaen" w:cs="Sylfaen"/>
          <w:sz w:val="22"/>
          <w:szCs w:val="22"/>
          <w:lang w:val="ka-GE"/>
        </w:rPr>
        <w:t>ამ დარგში მოქმედ</w:t>
      </w:r>
      <w:r w:rsidR="00665F0E" w:rsidRPr="00A83FB2">
        <w:rPr>
          <w:rFonts w:ascii="Sylfaen" w:hAnsi="Sylfaen" w:cs="Sylfaen"/>
          <w:sz w:val="22"/>
          <w:szCs w:val="22"/>
          <w:lang w:val="ka-GE"/>
        </w:rPr>
        <w:t xml:space="preserve"> მცირე და საშუალო </w:t>
      </w:r>
      <w:r w:rsidR="00A81045" w:rsidRPr="00A83FB2">
        <w:rPr>
          <w:rFonts w:ascii="Sylfaen" w:hAnsi="Sylfaen" w:cs="Sylfaen"/>
          <w:sz w:val="22"/>
          <w:szCs w:val="22"/>
          <w:lang w:val="ka-GE"/>
        </w:rPr>
        <w:t>კომპანიებს</w:t>
      </w:r>
      <w:r w:rsidR="00665F0E" w:rsidRPr="00A83FB2">
        <w:rPr>
          <w:rFonts w:ascii="Sylfaen" w:hAnsi="Sylfaen" w:cs="Sylfaen"/>
          <w:sz w:val="22"/>
          <w:szCs w:val="22"/>
          <w:lang w:val="ka-GE"/>
        </w:rPr>
        <w:t xml:space="preserve"> განვითარდნენ ა</w:t>
      </w:r>
      <w:r w:rsidR="009D521E" w:rsidRPr="00A83FB2">
        <w:rPr>
          <w:rFonts w:ascii="Sylfaen" w:hAnsi="Sylfaen" w:cs="Sylfaen"/>
          <w:sz w:val="22"/>
          <w:szCs w:val="22"/>
          <w:lang w:val="ka-GE"/>
        </w:rPr>
        <w:t>ლ</w:t>
      </w:r>
      <w:r w:rsidR="00665F0E" w:rsidRPr="00A83FB2">
        <w:rPr>
          <w:rFonts w:ascii="Sylfaen" w:hAnsi="Sylfaen" w:cs="Sylfaen"/>
          <w:sz w:val="22"/>
          <w:szCs w:val="22"/>
          <w:lang w:val="ka-GE"/>
        </w:rPr>
        <w:t xml:space="preserve">ტერნატიული მომსახურების ოპერატორებად და გაზარდონ </w:t>
      </w:r>
      <w:r w:rsidR="00A81045" w:rsidRPr="00A83FB2">
        <w:rPr>
          <w:rFonts w:ascii="Sylfaen" w:hAnsi="Sylfaen" w:cs="Sylfaen"/>
          <w:sz w:val="22"/>
          <w:szCs w:val="22"/>
          <w:lang w:val="ka-GE"/>
        </w:rPr>
        <w:t>სატელეკომუნიკაციო</w:t>
      </w:r>
      <w:r w:rsidR="00665F0E" w:rsidRPr="00A83FB2">
        <w:rPr>
          <w:rFonts w:ascii="Sylfaen" w:hAnsi="Sylfaen" w:cs="Sylfaen"/>
          <w:sz w:val="22"/>
          <w:szCs w:val="22"/>
          <w:lang w:val="ka-GE"/>
        </w:rPr>
        <w:t xml:space="preserve"> მომსახუ</w:t>
      </w:r>
      <w:r w:rsidR="009D521E" w:rsidRPr="00A83FB2">
        <w:rPr>
          <w:rFonts w:ascii="Sylfaen" w:hAnsi="Sylfaen" w:cs="Sylfaen"/>
          <w:sz w:val="22"/>
          <w:szCs w:val="22"/>
          <w:lang w:val="ka-GE"/>
        </w:rPr>
        <w:t>რ</w:t>
      </w:r>
      <w:r w:rsidR="00665F0E" w:rsidRPr="00A83FB2">
        <w:rPr>
          <w:rFonts w:ascii="Sylfaen" w:hAnsi="Sylfaen" w:cs="Sylfaen"/>
          <w:sz w:val="22"/>
          <w:szCs w:val="22"/>
          <w:lang w:val="ka-GE"/>
        </w:rPr>
        <w:t>ებების სეგმენტის პოტენციალი</w:t>
      </w:r>
      <w:r w:rsidR="00CB1E46">
        <w:rPr>
          <w:rFonts w:ascii="Sylfaen" w:hAnsi="Sylfaen" w:cs="Sylfaen"/>
          <w:sz w:val="22"/>
          <w:szCs w:val="22"/>
          <w:lang w:val="ka-GE"/>
        </w:rPr>
        <w:t>,</w:t>
      </w:r>
      <w:r w:rsidR="008A4690">
        <w:rPr>
          <w:rFonts w:ascii="Sylfaen" w:hAnsi="Sylfaen" w:cs="Sylfaen"/>
          <w:sz w:val="22"/>
          <w:szCs w:val="22"/>
          <w:lang w:val="ka-GE"/>
        </w:rPr>
        <w:t xml:space="preserve"> ხოლო </w:t>
      </w:r>
      <w:r w:rsidR="00582D2A">
        <w:rPr>
          <w:rFonts w:ascii="Sylfaen" w:hAnsi="Sylfaen" w:cs="Sylfaen"/>
          <w:sz w:val="22"/>
          <w:szCs w:val="22"/>
          <w:lang w:val="ka-GE"/>
        </w:rPr>
        <w:t xml:space="preserve">ქვეყანაში </w:t>
      </w:r>
      <w:r w:rsidR="008A4690">
        <w:rPr>
          <w:rFonts w:ascii="Sylfaen" w:hAnsi="Sylfaen" w:cs="Sylfaen"/>
          <w:sz w:val="22"/>
          <w:szCs w:val="22"/>
          <w:lang w:val="ka-GE"/>
        </w:rPr>
        <w:t>მომხმარებლისთვის შეიქმნას მრავალფეროვანი და ხელმისაწვდომი შეთავაზებები სატელეკომუნიკაციო სერვისებზე.</w:t>
      </w:r>
    </w:p>
    <w:p w14:paraId="55555FE9" w14:textId="679BCDF0" w:rsidR="00224D13" w:rsidRDefault="0058596F" w:rsidP="00224D13">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ყოველივე ზემოაღნიშნული</w:t>
      </w:r>
      <w:r w:rsidR="00ED60E7">
        <w:rPr>
          <w:rFonts w:ascii="Sylfaen" w:hAnsi="Sylfaen" w:cs="Sylfaen"/>
          <w:sz w:val="22"/>
          <w:szCs w:val="22"/>
          <w:lang w:val="ka-GE"/>
        </w:rPr>
        <w:t>დან გამომდინარე</w:t>
      </w:r>
      <w:r>
        <w:rPr>
          <w:rFonts w:ascii="Sylfaen" w:hAnsi="Sylfaen" w:cs="Sylfaen"/>
          <w:sz w:val="22"/>
          <w:szCs w:val="22"/>
          <w:lang w:val="ka-GE"/>
        </w:rPr>
        <w:t>,</w:t>
      </w:r>
      <w:r w:rsidR="002A0FFD">
        <w:rPr>
          <w:rFonts w:ascii="Sylfaen" w:hAnsi="Sylfaen" w:cs="Sylfaen"/>
          <w:sz w:val="22"/>
          <w:szCs w:val="22"/>
          <w:lang w:val="ka-GE"/>
        </w:rPr>
        <w:t xml:space="preserve"> მიზანშეწონილ</w:t>
      </w:r>
      <w:r w:rsidR="000F7B8D">
        <w:rPr>
          <w:rFonts w:ascii="Sylfaen" w:hAnsi="Sylfaen" w:cs="Sylfaen"/>
          <w:sz w:val="22"/>
          <w:szCs w:val="22"/>
          <w:lang w:val="ka-GE"/>
        </w:rPr>
        <w:t>ია</w:t>
      </w:r>
      <w:r w:rsidR="00224D13">
        <w:rPr>
          <w:rFonts w:ascii="Sylfaen" w:hAnsi="Sylfaen" w:cs="Sylfaen"/>
          <w:sz w:val="22"/>
          <w:szCs w:val="22"/>
          <w:lang w:val="ka-GE"/>
        </w:rPr>
        <w:t xml:space="preserve">, </w:t>
      </w:r>
      <w:r w:rsidR="002A0FFD">
        <w:rPr>
          <w:rFonts w:ascii="Sylfaen" w:hAnsi="Sylfaen" w:cs="Sylfaen"/>
          <w:sz w:val="22"/>
          <w:szCs w:val="22"/>
          <w:lang w:val="ka-GE"/>
        </w:rPr>
        <w:t xml:space="preserve">რომ </w:t>
      </w:r>
      <w:r w:rsidR="00224D13">
        <w:rPr>
          <w:rFonts w:ascii="Sylfaen" w:hAnsi="Sylfaen" w:cs="Sylfaen"/>
          <w:sz w:val="22"/>
          <w:szCs w:val="22"/>
          <w:lang w:val="ka-GE"/>
        </w:rPr>
        <w:t>გამოყენებულ იქნას</w:t>
      </w:r>
      <w:r w:rsidR="00D0486B">
        <w:rPr>
          <w:rFonts w:ascii="Sylfaen" w:hAnsi="Sylfaen" w:cs="Sylfaen"/>
          <w:sz w:val="22"/>
          <w:szCs w:val="22"/>
          <w:lang w:val="ka-GE"/>
        </w:rPr>
        <w:t xml:space="preserve"> </w:t>
      </w:r>
      <w:proofErr w:type="spellStart"/>
      <w:r w:rsidR="0007506B">
        <w:rPr>
          <w:rFonts w:ascii="Sylfaen" w:hAnsi="Sylfaen" w:cs="Sylfaen"/>
          <w:sz w:val="22"/>
          <w:szCs w:val="22"/>
          <w:lang w:val="ka-GE"/>
        </w:rPr>
        <w:t>ჰოლისტიკური</w:t>
      </w:r>
      <w:proofErr w:type="spellEnd"/>
      <w:r w:rsidR="00D0486B">
        <w:rPr>
          <w:rFonts w:ascii="Sylfaen" w:hAnsi="Sylfaen" w:cs="Sylfaen"/>
          <w:sz w:val="22"/>
          <w:szCs w:val="22"/>
          <w:lang w:val="ka-GE"/>
        </w:rPr>
        <w:t xml:space="preserve"> </w:t>
      </w:r>
      <w:r w:rsidR="00286AEC">
        <w:rPr>
          <w:rFonts w:ascii="Sylfaen" w:hAnsi="Sylfaen" w:cs="Sylfaen"/>
          <w:sz w:val="22"/>
          <w:szCs w:val="22"/>
          <w:lang w:val="ka-GE"/>
        </w:rPr>
        <w:t>კვლევის ჩარჩო</w:t>
      </w:r>
      <w:r w:rsidR="00D0486B">
        <w:rPr>
          <w:rFonts w:ascii="Sylfaen" w:hAnsi="Sylfaen" w:cs="Sylfaen"/>
          <w:sz w:val="22"/>
          <w:szCs w:val="22"/>
          <w:lang w:val="ka-GE"/>
        </w:rPr>
        <w:t xml:space="preserve"> და კომისიის </w:t>
      </w:r>
      <w:r w:rsidR="00224D13" w:rsidRPr="00AB5D48">
        <w:rPr>
          <w:rFonts w:ascii="Sylfaen" w:hAnsi="Sylfaen" w:cs="Sylfaen"/>
          <w:sz w:val="22"/>
          <w:szCs w:val="22"/>
          <w:lang w:val="ka-GE"/>
        </w:rPr>
        <w:t>Nგ-20-9/156 გადაწყვეტილებ</w:t>
      </w:r>
      <w:r w:rsidR="00224D13">
        <w:rPr>
          <w:rFonts w:ascii="Sylfaen" w:hAnsi="Sylfaen" w:cs="Sylfaen"/>
          <w:sz w:val="22"/>
          <w:szCs w:val="22"/>
          <w:lang w:val="ka-GE"/>
        </w:rPr>
        <w:t>ი</w:t>
      </w:r>
      <w:r w:rsidR="00286AEC">
        <w:rPr>
          <w:rFonts w:ascii="Sylfaen" w:hAnsi="Sylfaen" w:cs="Sylfaen"/>
          <w:sz w:val="22"/>
          <w:szCs w:val="22"/>
          <w:lang w:val="ka-GE"/>
        </w:rPr>
        <w:t>ს</w:t>
      </w:r>
      <w:r w:rsidR="00224D13">
        <w:rPr>
          <w:rFonts w:ascii="Sylfaen" w:hAnsi="Sylfaen" w:cs="Sylfaen"/>
          <w:sz w:val="22"/>
          <w:szCs w:val="22"/>
          <w:lang w:val="ka-GE"/>
        </w:rPr>
        <w:t xml:space="preserve"> </w:t>
      </w:r>
      <w:r w:rsidR="007C619C">
        <w:rPr>
          <w:rFonts w:ascii="Sylfaen" w:hAnsi="Sylfaen" w:cs="Sylfaen"/>
          <w:sz w:val="22"/>
          <w:szCs w:val="22"/>
          <w:lang w:val="ka-GE"/>
        </w:rPr>
        <w:t>გადახედვა</w:t>
      </w:r>
      <w:r w:rsidR="00224D13">
        <w:rPr>
          <w:rFonts w:ascii="Sylfaen" w:hAnsi="Sylfaen" w:cs="Sylfaen"/>
          <w:sz w:val="22"/>
          <w:szCs w:val="22"/>
          <w:lang w:val="ka-GE"/>
        </w:rPr>
        <w:t xml:space="preserve"> მოხდეს </w:t>
      </w:r>
      <w:r w:rsidR="0007506B">
        <w:rPr>
          <w:rFonts w:ascii="Sylfaen" w:hAnsi="Sylfaen" w:cs="Sylfaen"/>
          <w:sz w:val="22"/>
          <w:szCs w:val="22"/>
          <w:lang w:val="ka-GE"/>
        </w:rPr>
        <w:t>ამ</w:t>
      </w:r>
      <w:r w:rsidR="00224D13">
        <w:rPr>
          <w:rFonts w:ascii="Sylfaen" w:hAnsi="Sylfaen" w:cs="Sylfaen"/>
          <w:sz w:val="22"/>
          <w:szCs w:val="22"/>
          <w:lang w:val="ka-GE"/>
        </w:rPr>
        <w:t xml:space="preserve"> კვლევის ფარგლებში</w:t>
      </w:r>
      <w:r w:rsidR="00224D13">
        <w:rPr>
          <w:rFonts w:ascii="Sylfaen" w:hAnsi="Sylfaen" w:cs="Sylfaen"/>
          <w:sz w:val="22"/>
          <w:szCs w:val="22"/>
          <w:lang w:val="ka-GE"/>
        </w:rPr>
        <w:t xml:space="preserve">. </w:t>
      </w:r>
    </w:p>
    <w:p w14:paraId="76C6E741" w14:textId="5D094990" w:rsidR="00761BFC" w:rsidRDefault="007C619C" w:rsidP="0078489E">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 xml:space="preserve">შესაბამისად, </w:t>
      </w:r>
      <w:r w:rsidR="0007506B">
        <w:rPr>
          <w:rFonts w:ascii="Sylfaen" w:hAnsi="Sylfaen" w:cs="Sylfaen"/>
          <w:sz w:val="22"/>
          <w:szCs w:val="22"/>
          <w:lang w:val="ka-GE"/>
        </w:rPr>
        <w:t xml:space="preserve">მიზანშეწონილია </w:t>
      </w:r>
      <w:r w:rsidR="002A0FFD" w:rsidRPr="00AB5D48">
        <w:rPr>
          <w:rFonts w:ascii="Sylfaen" w:hAnsi="Sylfaen" w:cs="Sylfaen"/>
          <w:sz w:val="22"/>
          <w:szCs w:val="22"/>
          <w:lang w:val="ka-GE"/>
        </w:rPr>
        <w:t>Nგ-20-9/156 გადაწყვეტილებ</w:t>
      </w:r>
      <w:r w:rsidR="00D0486B">
        <w:rPr>
          <w:rFonts w:ascii="Sylfaen" w:hAnsi="Sylfaen" w:cs="Sylfaen"/>
          <w:sz w:val="22"/>
          <w:szCs w:val="22"/>
          <w:lang w:val="ka-GE"/>
        </w:rPr>
        <w:t>ის ამოქმედების ვადა გადა</w:t>
      </w:r>
      <w:r w:rsidR="0007506B">
        <w:rPr>
          <w:rFonts w:ascii="Sylfaen" w:hAnsi="Sylfaen" w:cs="Sylfaen"/>
          <w:sz w:val="22"/>
          <w:szCs w:val="22"/>
          <w:lang w:val="ka-GE"/>
        </w:rPr>
        <w:t>ი</w:t>
      </w:r>
      <w:r w:rsidR="00D0486B">
        <w:rPr>
          <w:rFonts w:ascii="Sylfaen" w:hAnsi="Sylfaen" w:cs="Sylfaen"/>
          <w:sz w:val="22"/>
          <w:szCs w:val="22"/>
          <w:lang w:val="ka-GE"/>
        </w:rPr>
        <w:t xml:space="preserve">წიოს 2022 წლის 31 დეკემბრამდე. </w:t>
      </w:r>
    </w:p>
    <w:p w14:paraId="585FE6FF" w14:textId="7379BD5B" w:rsidR="00AF1E90" w:rsidRDefault="004D2B94" w:rsidP="00AF1E90">
      <w:pPr>
        <w:pStyle w:val="NormalWeb"/>
        <w:shd w:val="clear" w:color="auto" w:fill="FFFFFF"/>
        <w:spacing w:before="0" w:beforeAutospacing="0" w:after="120" w:afterAutospacing="0" w:line="340" w:lineRule="atLeast"/>
        <w:jc w:val="both"/>
        <w:rPr>
          <w:rFonts w:ascii="Sylfaen" w:hAnsi="Sylfaen" w:cs="Sylfaen"/>
          <w:sz w:val="22"/>
          <w:szCs w:val="22"/>
          <w:lang w:val="ka-GE"/>
        </w:rPr>
      </w:pPr>
      <w:bookmarkStart w:id="2" w:name="part_2"/>
      <w:r w:rsidRPr="004D2B94">
        <w:rPr>
          <w:rFonts w:ascii="Sylfaen" w:hAnsi="Sylfaen" w:cs="Sylfaen"/>
          <w:sz w:val="22"/>
          <w:szCs w:val="22"/>
          <w:lang w:val="ka-GE"/>
        </w:rPr>
        <w:t xml:space="preserve">კომუნიკაციების კომისიის 2021 წლის 9 დეკემბრის N6  </w:t>
      </w:r>
      <w:r w:rsidRPr="004D2B94">
        <w:rPr>
          <w:rFonts w:ascii="Sylfaen" w:hAnsi="Sylfaen" w:cs="Sylfaen"/>
          <w:sz w:val="22"/>
          <w:szCs w:val="22"/>
          <w:lang w:val="ka-GE"/>
        </w:rPr>
        <w:t>დადგენილებით</w:t>
      </w:r>
      <w:r>
        <w:rPr>
          <w:rFonts w:ascii="Sylfaen" w:hAnsi="Sylfaen" w:cs="Sylfaen"/>
          <w:sz w:val="22"/>
          <w:szCs w:val="22"/>
          <w:lang w:val="ka-GE"/>
        </w:rPr>
        <w:t xml:space="preserve"> </w:t>
      </w:r>
      <w:r w:rsidRPr="004D2B94">
        <w:rPr>
          <w:rFonts w:ascii="Sylfaen" w:hAnsi="Sylfaen" w:cs="Sylfaen"/>
          <w:sz w:val="22"/>
          <w:szCs w:val="22"/>
          <w:lang w:val="ka-GE"/>
        </w:rPr>
        <w:t xml:space="preserve">დამტკიცებული </w:t>
      </w:r>
      <w:r w:rsidR="00AF1E90" w:rsidRPr="004D2B94">
        <w:rPr>
          <w:rFonts w:ascii="Sylfaen" w:hAnsi="Sylfaen" w:cs="Sylfaen"/>
          <w:sz w:val="22"/>
          <w:szCs w:val="22"/>
          <w:lang w:val="ka-GE"/>
        </w:rPr>
        <w:t>საჯარო კონსულტაციების მარეგულირებელი წესების</w:t>
      </w:r>
      <w:r w:rsidR="00AF1E90" w:rsidRPr="008270D9">
        <w:rPr>
          <w:rFonts w:ascii="Sylfaen" w:hAnsi="Sylfaen" w:cs="Sylfaen"/>
          <w:sz w:val="22"/>
          <w:szCs w:val="22"/>
          <w:lang w:val="ka-GE"/>
        </w:rPr>
        <w:t xml:space="preserve"> მე-4 მუხლის „ა“ ქვეპუნქტის თანახმად,</w:t>
      </w:r>
      <w:bookmarkEnd w:id="2"/>
      <w:r w:rsidR="00AF1E90">
        <w:rPr>
          <w:rFonts w:ascii="Sylfaen" w:hAnsi="Sylfaen" w:cs="Sylfaen"/>
          <w:sz w:val="22"/>
          <w:szCs w:val="22"/>
          <w:lang w:val="ka-GE"/>
        </w:rPr>
        <w:t xml:space="preserve"> კომისია ადმინისტრაციულ-სამართლებრივი აქტის მიღებამდე (გამოცემამდე) აღნიშნული წესის შესაბამისად საჯარო კონსულტაციებს გამართავს </w:t>
      </w:r>
      <w:r w:rsidR="00AF1E90" w:rsidRPr="00CB3F8E">
        <w:rPr>
          <w:rFonts w:ascii="Sylfaen" w:hAnsi="Sylfaen" w:cs="Sylfaen"/>
          <w:sz w:val="22"/>
          <w:szCs w:val="22"/>
          <w:lang w:val="ka-GE"/>
        </w:rPr>
        <w:t>საჯარო</w:t>
      </w:r>
      <w:r w:rsidR="00AF1E90">
        <w:rPr>
          <w:rFonts w:ascii="Sylfaen" w:hAnsi="Sylfaen" w:cs="Sylfaen"/>
          <w:sz w:val="22"/>
          <w:szCs w:val="22"/>
          <w:lang w:val="ka-GE"/>
        </w:rPr>
        <w:t xml:space="preserve"> ადმინისტრაციული წარმოების ფარგლებში „ელექტრონული კომუნიკაციების შესახებ საქართველოს კანონის 22-ე - 24-ე მუხლებით და ამავე კანონის </w:t>
      </w:r>
      <w:r w:rsidR="00AF1E90" w:rsidRPr="008270D9">
        <w:rPr>
          <w:rFonts w:ascii="Sylfaen" w:hAnsi="Sylfaen" w:cs="Sylfaen"/>
          <w:sz w:val="22"/>
          <w:szCs w:val="22"/>
          <w:lang w:val="ka-GE"/>
        </w:rPr>
        <w:t xml:space="preserve">V </w:t>
      </w:r>
      <w:r w:rsidR="00AF1E90">
        <w:rPr>
          <w:rFonts w:ascii="Sylfaen" w:hAnsi="Sylfaen" w:cs="Sylfaen"/>
          <w:sz w:val="22"/>
          <w:szCs w:val="22"/>
          <w:lang w:val="ka-GE"/>
        </w:rPr>
        <w:t xml:space="preserve">თავით გათვალისწინებულ  კონკურენციის წინასწარ რეგულირებასთან დაკავშირებული ბაზრის ანალიზის პროცედურების განხორციელებისას. </w:t>
      </w:r>
      <w:r w:rsidR="00AF1E90" w:rsidRPr="008270D9">
        <w:rPr>
          <w:rFonts w:ascii="Sylfaen" w:hAnsi="Sylfaen" w:cs="Sylfaen"/>
          <w:sz w:val="22"/>
          <w:szCs w:val="22"/>
          <w:lang w:val="ka-GE"/>
        </w:rPr>
        <w:t xml:space="preserve">ამდენად, </w:t>
      </w:r>
      <w:r w:rsidR="00AF1E90" w:rsidRPr="001A3612">
        <w:rPr>
          <w:rFonts w:ascii="Sylfaen" w:hAnsi="Sylfaen" w:cs="Sylfaen"/>
          <w:sz w:val="22"/>
          <w:szCs w:val="22"/>
          <w:lang w:val="ka-GE"/>
        </w:rPr>
        <w:t xml:space="preserve">“მობილური ქსელით მომსახურების საბითუმო ბაზრის შესაბამის სეგმენტზე </w:t>
      </w:r>
      <w:r w:rsidR="00AF1E90" w:rsidRPr="001A3612">
        <w:rPr>
          <w:rFonts w:ascii="Sylfaen" w:hAnsi="Sylfaen" w:cs="Sylfaen"/>
          <w:sz w:val="22"/>
          <w:szCs w:val="22"/>
          <w:lang w:val="ka-GE"/>
        </w:rPr>
        <w:lastRenderedPageBreak/>
        <w:t xml:space="preserve">კონკურენციის კვლევისა და ანალიზის შედეგების შესახებ” კომისიის 2019 წლის 31 დეკემბრის N გ-20-9/156 გადაწყვეტილებაში ცვლილების შეტანის თაობაზე </w:t>
      </w:r>
      <w:r w:rsidR="00AF1E90" w:rsidRPr="008270D9">
        <w:rPr>
          <w:rFonts w:ascii="Sylfaen" w:hAnsi="Sylfaen" w:cs="Sylfaen"/>
          <w:sz w:val="22"/>
          <w:szCs w:val="22"/>
          <w:lang w:val="ka-GE"/>
        </w:rPr>
        <w:t>გამართული საჯარო ადმინისტრაციული წარმოების პროცესში, კომისიამ უნდა გამართოს საჯარო კონსულტაციები, რაც გულისხმობს, რომ კომისიის მიერ მომზადებულ ადმინისტრაციულ-სამართლებრივი აქტის პროექტთან დაკავშირებით ყველა დაინტერესებულ მხარეს მიეცემა წერილობითი კომენტარების, მოსაზრებების, შენიშვნების, განცხადებების ან/და წინადადებების (შემდგომში - კომენტარების) წარდგენის შესაძლებლობა. დაინტერესებული მხარეების მიერ წარ</w:t>
      </w:r>
      <w:r w:rsidR="00AF1E90">
        <w:rPr>
          <w:rFonts w:ascii="Sylfaen" w:hAnsi="Sylfaen" w:cs="Sylfaen"/>
          <w:sz w:val="22"/>
          <w:szCs w:val="22"/>
          <w:lang w:val="ka-GE"/>
        </w:rPr>
        <w:t>მო</w:t>
      </w:r>
      <w:r w:rsidR="00AF1E90" w:rsidRPr="008270D9">
        <w:rPr>
          <w:rFonts w:ascii="Sylfaen" w:hAnsi="Sylfaen" w:cs="Sylfaen"/>
          <w:sz w:val="22"/>
          <w:szCs w:val="22"/>
          <w:lang w:val="ka-GE"/>
        </w:rPr>
        <w:t xml:space="preserve">დგენილი კომენტარები კომისიის პასუხებთან ერთად საჯაროდ გამოქვეყნდება </w:t>
      </w:r>
      <w:r w:rsidR="00AF1E90">
        <w:rPr>
          <w:rFonts w:ascii="Sylfaen" w:hAnsi="Sylfaen" w:cs="Sylfaen"/>
          <w:sz w:val="22"/>
          <w:szCs w:val="22"/>
          <w:lang w:val="ka-GE"/>
        </w:rPr>
        <w:t>ზეპირი მოსმენის დასრულების შემდეგ, საბოლოო გადაწყვეტილების მიღებიდან 7 სამუშაო დღის ვადაში, კანონით დადგენილი წესით</w:t>
      </w:r>
      <w:r w:rsidR="00AF1E90" w:rsidRPr="008270D9">
        <w:rPr>
          <w:rFonts w:ascii="Sylfaen" w:hAnsi="Sylfaen" w:cs="Sylfaen"/>
          <w:sz w:val="22"/>
          <w:szCs w:val="22"/>
          <w:lang w:val="ka-GE"/>
        </w:rPr>
        <w:t xml:space="preserve">. </w:t>
      </w:r>
    </w:p>
    <w:p w14:paraId="0E7BBBDB" w14:textId="74507E20" w:rsidR="00286AEC" w:rsidRDefault="00286AEC" w:rsidP="00AF1E90">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286AEC">
        <w:rPr>
          <w:rFonts w:ascii="Sylfaen" w:hAnsi="Sylfaen" w:cs="Sylfaen"/>
          <w:sz w:val="22"/>
          <w:szCs w:val="22"/>
          <w:lang w:val="ka-GE"/>
        </w:rPr>
        <w:t>საჯარო კონსულტაციების გამართვის მიზნით, “მობილური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 კომისიის 2019 წლის 31 დეკემბრის N გ-20-9/156 გადაწყვეტილებაში ცვლილების შეტანის პროექტთან დაკავშირებით, დაინტერესებული მხარეების მიერ კომენტარების წარდგენის ვადად განისაზღვრა 2022 წლის 25 დეკემბერი</w:t>
      </w:r>
      <w:r>
        <w:rPr>
          <w:rFonts w:ascii="Sylfaen" w:hAnsi="Sylfaen" w:cs="Sylfaen"/>
          <w:sz w:val="22"/>
          <w:szCs w:val="22"/>
          <w:lang w:val="ka-GE"/>
        </w:rPr>
        <w:t xml:space="preserve">, ხოლო ზეპირი მოსმენა ჩაინიშნა </w:t>
      </w:r>
      <w:r w:rsidRPr="00286AEC">
        <w:rPr>
          <w:rFonts w:ascii="Sylfaen" w:hAnsi="Sylfaen" w:cs="Sylfaen"/>
          <w:sz w:val="22"/>
          <w:szCs w:val="22"/>
          <w:lang w:val="ka-GE"/>
        </w:rPr>
        <w:t>2022 წლის 29 დეკემბერს 15:00 საათზე.</w:t>
      </w:r>
    </w:p>
    <w:p w14:paraId="2E98B749" w14:textId="4303A28F" w:rsidR="00AF1E90" w:rsidRDefault="00AF1E90"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 xml:space="preserve">საჯარო კონსულტაციების ფარგლებში წარმოდგენილი </w:t>
      </w:r>
      <w:r w:rsidR="00F93B1E">
        <w:rPr>
          <w:rFonts w:ascii="Sylfaen" w:hAnsi="Sylfaen" w:cs="Sylfaen"/>
          <w:sz w:val="22"/>
          <w:szCs w:val="22"/>
          <w:lang w:val="ka-GE"/>
        </w:rPr>
        <w:t>კომენტარები და კომისიის პასუხები</w:t>
      </w:r>
      <w:r>
        <w:rPr>
          <w:rFonts w:ascii="Sylfaen" w:hAnsi="Sylfaen" w:cs="Sylfaen"/>
          <w:sz w:val="22"/>
          <w:szCs w:val="22"/>
          <w:lang w:val="ka-GE"/>
        </w:rPr>
        <w:t>:  ----</w:t>
      </w:r>
    </w:p>
    <w:p w14:paraId="5F2B5123" w14:textId="77777777" w:rsidR="00765B67" w:rsidRDefault="00AF1E90"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 xml:space="preserve">ზეპირ მოსმენაზე გამოთქმული მოსაზრებები: </w:t>
      </w:r>
    </w:p>
    <w:p w14:paraId="1F0DD7BA" w14:textId="4359980F" w:rsidR="00AF1E90" w:rsidRDefault="00AF1E90"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w:t>
      </w:r>
    </w:p>
    <w:p w14:paraId="05CD9B10" w14:textId="68F5C90C" w:rsidR="007C619C" w:rsidRPr="00A70D64" w:rsidRDefault="00AF1E90"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bookmarkStart w:id="3" w:name="_Hlk120291148"/>
      <w:r w:rsidRPr="00765B67">
        <w:rPr>
          <w:rFonts w:ascii="Sylfaen" w:hAnsi="Sylfaen" w:cs="Sylfaen"/>
          <w:sz w:val="22"/>
          <w:szCs w:val="22"/>
          <w:lang w:val="ka-GE"/>
        </w:rPr>
        <w:t>ყოველივე ზემოაღნიშნულიდან გამომდინარე, საქართველოს ზოგადი ადმინისტრაციული კოდექსის 63-ე მუხლისა და ამავე კოდექსის VII და IX თავების,</w:t>
      </w:r>
      <w:r>
        <w:rPr>
          <w:rFonts w:ascii="Sylfaen" w:hAnsi="Sylfaen" w:cs="Sylfaen"/>
          <w:sz w:val="22"/>
          <w:szCs w:val="22"/>
          <w:lang w:val="ka-GE"/>
        </w:rPr>
        <w:t xml:space="preserve"> </w:t>
      </w:r>
      <w:r w:rsidRPr="008270D9">
        <w:rPr>
          <w:rFonts w:ascii="Sylfaen" w:hAnsi="Sylfaen" w:cs="Sylfaen"/>
          <w:sz w:val="22"/>
          <w:szCs w:val="22"/>
          <w:lang w:val="ka-GE"/>
        </w:rPr>
        <w:t xml:space="preserve">საქართველოს კომუნიკაციების ეროვნული კომისიის </w:t>
      </w:r>
      <w:r w:rsidR="00DD45B5" w:rsidRPr="004D2B94">
        <w:rPr>
          <w:rFonts w:ascii="Sylfaen" w:hAnsi="Sylfaen" w:cs="Sylfaen"/>
          <w:sz w:val="22"/>
          <w:szCs w:val="22"/>
          <w:lang w:val="ka-GE"/>
        </w:rPr>
        <w:t>2021 წლის 9 დეკემბრის N6  დადგენილებით</w:t>
      </w:r>
      <w:r w:rsidR="00DD45B5">
        <w:rPr>
          <w:rFonts w:ascii="Sylfaen" w:hAnsi="Sylfaen" w:cs="Sylfaen"/>
          <w:sz w:val="22"/>
          <w:szCs w:val="22"/>
          <w:lang w:val="ka-GE"/>
        </w:rPr>
        <w:t xml:space="preserve"> </w:t>
      </w:r>
      <w:r w:rsidR="00DD45B5" w:rsidRPr="004D2B94">
        <w:rPr>
          <w:rFonts w:ascii="Sylfaen" w:hAnsi="Sylfaen" w:cs="Sylfaen"/>
          <w:sz w:val="22"/>
          <w:szCs w:val="22"/>
          <w:lang w:val="ka-GE"/>
        </w:rPr>
        <w:t>დამტკიცებული საჯარო კონსულტაციების მარეგულირებელი წესების</w:t>
      </w:r>
      <w:r w:rsidR="00DD45B5" w:rsidRPr="008270D9">
        <w:rPr>
          <w:rFonts w:ascii="Sylfaen" w:hAnsi="Sylfaen" w:cs="Sylfaen"/>
          <w:sz w:val="22"/>
          <w:szCs w:val="22"/>
          <w:lang w:val="ka-GE"/>
        </w:rPr>
        <w:t xml:space="preserve"> </w:t>
      </w:r>
      <w:r w:rsidRPr="008270D9">
        <w:rPr>
          <w:rFonts w:ascii="Sylfaen" w:hAnsi="Sylfaen" w:cs="Sylfaen"/>
          <w:sz w:val="22"/>
          <w:szCs w:val="22"/>
          <w:lang w:val="ka-GE"/>
        </w:rPr>
        <w:t xml:space="preserve">  </w:t>
      </w:r>
      <w:r w:rsidRPr="00765B67">
        <w:rPr>
          <w:rFonts w:ascii="Sylfaen" w:hAnsi="Sylfaen" w:cs="Sylfaen"/>
          <w:sz w:val="22"/>
          <w:szCs w:val="22"/>
          <w:lang w:val="ka-GE"/>
        </w:rPr>
        <w:t xml:space="preserve"> </w:t>
      </w:r>
      <w:r w:rsidRPr="00C00E03">
        <w:rPr>
          <w:rFonts w:ascii="Sylfaen" w:hAnsi="Sylfaen" w:cs="Sylfaen"/>
          <w:sz w:val="22"/>
          <w:szCs w:val="22"/>
          <w:lang w:val="ka-GE"/>
        </w:rPr>
        <w:t>შესაბამისად</w:t>
      </w:r>
      <w:r>
        <w:rPr>
          <w:rFonts w:ascii="Sylfaen" w:hAnsi="Sylfaen" w:cs="Sylfaen"/>
          <w:sz w:val="22"/>
          <w:szCs w:val="22"/>
          <w:lang w:val="ka-GE"/>
        </w:rPr>
        <w:t xml:space="preserve">, </w:t>
      </w:r>
      <w:bookmarkEnd w:id="3"/>
      <w:r w:rsidRPr="00765B67">
        <w:rPr>
          <w:rFonts w:ascii="Sylfaen" w:hAnsi="Sylfaen" w:cs="Sylfaen"/>
          <w:sz w:val="22"/>
          <w:szCs w:val="22"/>
          <w:lang w:val="ka-GE"/>
        </w:rPr>
        <w:t xml:space="preserve">კომისიამ კენჭისყრის შედეგად, </w:t>
      </w:r>
    </w:p>
    <w:p w14:paraId="2C688F86" w14:textId="5C39B96F" w:rsidR="00343322" w:rsidRPr="00965DCA" w:rsidRDefault="00343322" w:rsidP="00190E8B">
      <w:pPr>
        <w:pStyle w:val="NormalWeb"/>
        <w:shd w:val="clear" w:color="auto" w:fill="FFFFFF"/>
        <w:spacing w:before="0" w:beforeAutospacing="0" w:after="120" w:afterAutospacing="0" w:line="340" w:lineRule="atLeast"/>
        <w:jc w:val="both"/>
        <w:rPr>
          <w:rFonts w:ascii="Sylfaen" w:hAnsi="Sylfaen" w:cs="Sylfaen"/>
          <w:sz w:val="22"/>
          <w:szCs w:val="22"/>
          <w:lang w:val="ka-GE"/>
        </w:rPr>
      </w:pPr>
    </w:p>
    <w:p w14:paraId="4256DD06" w14:textId="40026D21" w:rsidR="00343322" w:rsidRDefault="00343322" w:rsidP="00343322">
      <w:pPr>
        <w:jc w:val="both"/>
        <w:rPr>
          <w:rFonts w:ascii="Sylfaen" w:hAnsi="Sylfaen"/>
          <w:b/>
          <w:bCs/>
          <w:lang w:val="ka-GE"/>
        </w:rPr>
      </w:pPr>
      <w:r w:rsidRPr="009E0A1A">
        <w:rPr>
          <w:rFonts w:ascii="Sylfaen" w:hAnsi="Sylfaen"/>
          <w:b/>
          <w:bCs/>
          <w:lang w:val="ka-GE"/>
        </w:rPr>
        <w:t>გადაწყვიტა:</w:t>
      </w:r>
    </w:p>
    <w:p w14:paraId="3821716B" w14:textId="77777777" w:rsidR="000218C1" w:rsidRPr="009E0A1A" w:rsidRDefault="000218C1" w:rsidP="00343322">
      <w:pPr>
        <w:jc w:val="both"/>
        <w:rPr>
          <w:rFonts w:ascii="Sylfaen" w:hAnsi="Sylfaen"/>
          <w:b/>
          <w:bCs/>
          <w:lang w:val="ka-GE"/>
        </w:rPr>
      </w:pPr>
    </w:p>
    <w:p w14:paraId="3F0AE2D6" w14:textId="1758003E" w:rsidR="00796B8C" w:rsidRPr="000218C1" w:rsidRDefault="00796B8C"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t xml:space="preserve">1. </w:t>
      </w:r>
      <w:r w:rsidR="00030F15">
        <w:rPr>
          <w:rFonts w:ascii="Sylfaen" w:hAnsi="Sylfaen" w:cs="Sylfaen"/>
          <w:sz w:val="22"/>
          <w:szCs w:val="22"/>
          <w:lang w:val="ka-GE"/>
        </w:rPr>
        <w:t xml:space="preserve">შევიდეს ცვლილება </w:t>
      </w:r>
      <w:r w:rsidR="00CD4EED" w:rsidRPr="000218C1">
        <w:rPr>
          <w:rFonts w:ascii="Sylfaen" w:hAnsi="Sylfaen" w:cs="Sylfaen"/>
          <w:sz w:val="22"/>
          <w:szCs w:val="22"/>
          <w:lang w:val="ka-GE"/>
        </w:rPr>
        <w:t xml:space="preserve">“მობილური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 კომისიის 2019 წლის 31 დეკემბრის N გ-20-9/156 გადაწყვეტილებაში და </w:t>
      </w:r>
      <w:r w:rsidRPr="000218C1">
        <w:rPr>
          <w:rFonts w:ascii="Sylfaen" w:hAnsi="Sylfaen" w:cs="Sylfaen"/>
          <w:sz w:val="22"/>
          <w:szCs w:val="22"/>
          <w:lang w:val="ka-GE"/>
        </w:rPr>
        <w:t xml:space="preserve">ამ გადაწყვეტილების </w:t>
      </w:r>
      <w:r w:rsidRPr="00796B8C">
        <w:rPr>
          <w:rFonts w:ascii="Sylfaen" w:hAnsi="Sylfaen" w:cs="Sylfaen"/>
          <w:sz w:val="22"/>
          <w:szCs w:val="22"/>
          <w:lang w:val="ka-GE"/>
        </w:rPr>
        <w:t>3.1.</w:t>
      </w:r>
      <w:r w:rsidRPr="000218C1">
        <w:rPr>
          <w:rFonts w:ascii="Sylfaen" w:hAnsi="Sylfaen" w:cs="Sylfaen"/>
          <w:sz w:val="22"/>
          <w:szCs w:val="22"/>
          <w:lang w:val="ka-GE"/>
        </w:rPr>
        <w:t xml:space="preserve"> </w:t>
      </w:r>
      <w:r w:rsidRPr="00796B8C">
        <w:rPr>
          <w:rFonts w:ascii="Sylfaen" w:hAnsi="Sylfaen" w:cs="Sylfaen"/>
          <w:sz w:val="22"/>
          <w:szCs w:val="22"/>
          <w:lang w:val="ka-GE"/>
        </w:rPr>
        <w:t>პუნქტი ჩამოყალიბდეს შემდეგი რედაქციით: </w:t>
      </w:r>
    </w:p>
    <w:p w14:paraId="1FAD1445" w14:textId="5D690FF8" w:rsidR="00796B8C" w:rsidRPr="00796B8C" w:rsidRDefault="00796B8C"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796B8C">
        <w:rPr>
          <w:rFonts w:ascii="Sylfaen" w:hAnsi="Sylfaen" w:cs="Sylfaen"/>
          <w:sz w:val="22"/>
          <w:szCs w:val="22"/>
          <w:lang w:val="ka-GE"/>
        </w:rPr>
        <w:t xml:space="preserve">„3.1 ინფორმაციის გამჭვირვალობის უზრუნველყოფის ვალდებულება, შემდეგი კონკრეტული პირობებით: მნიშვნელოვანი საბაზრო ძალაუფლების მქონე ავტორიზებული პირი ვალდებულია გამოაქვეყნოს მობილური ვირტუალური ქსელის ოპერატორის (MVNO) საკუთარი ქსელის შესაბამის ელემენტებთან დაშვების შეთავაზების წინადადება (მოწვევის </w:t>
      </w:r>
      <w:proofErr w:type="spellStart"/>
      <w:r w:rsidRPr="00796B8C">
        <w:rPr>
          <w:rFonts w:ascii="Sylfaen" w:hAnsi="Sylfaen" w:cs="Sylfaen"/>
          <w:sz w:val="22"/>
          <w:szCs w:val="22"/>
          <w:lang w:val="ka-GE"/>
        </w:rPr>
        <w:lastRenderedPageBreak/>
        <w:t>ოფერტა</w:t>
      </w:r>
      <w:proofErr w:type="spellEnd"/>
      <w:r w:rsidRPr="00796B8C">
        <w:rPr>
          <w:rFonts w:ascii="Sylfaen" w:hAnsi="Sylfaen" w:cs="Sylfaen"/>
          <w:sz w:val="22"/>
          <w:szCs w:val="22"/>
          <w:lang w:val="ka-GE"/>
        </w:rPr>
        <w:t xml:space="preserve">), </w:t>
      </w:r>
      <w:r w:rsidRPr="000218C1">
        <w:rPr>
          <w:rFonts w:ascii="Sylfaen" w:hAnsi="Sylfaen" w:cs="Sylfaen"/>
          <w:sz w:val="22"/>
          <w:szCs w:val="22"/>
          <w:lang w:val="ka-GE"/>
        </w:rPr>
        <w:t xml:space="preserve">არაუგვიანეს </w:t>
      </w:r>
      <w:r w:rsidR="00AF1E90" w:rsidRPr="000218C1">
        <w:rPr>
          <w:rFonts w:ascii="Sylfaen" w:hAnsi="Sylfaen" w:cs="Sylfaen"/>
          <w:sz w:val="22"/>
          <w:szCs w:val="22"/>
          <w:lang w:val="ka-GE"/>
        </w:rPr>
        <w:t>202</w:t>
      </w:r>
      <w:r w:rsidR="00AF1E90">
        <w:rPr>
          <w:rFonts w:ascii="Sylfaen" w:hAnsi="Sylfaen" w:cs="Sylfaen"/>
          <w:sz w:val="22"/>
          <w:szCs w:val="22"/>
          <w:lang w:val="ka-GE"/>
        </w:rPr>
        <w:t>3</w:t>
      </w:r>
      <w:r w:rsidR="00AF1E90" w:rsidRPr="000218C1">
        <w:rPr>
          <w:rFonts w:ascii="Sylfaen" w:hAnsi="Sylfaen" w:cs="Sylfaen"/>
          <w:sz w:val="22"/>
          <w:szCs w:val="22"/>
          <w:lang w:val="ka-GE"/>
        </w:rPr>
        <w:t xml:space="preserve"> </w:t>
      </w:r>
      <w:r w:rsidRPr="000218C1">
        <w:rPr>
          <w:rFonts w:ascii="Sylfaen" w:hAnsi="Sylfaen" w:cs="Sylfaen"/>
          <w:sz w:val="22"/>
          <w:szCs w:val="22"/>
          <w:lang w:val="ka-GE"/>
        </w:rPr>
        <w:t>წლის 31 დეკემბრისა</w:t>
      </w:r>
      <w:r w:rsidRPr="00796B8C">
        <w:rPr>
          <w:rFonts w:ascii="Sylfaen" w:hAnsi="Sylfaen" w:cs="Sylfaen"/>
          <w:sz w:val="22"/>
          <w:szCs w:val="22"/>
          <w:lang w:val="ka-GE"/>
        </w:rPr>
        <w:t xml:space="preserve">. მოწვევის </w:t>
      </w:r>
      <w:proofErr w:type="spellStart"/>
      <w:r w:rsidRPr="00796B8C">
        <w:rPr>
          <w:rFonts w:ascii="Sylfaen" w:hAnsi="Sylfaen" w:cs="Sylfaen"/>
          <w:sz w:val="22"/>
          <w:szCs w:val="22"/>
          <w:lang w:val="ka-GE"/>
        </w:rPr>
        <w:t>ოფერტა</w:t>
      </w:r>
      <w:proofErr w:type="spellEnd"/>
      <w:r w:rsidRPr="00796B8C">
        <w:rPr>
          <w:rFonts w:ascii="Sylfaen" w:hAnsi="Sylfaen" w:cs="Sylfaen"/>
          <w:sz w:val="22"/>
          <w:szCs w:val="22"/>
          <w:lang w:val="ka-GE"/>
        </w:rPr>
        <w:t xml:space="preserve"> უნდა შეიცავდეს დეტალურ ინფორმაციას: შეთავაზებული ტექნოლოგიების, მომსახურების ტიპების, ქსელური ელემენტების (ქვესისტემების დონეზე) ჩამონათვალს და მათთან დაშვების პირობებს, ნუმერაციის რესურსის გამოყენების პირობებს;“</w:t>
      </w:r>
    </w:p>
    <w:p w14:paraId="0C11FA8F" w14:textId="77777777" w:rsidR="00CD4EED" w:rsidRPr="000218C1" w:rsidRDefault="00CD4EED"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t xml:space="preserve">2. გადაწყვეტილება ძალაში შევიდეს კომისიის სხდომაზე გამოცხადებისთანავე; </w:t>
      </w:r>
    </w:p>
    <w:p w14:paraId="28C5FBF8" w14:textId="1369821C" w:rsidR="00CD4EED" w:rsidRPr="000218C1" w:rsidRDefault="00CD4EED"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t>3. დაევალოს კომისიის აპარატის ადმინისტრაციას (ო. ვოტ) წინამდებარე გადაწყვეტილების დამოწმებული ასლის შპს „მაგთიკომისთვის“, სს „</w:t>
      </w:r>
      <w:proofErr w:type="spellStart"/>
      <w:r w:rsidRPr="000218C1">
        <w:rPr>
          <w:rFonts w:ascii="Sylfaen" w:hAnsi="Sylfaen" w:cs="Sylfaen"/>
          <w:sz w:val="22"/>
          <w:szCs w:val="22"/>
          <w:lang w:val="ka-GE"/>
        </w:rPr>
        <w:t>სილქნეტისთვის</w:t>
      </w:r>
      <w:proofErr w:type="spellEnd"/>
      <w:r w:rsidRPr="000218C1">
        <w:rPr>
          <w:rFonts w:ascii="Sylfaen" w:hAnsi="Sylfaen" w:cs="Sylfaen"/>
          <w:sz w:val="22"/>
          <w:szCs w:val="22"/>
          <w:lang w:val="ka-GE"/>
        </w:rPr>
        <w:t>“ და შპს „</w:t>
      </w:r>
      <w:proofErr w:type="spellStart"/>
      <w:r w:rsidRPr="000218C1">
        <w:rPr>
          <w:rFonts w:ascii="Sylfaen" w:hAnsi="Sylfaen" w:cs="Sylfaen"/>
          <w:sz w:val="22"/>
          <w:szCs w:val="22"/>
          <w:lang w:val="ka-GE"/>
        </w:rPr>
        <w:t>ვიონი</w:t>
      </w:r>
      <w:proofErr w:type="spellEnd"/>
      <w:r w:rsidRPr="000218C1">
        <w:rPr>
          <w:rFonts w:ascii="Sylfaen" w:hAnsi="Sylfaen" w:cs="Sylfaen"/>
          <w:sz w:val="22"/>
          <w:szCs w:val="22"/>
          <w:lang w:val="ka-GE"/>
        </w:rPr>
        <w:t xml:space="preserve"> საქართველოსთვის“ გაგზავნა და კომისიის ვებგვერდზე (www.comcom.ge) გამოქვეყნება; </w:t>
      </w:r>
    </w:p>
    <w:p w14:paraId="4E601F87" w14:textId="77777777" w:rsidR="00CD4EED" w:rsidRPr="000218C1" w:rsidRDefault="00CD4EED"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t>4. გადაწყვეტილება შეიძლება გასაჩივრდეს ქ. თბილისის საქალაქო სასამართლოს ადმინისტრაციულ საქმეთა კოლეგიაში (მისამართი: ქ. თბილისი, დავით აღმაშენებლის ხეივანი №64) მხარეებისთვის გადაწყვეტილების დამოწმებული ასლის ჩაბარების დღიდან ერთი თვის ვადაში.</w:t>
      </w:r>
    </w:p>
    <w:p w14:paraId="58A64DFE" w14:textId="77777777" w:rsidR="00CD4EED" w:rsidRPr="000218C1" w:rsidRDefault="00CD4EED"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t>5. კონტროლი აღნიშნული გადაწყვეტილების შესრულებაზე დაევალოს კომისიის აპარატის სატელეკომუნიკაციო ბაზრის რეგულირების დეპარტამენტს (ე. სიჭინავა).</w:t>
      </w:r>
    </w:p>
    <w:p w14:paraId="30524F85" w14:textId="77777777" w:rsidR="00673A56" w:rsidRPr="000218C1" w:rsidRDefault="00673A56" w:rsidP="000218C1">
      <w:pPr>
        <w:pStyle w:val="NormalWeb"/>
        <w:shd w:val="clear" w:color="auto" w:fill="FFFFFF"/>
        <w:spacing w:before="0" w:beforeAutospacing="0" w:after="120" w:afterAutospacing="0" w:line="340" w:lineRule="atLeast"/>
        <w:jc w:val="both"/>
        <w:rPr>
          <w:rFonts w:ascii="Sylfaen" w:hAnsi="Sylfaen" w:cs="Sylfaen"/>
          <w:color w:val="0070C0"/>
          <w:sz w:val="22"/>
          <w:szCs w:val="22"/>
          <w:lang w:val="ka-GE"/>
        </w:rPr>
      </w:pPr>
    </w:p>
    <w:sectPr w:rsidR="00673A56" w:rsidRPr="000218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7C98" w14:textId="77777777" w:rsidR="000A0242" w:rsidRDefault="000A0242" w:rsidP="00A321F9">
      <w:r>
        <w:separator/>
      </w:r>
    </w:p>
  </w:endnote>
  <w:endnote w:type="continuationSeparator" w:id="0">
    <w:p w14:paraId="4F7FDEAF" w14:textId="77777777" w:rsidR="000A0242" w:rsidRDefault="000A0242" w:rsidP="00A3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7A5E" w14:textId="77777777" w:rsidR="000A0242" w:rsidRDefault="000A0242" w:rsidP="00A321F9">
      <w:r>
        <w:separator/>
      </w:r>
    </w:p>
  </w:footnote>
  <w:footnote w:type="continuationSeparator" w:id="0">
    <w:p w14:paraId="3A48B81F" w14:textId="77777777" w:rsidR="000A0242" w:rsidRDefault="000A0242" w:rsidP="00A32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72EAC"/>
    <w:multiLevelType w:val="hybridMultilevel"/>
    <w:tmpl w:val="BF3A9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06E76"/>
    <w:multiLevelType w:val="hybridMultilevel"/>
    <w:tmpl w:val="E4B47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566663">
    <w:abstractNumId w:val="0"/>
  </w:num>
  <w:num w:numId="2" w16cid:durableId="37651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A"/>
    <w:rsid w:val="000011A6"/>
    <w:rsid w:val="00002353"/>
    <w:rsid w:val="00005648"/>
    <w:rsid w:val="00016B1C"/>
    <w:rsid w:val="000218C1"/>
    <w:rsid w:val="00030F15"/>
    <w:rsid w:val="000451F8"/>
    <w:rsid w:val="0007506B"/>
    <w:rsid w:val="000A0242"/>
    <w:rsid w:val="000A37C1"/>
    <w:rsid w:val="000A6CF9"/>
    <w:rsid w:val="000B1220"/>
    <w:rsid w:val="000C657B"/>
    <w:rsid w:val="000E3DC1"/>
    <w:rsid w:val="000E5032"/>
    <w:rsid w:val="000F7B8D"/>
    <w:rsid w:val="00101B42"/>
    <w:rsid w:val="001047AE"/>
    <w:rsid w:val="00106DD2"/>
    <w:rsid w:val="00117D2D"/>
    <w:rsid w:val="001265F9"/>
    <w:rsid w:val="00130231"/>
    <w:rsid w:val="00132924"/>
    <w:rsid w:val="001568D5"/>
    <w:rsid w:val="00173261"/>
    <w:rsid w:val="00176C1F"/>
    <w:rsid w:val="0018178F"/>
    <w:rsid w:val="00190E8B"/>
    <w:rsid w:val="00194FF6"/>
    <w:rsid w:val="001B2AD7"/>
    <w:rsid w:val="001B73F8"/>
    <w:rsid w:val="001D1ABA"/>
    <w:rsid w:val="001D1C2B"/>
    <w:rsid w:val="001E43C3"/>
    <w:rsid w:val="002044CA"/>
    <w:rsid w:val="00224D13"/>
    <w:rsid w:val="002331C7"/>
    <w:rsid w:val="00240D91"/>
    <w:rsid w:val="00260D93"/>
    <w:rsid w:val="002656BC"/>
    <w:rsid w:val="00266F85"/>
    <w:rsid w:val="00270862"/>
    <w:rsid w:val="00271676"/>
    <w:rsid w:val="00286AEC"/>
    <w:rsid w:val="002A0FFD"/>
    <w:rsid w:val="002D0DF0"/>
    <w:rsid w:val="002D47A5"/>
    <w:rsid w:val="002D7640"/>
    <w:rsid w:val="002E4045"/>
    <w:rsid w:val="002E5746"/>
    <w:rsid w:val="0031078C"/>
    <w:rsid w:val="00310F12"/>
    <w:rsid w:val="003160BA"/>
    <w:rsid w:val="00326E45"/>
    <w:rsid w:val="003279B3"/>
    <w:rsid w:val="00343322"/>
    <w:rsid w:val="003601B7"/>
    <w:rsid w:val="003902E2"/>
    <w:rsid w:val="003A40B2"/>
    <w:rsid w:val="003B38E8"/>
    <w:rsid w:val="003C30B5"/>
    <w:rsid w:val="003D7798"/>
    <w:rsid w:val="003E6A11"/>
    <w:rsid w:val="0040145D"/>
    <w:rsid w:val="004111A5"/>
    <w:rsid w:val="0041484E"/>
    <w:rsid w:val="004238C0"/>
    <w:rsid w:val="004315C3"/>
    <w:rsid w:val="00434514"/>
    <w:rsid w:val="00435910"/>
    <w:rsid w:val="004443F5"/>
    <w:rsid w:val="0044596C"/>
    <w:rsid w:val="00476A06"/>
    <w:rsid w:val="00480192"/>
    <w:rsid w:val="00487FF2"/>
    <w:rsid w:val="004A1FC7"/>
    <w:rsid w:val="004A2C5E"/>
    <w:rsid w:val="004B1562"/>
    <w:rsid w:val="004C0311"/>
    <w:rsid w:val="004C3A80"/>
    <w:rsid w:val="004D2B94"/>
    <w:rsid w:val="004E517E"/>
    <w:rsid w:val="005073B8"/>
    <w:rsid w:val="005133E4"/>
    <w:rsid w:val="005163F7"/>
    <w:rsid w:val="00541484"/>
    <w:rsid w:val="005654AC"/>
    <w:rsid w:val="00582D2A"/>
    <w:rsid w:val="00585067"/>
    <w:rsid w:val="0058596F"/>
    <w:rsid w:val="00586515"/>
    <w:rsid w:val="005961D4"/>
    <w:rsid w:val="005A4892"/>
    <w:rsid w:val="005B33EE"/>
    <w:rsid w:val="005C5B20"/>
    <w:rsid w:val="005E65E4"/>
    <w:rsid w:val="00612444"/>
    <w:rsid w:val="006175B7"/>
    <w:rsid w:val="006222DA"/>
    <w:rsid w:val="0062435F"/>
    <w:rsid w:val="00631FA1"/>
    <w:rsid w:val="00633890"/>
    <w:rsid w:val="00637BAF"/>
    <w:rsid w:val="00644F74"/>
    <w:rsid w:val="00652DA4"/>
    <w:rsid w:val="00652E33"/>
    <w:rsid w:val="006563F6"/>
    <w:rsid w:val="00660F8D"/>
    <w:rsid w:val="00665F0E"/>
    <w:rsid w:val="00673A56"/>
    <w:rsid w:val="00685064"/>
    <w:rsid w:val="006A2F9A"/>
    <w:rsid w:val="006A43A9"/>
    <w:rsid w:val="006C3733"/>
    <w:rsid w:val="006D200F"/>
    <w:rsid w:val="006E2318"/>
    <w:rsid w:val="006F7B08"/>
    <w:rsid w:val="00705740"/>
    <w:rsid w:val="00714050"/>
    <w:rsid w:val="007142F0"/>
    <w:rsid w:val="0073685F"/>
    <w:rsid w:val="00761BFC"/>
    <w:rsid w:val="00765B67"/>
    <w:rsid w:val="00771FCC"/>
    <w:rsid w:val="0078489E"/>
    <w:rsid w:val="00795E75"/>
    <w:rsid w:val="00796B8C"/>
    <w:rsid w:val="007A20F2"/>
    <w:rsid w:val="007A471F"/>
    <w:rsid w:val="007C31B9"/>
    <w:rsid w:val="007C619C"/>
    <w:rsid w:val="007F4396"/>
    <w:rsid w:val="007F4A92"/>
    <w:rsid w:val="007F689A"/>
    <w:rsid w:val="00802E81"/>
    <w:rsid w:val="00810D2D"/>
    <w:rsid w:val="00820658"/>
    <w:rsid w:val="00851A3F"/>
    <w:rsid w:val="0086090D"/>
    <w:rsid w:val="00872C14"/>
    <w:rsid w:val="00873919"/>
    <w:rsid w:val="00880432"/>
    <w:rsid w:val="00894F6B"/>
    <w:rsid w:val="008A2ABB"/>
    <w:rsid w:val="008A4690"/>
    <w:rsid w:val="008A54F5"/>
    <w:rsid w:val="008C2945"/>
    <w:rsid w:val="008F40C8"/>
    <w:rsid w:val="008F4345"/>
    <w:rsid w:val="0090404A"/>
    <w:rsid w:val="00912FD5"/>
    <w:rsid w:val="00916D4D"/>
    <w:rsid w:val="00926C86"/>
    <w:rsid w:val="009273E2"/>
    <w:rsid w:val="0093167D"/>
    <w:rsid w:val="009347E3"/>
    <w:rsid w:val="00945DFA"/>
    <w:rsid w:val="009460E4"/>
    <w:rsid w:val="00965900"/>
    <w:rsid w:val="00965DCA"/>
    <w:rsid w:val="00967BDA"/>
    <w:rsid w:val="009818DE"/>
    <w:rsid w:val="00986F7C"/>
    <w:rsid w:val="00987C39"/>
    <w:rsid w:val="00990988"/>
    <w:rsid w:val="00995F32"/>
    <w:rsid w:val="009A3DB8"/>
    <w:rsid w:val="009A7246"/>
    <w:rsid w:val="009B1461"/>
    <w:rsid w:val="009D521E"/>
    <w:rsid w:val="009D6572"/>
    <w:rsid w:val="009E0A1A"/>
    <w:rsid w:val="009F0B09"/>
    <w:rsid w:val="00A007A1"/>
    <w:rsid w:val="00A0683A"/>
    <w:rsid w:val="00A16CB1"/>
    <w:rsid w:val="00A321F9"/>
    <w:rsid w:val="00A32A37"/>
    <w:rsid w:val="00A34D99"/>
    <w:rsid w:val="00A55A93"/>
    <w:rsid w:val="00A56B69"/>
    <w:rsid w:val="00A70628"/>
    <w:rsid w:val="00A70D64"/>
    <w:rsid w:val="00A81045"/>
    <w:rsid w:val="00A83FB2"/>
    <w:rsid w:val="00A868ED"/>
    <w:rsid w:val="00A877AA"/>
    <w:rsid w:val="00A94A97"/>
    <w:rsid w:val="00AB087D"/>
    <w:rsid w:val="00AB5D48"/>
    <w:rsid w:val="00AF1E90"/>
    <w:rsid w:val="00B0064A"/>
    <w:rsid w:val="00B00B17"/>
    <w:rsid w:val="00B04485"/>
    <w:rsid w:val="00B46FCE"/>
    <w:rsid w:val="00B50E3F"/>
    <w:rsid w:val="00B61EA5"/>
    <w:rsid w:val="00B675BA"/>
    <w:rsid w:val="00B81C7F"/>
    <w:rsid w:val="00B83385"/>
    <w:rsid w:val="00BA3FC7"/>
    <w:rsid w:val="00BA78C3"/>
    <w:rsid w:val="00BB2AE9"/>
    <w:rsid w:val="00BC1E08"/>
    <w:rsid w:val="00BD3FE4"/>
    <w:rsid w:val="00BE6528"/>
    <w:rsid w:val="00BF3B7B"/>
    <w:rsid w:val="00C01BA4"/>
    <w:rsid w:val="00C12EAD"/>
    <w:rsid w:val="00C243A9"/>
    <w:rsid w:val="00C417BC"/>
    <w:rsid w:val="00C56255"/>
    <w:rsid w:val="00C90FBC"/>
    <w:rsid w:val="00CA699C"/>
    <w:rsid w:val="00CB0073"/>
    <w:rsid w:val="00CB11EB"/>
    <w:rsid w:val="00CB1314"/>
    <w:rsid w:val="00CB1E46"/>
    <w:rsid w:val="00CB5F15"/>
    <w:rsid w:val="00CD4EED"/>
    <w:rsid w:val="00CD5F54"/>
    <w:rsid w:val="00CE73F8"/>
    <w:rsid w:val="00CF27DC"/>
    <w:rsid w:val="00CF5817"/>
    <w:rsid w:val="00CF73E5"/>
    <w:rsid w:val="00D0486B"/>
    <w:rsid w:val="00D207A1"/>
    <w:rsid w:val="00D2235F"/>
    <w:rsid w:val="00D35411"/>
    <w:rsid w:val="00D3788F"/>
    <w:rsid w:val="00D450D6"/>
    <w:rsid w:val="00D63331"/>
    <w:rsid w:val="00D7641A"/>
    <w:rsid w:val="00D842AC"/>
    <w:rsid w:val="00D874D2"/>
    <w:rsid w:val="00D91EE4"/>
    <w:rsid w:val="00D93A82"/>
    <w:rsid w:val="00DA0DE6"/>
    <w:rsid w:val="00DA7497"/>
    <w:rsid w:val="00DB304F"/>
    <w:rsid w:val="00DC2E2D"/>
    <w:rsid w:val="00DC3605"/>
    <w:rsid w:val="00DD45B5"/>
    <w:rsid w:val="00DD48AE"/>
    <w:rsid w:val="00DD5EDC"/>
    <w:rsid w:val="00DE5C83"/>
    <w:rsid w:val="00E202BF"/>
    <w:rsid w:val="00E21312"/>
    <w:rsid w:val="00E339EB"/>
    <w:rsid w:val="00E35807"/>
    <w:rsid w:val="00E454A0"/>
    <w:rsid w:val="00E4713A"/>
    <w:rsid w:val="00E51B18"/>
    <w:rsid w:val="00E54F71"/>
    <w:rsid w:val="00E6431C"/>
    <w:rsid w:val="00E6685F"/>
    <w:rsid w:val="00E82363"/>
    <w:rsid w:val="00E935B1"/>
    <w:rsid w:val="00E95282"/>
    <w:rsid w:val="00E9747B"/>
    <w:rsid w:val="00EA4E4B"/>
    <w:rsid w:val="00EA6B07"/>
    <w:rsid w:val="00EB5930"/>
    <w:rsid w:val="00EC1A0E"/>
    <w:rsid w:val="00ED3455"/>
    <w:rsid w:val="00ED60E7"/>
    <w:rsid w:val="00EF4FB9"/>
    <w:rsid w:val="00F02C4A"/>
    <w:rsid w:val="00F033F4"/>
    <w:rsid w:val="00F1166A"/>
    <w:rsid w:val="00F25897"/>
    <w:rsid w:val="00F269D6"/>
    <w:rsid w:val="00F307C0"/>
    <w:rsid w:val="00F32FC1"/>
    <w:rsid w:val="00F36DEF"/>
    <w:rsid w:val="00F52369"/>
    <w:rsid w:val="00F548CB"/>
    <w:rsid w:val="00F6397D"/>
    <w:rsid w:val="00F63E53"/>
    <w:rsid w:val="00F7293E"/>
    <w:rsid w:val="00F76D62"/>
    <w:rsid w:val="00F87A8B"/>
    <w:rsid w:val="00F93B1E"/>
    <w:rsid w:val="00FC5DBC"/>
    <w:rsid w:val="00FD36BD"/>
    <w:rsid w:val="00FD4C6C"/>
    <w:rsid w:val="00FE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D016"/>
  <w15:chartTrackingRefBased/>
  <w15:docId w15:val="{170B4516-695F-401E-9140-F072682C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4A"/>
    <w:pPr>
      <w:spacing w:after="0" w:line="240" w:lineRule="auto"/>
    </w:pPr>
    <w:rPr>
      <w:rFonts w:ascii="Calibri" w:hAnsi="Calibri" w:cs="Calibri"/>
    </w:rPr>
  </w:style>
  <w:style w:type="paragraph" w:styleId="Heading1">
    <w:name w:val="heading 1"/>
    <w:basedOn w:val="Normal"/>
    <w:link w:val="Heading1Char"/>
    <w:uiPriority w:val="9"/>
    <w:qFormat/>
    <w:rsid w:val="003E6A1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0628"/>
    <w:rPr>
      <w:sz w:val="16"/>
      <w:szCs w:val="16"/>
    </w:rPr>
  </w:style>
  <w:style w:type="paragraph" w:styleId="CommentText">
    <w:name w:val="annotation text"/>
    <w:basedOn w:val="Normal"/>
    <w:link w:val="CommentTextChar"/>
    <w:uiPriority w:val="99"/>
    <w:unhideWhenUsed/>
    <w:rsid w:val="00A70628"/>
    <w:rPr>
      <w:sz w:val="20"/>
      <w:szCs w:val="20"/>
    </w:rPr>
  </w:style>
  <w:style w:type="character" w:customStyle="1" w:styleId="CommentTextChar">
    <w:name w:val="Comment Text Char"/>
    <w:basedOn w:val="DefaultParagraphFont"/>
    <w:link w:val="CommentText"/>
    <w:uiPriority w:val="99"/>
    <w:rsid w:val="00A7062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0628"/>
    <w:rPr>
      <w:b/>
      <w:bCs/>
    </w:rPr>
  </w:style>
  <w:style w:type="character" w:customStyle="1" w:styleId="CommentSubjectChar">
    <w:name w:val="Comment Subject Char"/>
    <w:basedOn w:val="CommentTextChar"/>
    <w:link w:val="CommentSubject"/>
    <w:uiPriority w:val="99"/>
    <w:semiHidden/>
    <w:rsid w:val="00A70628"/>
    <w:rPr>
      <w:rFonts w:ascii="Calibri" w:hAnsi="Calibri" w:cs="Calibri"/>
      <w:b/>
      <w:bCs/>
      <w:sz w:val="20"/>
      <w:szCs w:val="20"/>
    </w:rPr>
  </w:style>
  <w:style w:type="paragraph" w:styleId="NormalWeb">
    <w:name w:val="Normal (Web)"/>
    <w:basedOn w:val="Normal"/>
    <w:uiPriority w:val="99"/>
    <w:unhideWhenUsed/>
    <w:rsid w:val="00106DD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06DD2"/>
    <w:rPr>
      <w:b/>
      <w:bCs/>
    </w:rPr>
  </w:style>
  <w:style w:type="paragraph" w:customStyle="1" w:styleId="Date1">
    <w:name w:val="Date1"/>
    <w:basedOn w:val="Normal"/>
    <w:rsid w:val="00C243A9"/>
    <w:pPr>
      <w:spacing w:before="100" w:beforeAutospacing="1" w:after="100" w:afterAutospacing="1"/>
    </w:pPr>
    <w:rPr>
      <w:rFonts w:ascii="Times New Roman" w:eastAsia="Times New Roman" w:hAnsi="Times New Roman" w:cs="Times New Roman"/>
      <w:sz w:val="24"/>
      <w:szCs w:val="24"/>
    </w:rPr>
  </w:style>
  <w:style w:type="paragraph" w:customStyle="1" w:styleId="Date2">
    <w:name w:val="Date2"/>
    <w:basedOn w:val="Normal"/>
    <w:rsid w:val="009460E4"/>
    <w:pPr>
      <w:spacing w:before="100" w:beforeAutospacing="1" w:after="100" w:afterAutospacing="1"/>
    </w:pPr>
    <w:rPr>
      <w:rFonts w:ascii="Times New Roman" w:eastAsia="Times New Roman" w:hAnsi="Times New Roman" w:cs="Times New Roman"/>
      <w:sz w:val="24"/>
      <w:szCs w:val="24"/>
    </w:rPr>
  </w:style>
  <w:style w:type="character" w:customStyle="1" w:styleId="ng-binding">
    <w:name w:val="ng-binding"/>
    <w:basedOn w:val="DefaultParagraphFont"/>
    <w:rsid w:val="00266F85"/>
  </w:style>
  <w:style w:type="paragraph" w:styleId="Revision">
    <w:name w:val="Revision"/>
    <w:hidden/>
    <w:uiPriority w:val="99"/>
    <w:semiHidden/>
    <w:rsid w:val="00916D4D"/>
    <w:pPr>
      <w:spacing w:after="0" w:line="240" w:lineRule="auto"/>
    </w:pPr>
    <w:rPr>
      <w:rFonts w:ascii="Calibri" w:hAnsi="Calibri" w:cs="Calibri"/>
    </w:rPr>
  </w:style>
  <w:style w:type="paragraph" w:styleId="ListParagraph">
    <w:name w:val="List Paragraph"/>
    <w:basedOn w:val="Normal"/>
    <w:uiPriority w:val="34"/>
    <w:qFormat/>
    <w:rsid w:val="00D2235F"/>
    <w:pPr>
      <w:ind w:left="720"/>
      <w:contextualSpacing/>
    </w:pPr>
  </w:style>
  <w:style w:type="paragraph" w:customStyle="1" w:styleId="muxlixml">
    <w:name w:val="muxlixml"/>
    <w:basedOn w:val="Normal"/>
    <w:rsid w:val="00986F7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6F7C"/>
    <w:rPr>
      <w:color w:val="0000FF"/>
      <w:u w:val="single"/>
    </w:rPr>
  </w:style>
  <w:style w:type="paragraph" w:customStyle="1" w:styleId="abzacixml">
    <w:name w:val="abzacixml"/>
    <w:basedOn w:val="Normal"/>
    <w:rsid w:val="00986F7C"/>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6A11"/>
    <w:rPr>
      <w:rFonts w:ascii="Times New Roman" w:eastAsia="Times New Roman" w:hAnsi="Times New Roman" w:cs="Times New Roman"/>
      <w:b/>
      <w:bCs/>
      <w:kern w:val="36"/>
      <w:sz w:val="48"/>
      <w:szCs w:val="48"/>
    </w:rPr>
  </w:style>
  <w:style w:type="character" w:customStyle="1" w:styleId="color18">
    <w:name w:val="color_18"/>
    <w:basedOn w:val="DefaultParagraphFont"/>
    <w:rsid w:val="003E6A11"/>
  </w:style>
  <w:style w:type="paragraph" w:styleId="FootnoteText">
    <w:name w:val="footnote text"/>
    <w:basedOn w:val="Normal"/>
    <w:link w:val="FootnoteTextChar"/>
    <w:uiPriority w:val="99"/>
    <w:semiHidden/>
    <w:unhideWhenUsed/>
    <w:rsid w:val="00A321F9"/>
    <w:rPr>
      <w:sz w:val="20"/>
      <w:szCs w:val="20"/>
    </w:rPr>
  </w:style>
  <w:style w:type="character" w:customStyle="1" w:styleId="FootnoteTextChar">
    <w:name w:val="Footnote Text Char"/>
    <w:basedOn w:val="DefaultParagraphFont"/>
    <w:link w:val="FootnoteText"/>
    <w:uiPriority w:val="99"/>
    <w:semiHidden/>
    <w:rsid w:val="00A321F9"/>
    <w:rPr>
      <w:rFonts w:ascii="Calibri" w:hAnsi="Calibri" w:cs="Calibri"/>
      <w:sz w:val="20"/>
      <w:szCs w:val="20"/>
    </w:rPr>
  </w:style>
  <w:style w:type="character" w:styleId="FootnoteReference">
    <w:name w:val="footnote reference"/>
    <w:basedOn w:val="DefaultParagraphFont"/>
    <w:uiPriority w:val="99"/>
    <w:semiHidden/>
    <w:unhideWhenUsed/>
    <w:rsid w:val="00A321F9"/>
    <w:rPr>
      <w:vertAlign w:val="superscript"/>
    </w:rPr>
  </w:style>
  <w:style w:type="character" w:customStyle="1" w:styleId="cf01">
    <w:name w:val="cf01"/>
    <w:basedOn w:val="DefaultParagraphFont"/>
    <w:rsid w:val="00A007A1"/>
    <w:rPr>
      <w:rFonts w:ascii="Segoe UI" w:hAnsi="Segoe UI" w:cs="Segoe UI" w:hint="default"/>
      <w:color w:val="333333"/>
      <w:sz w:val="18"/>
      <w:szCs w:val="18"/>
      <w:shd w:val="clear" w:color="auto" w:fill="FFFFFF"/>
    </w:rPr>
  </w:style>
  <w:style w:type="character" w:customStyle="1" w:styleId="cf11">
    <w:name w:val="cf11"/>
    <w:basedOn w:val="DefaultParagraphFont"/>
    <w:rsid w:val="00A007A1"/>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2526">
      <w:bodyDiv w:val="1"/>
      <w:marLeft w:val="0"/>
      <w:marRight w:val="0"/>
      <w:marTop w:val="0"/>
      <w:marBottom w:val="0"/>
      <w:divBdr>
        <w:top w:val="none" w:sz="0" w:space="0" w:color="auto"/>
        <w:left w:val="none" w:sz="0" w:space="0" w:color="auto"/>
        <w:bottom w:val="none" w:sz="0" w:space="0" w:color="auto"/>
        <w:right w:val="none" w:sz="0" w:space="0" w:color="auto"/>
      </w:divBdr>
    </w:div>
    <w:div w:id="482280248">
      <w:bodyDiv w:val="1"/>
      <w:marLeft w:val="0"/>
      <w:marRight w:val="0"/>
      <w:marTop w:val="0"/>
      <w:marBottom w:val="0"/>
      <w:divBdr>
        <w:top w:val="none" w:sz="0" w:space="0" w:color="auto"/>
        <w:left w:val="none" w:sz="0" w:space="0" w:color="auto"/>
        <w:bottom w:val="none" w:sz="0" w:space="0" w:color="auto"/>
        <w:right w:val="none" w:sz="0" w:space="0" w:color="auto"/>
      </w:divBdr>
      <w:divsChild>
        <w:div w:id="1252398796">
          <w:marLeft w:val="0"/>
          <w:marRight w:val="0"/>
          <w:marTop w:val="0"/>
          <w:marBottom w:val="0"/>
          <w:divBdr>
            <w:top w:val="none" w:sz="0" w:space="0" w:color="auto"/>
            <w:left w:val="none" w:sz="0" w:space="0" w:color="auto"/>
            <w:bottom w:val="none" w:sz="0" w:space="0" w:color="auto"/>
            <w:right w:val="none" w:sz="0" w:space="0" w:color="auto"/>
          </w:divBdr>
        </w:div>
      </w:divsChild>
    </w:div>
    <w:div w:id="546912062">
      <w:bodyDiv w:val="1"/>
      <w:marLeft w:val="0"/>
      <w:marRight w:val="0"/>
      <w:marTop w:val="0"/>
      <w:marBottom w:val="0"/>
      <w:divBdr>
        <w:top w:val="none" w:sz="0" w:space="0" w:color="auto"/>
        <w:left w:val="none" w:sz="0" w:space="0" w:color="auto"/>
        <w:bottom w:val="none" w:sz="0" w:space="0" w:color="auto"/>
        <w:right w:val="none" w:sz="0" w:space="0" w:color="auto"/>
      </w:divBdr>
    </w:div>
    <w:div w:id="627585904">
      <w:bodyDiv w:val="1"/>
      <w:marLeft w:val="0"/>
      <w:marRight w:val="0"/>
      <w:marTop w:val="0"/>
      <w:marBottom w:val="0"/>
      <w:divBdr>
        <w:top w:val="none" w:sz="0" w:space="0" w:color="auto"/>
        <w:left w:val="none" w:sz="0" w:space="0" w:color="auto"/>
        <w:bottom w:val="none" w:sz="0" w:space="0" w:color="auto"/>
        <w:right w:val="none" w:sz="0" w:space="0" w:color="auto"/>
      </w:divBdr>
      <w:divsChild>
        <w:div w:id="1601404838">
          <w:marLeft w:val="0"/>
          <w:marRight w:val="0"/>
          <w:marTop w:val="750"/>
          <w:marBottom w:val="315"/>
          <w:divBdr>
            <w:top w:val="none" w:sz="0" w:space="0" w:color="auto"/>
            <w:left w:val="none" w:sz="0" w:space="0" w:color="auto"/>
            <w:bottom w:val="none" w:sz="0" w:space="0" w:color="auto"/>
            <w:right w:val="none" w:sz="0" w:space="0" w:color="auto"/>
          </w:divBdr>
          <w:divsChild>
            <w:div w:id="11010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605">
      <w:bodyDiv w:val="1"/>
      <w:marLeft w:val="0"/>
      <w:marRight w:val="0"/>
      <w:marTop w:val="0"/>
      <w:marBottom w:val="0"/>
      <w:divBdr>
        <w:top w:val="none" w:sz="0" w:space="0" w:color="auto"/>
        <w:left w:val="none" w:sz="0" w:space="0" w:color="auto"/>
        <w:bottom w:val="none" w:sz="0" w:space="0" w:color="auto"/>
        <w:right w:val="none" w:sz="0" w:space="0" w:color="auto"/>
      </w:divBdr>
    </w:div>
    <w:div w:id="1298291563">
      <w:bodyDiv w:val="1"/>
      <w:marLeft w:val="0"/>
      <w:marRight w:val="0"/>
      <w:marTop w:val="0"/>
      <w:marBottom w:val="0"/>
      <w:divBdr>
        <w:top w:val="none" w:sz="0" w:space="0" w:color="auto"/>
        <w:left w:val="none" w:sz="0" w:space="0" w:color="auto"/>
        <w:bottom w:val="none" w:sz="0" w:space="0" w:color="auto"/>
        <w:right w:val="none" w:sz="0" w:space="0" w:color="auto"/>
      </w:divBdr>
    </w:div>
    <w:div w:id="1419138841">
      <w:bodyDiv w:val="1"/>
      <w:marLeft w:val="0"/>
      <w:marRight w:val="0"/>
      <w:marTop w:val="0"/>
      <w:marBottom w:val="0"/>
      <w:divBdr>
        <w:top w:val="none" w:sz="0" w:space="0" w:color="auto"/>
        <w:left w:val="none" w:sz="0" w:space="0" w:color="auto"/>
        <w:bottom w:val="none" w:sz="0" w:space="0" w:color="auto"/>
        <w:right w:val="none" w:sz="0" w:space="0" w:color="auto"/>
      </w:divBdr>
      <w:divsChild>
        <w:div w:id="229342706">
          <w:marLeft w:val="0"/>
          <w:marRight w:val="0"/>
          <w:marTop w:val="0"/>
          <w:marBottom w:val="0"/>
          <w:divBdr>
            <w:top w:val="none" w:sz="0" w:space="0" w:color="auto"/>
            <w:left w:val="none" w:sz="0" w:space="0" w:color="auto"/>
            <w:bottom w:val="none" w:sz="0" w:space="0" w:color="auto"/>
            <w:right w:val="none" w:sz="0" w:space="0" w:color="auto"/>
          </w:divBdr>
        </w:div>
      </w:divsChild>
    </w:div>
    <w:div w:id="1614944129">
      <w:bodyDiv w:val="1"/>
      <w:marLeft w:val="0"/>
      <w:marRight w:val="0"/>
      <w:marTop w:val="0"/>
      <w:marBottom w:val="0"/>
      <w:divBdr>
        <w:top w:val="none" w:sz="0" w:space="0" w:color="auto"/>
        <w:left w:val="none" w:sz="0" w:space="0" w:color="auto"/>
        <w:bottom w:val="none" w:sz="0" w:space="0" w:color="auto"/>
        <w:right w:val="none" w:sz="0" w:space="0" w:color="auto"/>
      </w:divBdr>
    </w:div>
    <w:div w:id="1746367948">
      <w:bodyDiv w:val="1"/>
      <w:marLeft w:val="0"/>
      <w:marRight w:val="0"/>
      <w:marTop w:val="0"/>
      <w:marBottom w:val="0"/>
      <w:divBdr>
        <w:top w:val="none" w:sz="0" w:space="0" w:color="auto"/>
        <w:left w:val="none" w:sz="0" w:space="0" w:color="auto"/>
        <w:bottom w:val="none" w:sz="0" w:space="0" w:color="auto"/>
        <w:right w:val="none" w:sz="0" w:space="0" w:color="auto"/>
      </w:divBdr>
    </w:div>
    <w:div w:id="1787384028">
      <w:bodyDiv w:val="1"/>
      <w:marLeft w:val="0"/>
      <w:marRight w:val="0"/>
      <w:marTop w:val="0"/>
      <w:marBottom w:val="0"/>
      <w:divBdr>
        <w:top w:val="none" w:sz="0" w:space="0" w:color="auto"/>
        <w:left w:val="none" w:sz="0" w:space="0" w:color="auto"/>
        <w:bottom w:val="none" w:sz="0" w:space="0" w:color="auto"/>
        <w:right w:val="none" w:sz="0" w:space="0" w:color="auto"/>
      </w:divBdr>
    </w:div>
    <w:div w:id="1818759041">
      <w:bodyDiv w:val="1"/>
      <w:marLeft w:val="0"/>
      <w:marRight w:val="0"/>
      <w:marTop w:val="0"/>
      <w:marBottom w:val="0"/>
      <w:divBdr>
        <w:top w:val="none" w:sz="0" w:space="0" w:color="auto"/>
        <w:left w:val="none" w:sz="0" w:space="0" w:color="auto"/>
        <w:bottom w:val="none" w:sz="0" w:space="0" w:color="auto"/>
        <w:right w:val="none" w:sz="0" w:space="0" w:color="auto"/>
      </w:divBdr>
      <w:divsChild>
        <w:div w:id="2003436117">
          <w:marLeft w:val="0"/>
          <w:marRight w:val="0"/>
          <w:marTop w:val="0"/>
          <w:marBottom w:val="0"/>
          <w:divBdr>
            <w:top w:val="none" w:sz="0" w:space="0" w:color="auto"/>
            <w:left w:val="none" w:sz="0" w:space="0" w:color="auto"/>
            <w:bottom w:val="none" w:sz="0" w:space="0" w:color="auto"/>
            <w:right w:val="none" w:sz="0" w:space="0" w:color="auto"/>
          </w:divBdr>
        </w:div>
      </w:divsChild>
    </w:div>
    <w:div w:id="1876118823">
      <w:bodyDiv w:val="1"/>
      <w:marLeft w:val="0"/>
      <w:marRight w:val="0"/>
      <w:marTop w:val="0"/>
      <w:marBottom w:val="0"/>
      <w:divBdr>
        <w:top w:val="none" w:sz="0" w:space="0" w:color="auto"/>
        <w:left w:val="none" w:sz="0" w:space="0" w:color="auto"/>
        <w:bottom w:val="none" w:sz="0" w:space="0" w:color="auto"/>
        <w:right w:val="none" w:sz="0" w:space="0" w:color="auto"/>
      </w:divBdr>
    </w:div>
    <w:div w:id="2090035653">
      <w:bodyDiv w:val="1"/>
      <w:marLeft w:val="0"/>
      <w:marRight w:val="0"/>
      <w:marTop w:val="0"/>
      <w:marBottom w:val="0"/>
      <w:divBdr>
        <w:top w:val="none" w:sz="0" w:space="0" w:color="auto"/>
        <w:left w:val="none" w:sz="0" w:space="0" w:color="auto"/>
        <w:bottom w:val="none" w:sz="0" w:space="0" w:color="auto"/>
        <w:right w:val="none" w:sz="0" w:space="0" w:color="auto"/>
      </w:divBdr>
    </w:div>
    <w:div w:id="2096776709">
      <w:bodyDiv w:val="1"/>
      <w:marLeft w:val="0"/>
      <w:marRight w:val="0"/>
      <w:marTop w:val="0"/>
      <w:marBottom w:val="0"/>
      <w:divBdr>
        <w:top w:val="none" w:sz="0" w:space="0" w:color="auto"/>
        <w:left w:val="none" w:sz="0" w:space="0" w:color="auto"/>
        <w:bottom w:val="none" w:sz="0" w:space="0" w:color="auto"/>
        <w:right w:val="none" w:sz="0" w:space="0" w:color="auto"/>
      </w:divBdr>
      <w:divsChild>
        <w:div w:id="658702709">
          <w:marLeft w:val="0"/>
          <w:marRight w:val="0"/>
          <w:marTop w:val="750"/>
          <w:marBottom w:val="315"/>
          <w:divBdr>
            <w:top w:val="none" w:sz="0" w:space="0" w:color="auto"/>
            <w:left w:val="none" w:sz="0" w:space="0" w:color="auto"/>
            <w:bottom w:val="none" w:sz="0" w:space="0" w:color="auto"/>
            <w:right w:val="none" w:sz="0" w:space="0" w:color="auto"/>
          </w:divBdr>
          <w:divsChild>
            <w:div w:id="2767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katerine%20Sichinava\Downloads\form_2_2_(202211251222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katerine%20Sichinava\Downloads\form_2_2_(202211251222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katerine%20Sichinava\Downloads\form_2_1_(202211251234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katerine%20Sichinava\Desktop\MVNO%20New%20One\form_2_1_(20221125123412)%20_%20&#4316;&#4317;&#4315;&#4308;&#4305;%20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katerine%20Sichinava\Desktop\MVNO%20New%20One\form_2_1_(20221125123412)%20_%20&#4316;&#4317;&#4315;&#4308;&#4305;%20202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b="0" i="0" baseline="0">
                <a:effectLst/>
              </a:rPr>
              <a:t>მობილური მომსახურების აბონენტების რაოდენობა კომპანიების მიხედვით (მლნ)</a:t>
            </a:r>
            <a:endParaRPr lang="en-US"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 (2)'!$A$5</c:f>
              <c:strCache>
                <c:ptCount val="1"/>
                <c:pt idx="0">
                  <c:v>მაგთიკომი</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(2)'!$B$4:$E$4</c:f>
              <c:strCache>
                <c:ptCount val="4"/>
                <c:pt idx="0">
                  <c:v>2019 კვ. 4</c:v>
                </c:pt>
                <c:pt idx="1">
                  <c:v>2020 კვ. 4</c:v>
                </c:pt>
                <c:pt idx="2">
                  <c:v>2021 კვ.4</c:v>
                </c:pt>
                <c:pt idx="3">
                  <c:v>2022 კვ.3</c:v>
                </c:pt>
              </c:strCache>
            </c:strRef>
          </c:cat>
          <c:val>
            <c:numRef>
              <c:f>'Sheet2 (2)'!$B$5:$E$5</c:f>
              <c:numCache>
                <c:formatCode>General</c:formatCode>
                <c:ptCount val="4"/>
                <c:pt idx="0">
                  <c:v>2035602</c:v>
                </c:pt>
                <c:pt idx="1">
                  <c:v>2071509</c:v>
                </c:pt>
                <c:pt idx="2">
                  <c:v>2305916</c:v>
                </c:pt>
                <c:pt idx="3">
                  <c:v>2507334</c:v>
                </c:pt>
              </c:numCache>
            </c:numRef>
          </c:val>
          <c:extLst>
            <c:ext xmlns:c16="http://schemas.microsoft.com/office/drawing/2014/chart" uri="{C3380CC4-5D6E-409C-BE32-E72D297353CC}">
              <c16:uniqueId val="{00000000-AEA9-4165-9C8F-EC5A2A7F3C6B}"/>
            </c:ext>
          </c:extLst>
        </c:ser>
        <c:ser>
          <c:idx val="1"/>
          <c:order val="1"/>
          <c:tx>
            <c:strRef>
              <c:f>'Sheet2 (2)'!$A$6</c:f>
              <c:strCache>
                <c:ptCount val="1"/>
                <c:pt idx="0">
                  <c:v>სილქნეტი</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(2)'!$B$4:$E$4</c:f>
              <c:strCache>
                <c:ptCount val="4"/>
                <c:pt idx="0">
                  <c:v>2019 კვ. 4</c:v>
                </c:pt>
                <c:pt idx="1">
                  <c:v>2020 კვ. 4</c:v>
                </c:pt>
                <c:pt idx="2">
                  <c:v>2021 კვ.4</c:v>
                </c:pt>
                <c:pt idx="3">
                  <c:v>2022 კვ.3</c:v>
                </c:pt>
              </c:strCache>
            </c:strRef>
          </c:cat>
          <c:val>
            <c:numRef>
              <c:f>'Sheet2 (2)'!$B$6:$E$6</c:f>
              <c:numCache>
                <c:formatCode>General</c:formatCode>
                <c:ptCount val="4"/>
                <c:pt idx="0">
                  <c:v>1793729</c:v>
                </c:pt>
                <c:pt idx="1">
                  <c:v>1695339</c:v>
                </c:pt>
                <c:pt idx="2">
                  <c:v>1851447</c:v>
                </c:pt>
                <c:pt idx="3">
                  <c:v>1983279</c:v>
                </c:pt>
              </c:numCache>
            </c:numRef>
          </c:val>
          <c:extLst>
            <c:ext xmlns:c16="http://schemas.microsoft.com/office/drawing/2014/chart" uri="{C3380CC4-5D6E-409C-BE32-E72D297353CC}">
              <c16:uniqueId val="{00000001-AEA9-4165-9C8F-EC5A2A7F3C6B}"/>
            </c:ext>
          </c:extLst>
        </c:ser>
        <c:ser>
          <c:idx val="2"/>
          <c:order val="2"/>
          <c:tx>
            <c:strRef>
              <c:f>'Sheet2 (2)'!$A$7</c:f>
              <c:strCache>
                <c:ptCount val="1"/>
                <c:pt idx="0">
                  <c:v>ვიონი საქართველო</c:v>
                </c:pt>
              </c:strCache>
            </c:strRef>
          </c:tx>
          <c:spPr>
            <a:solidFill>
              <a:schemeClr val="accent3"/>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(2)'!$B$4:$E$4</c:f>
              <c:strCache>
                <c:ptCount val="4"/>
                <c:pt idx="0">
                  <c:v>2019 კვ. 4</c:v>
                </c:pt>
                <c:pt idx="1">
                  <c:v>2020 კვ. 4</c:v>
                </c:pt>
                <c:pt idx="2">
                  <c:v>2021 კვ.4</c:v>
                </c:pt>
                <c:pt idx="3">
                  <c:v>2022 კვ.3</c:v>
                </c:pt>
              </c:strCache>
            </c:strRef>
          </c:cat>
          <c:val>
            <c:numRef>
              <c:f>'Sheet2 (2)'!$B$7:$E$7</c:f>
              <c:numCache>
                <c:formatCode>General</c:formatCode>
                <c:ptCount val="4"/>
                <c:pt idx="0">
                  <c:v>1398843</c:v>
                </c:pt>
                <c:pt idx="1">
                  <c:v>1333092</c:v>
                </c:pt>
                <c:pt idx="2">
                  <c:v>1395124</c:v>
                </c:pt>
                <c:pt idx="3">
                  <c:v>1447804</c:v>
                </c:pt>
              </c:numCache>
            </c:numRef>
          </c:val>
          <c:extLst>
            <c:ext xmlns:c16="http://schemas.microsoft.com/office/drawing/2014/chart" uri="{C3380CC4-5D6E-409C-BE32-E72D297353CC}">
              <c16:uniqueId val="{00000002-AEA9-4165-9C8F-EC5A2A7F3C6B}"/>
            </c:ext>
          </c:extLst>
        </c:ser>
        <c:dLbls>
          <c:dLblPos val="ctr"/>
          <c:showLegendKey val="0"/>
          <c:showVal val="1"/>
          <c:showCatName val="0"/>
          <c:showSerName val="0"/>
          <c:showPercent val="0"/>
          <c:showBubbleSize val="0"/>
        </c:dLbls>
        <c:gapWidth val="150"/>
        <c:overlap val="100"/>
        <c:axId val="526157760"/>
        <c:axId val="526152768"/>
      </c:barChart>
      <c:lineChart>
        <c:grouping val="standard"/>
        <c:varyColors val="0"/>
        <c:ser>
          <c:idx val="3"/>
          <c:order val="3"/>
          <c:tx>
            <c:strRef>
              <c:f>'Sheet2 (2)'!$A$11</c:f>
              <c:strCache>
                <c:ptCount val="1"/>
                <c:pt idx="0">
                  <c:v>სულ</c:v>
                </c:pt>
              </c:strCache>
            </c:strRef>
          </c:tx>
          <c:spPr>
            <a:ln w="28575" cap="rnd">
              <a:noFill/>
              <a:round/>
            </a:ln>
            <a:effectLst/>
          </c:spPr>
          <c:marker>
            <c:symbol val="none"/>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(2)'!$B$4:$E$4</c:f>
              <c:strCache>
                <c:ptCount val="4"/>
                <c:pt idx="0">
                  <c:v>2019 კვ. 4</c:v>
                </c:pt>
                <c:pt idx="1">
                  <c:v>2020 კვ. 4</c:v>
                </c:pt>
                <c:pt idx="2">
                  <c:v>2021 კვ.4</c:v>
                </c:pt>
                <c:pt idx="3">
                  <c:v>2022 კვ.3</c:v>
                </c:pt>
              </c:strCache>
            </c:strRef>
          </c:cat>
          <c:val>
            <c:numRef>
              <c:f>'Sheet2 (2)'!$B$11:$E$11</c:f>
              <c:numCache>
                <c:formatCode>General</c:formatCode>
                <c:ptCount val="4"/>
                <c:pt idx="0">
                  <c:v>5228494</c:v>
                </c:pt>
                <c:pt idx="1">
                  <c:v>5100101</c:v>
                </c:pt>
                <c:pt idx="2">
                  <c:v>5552599</c:v>
                </c:pt>
                <c:pt idx="3">
                  <c:v>5938600</c:v>
                </c:pt>
              </c:numCache>
            </c:numRef>
          </c:val>
          <c:smooth val="0"/>
          <c:extLst>
            <c:ext xmlns:c16="http://schemas.microsoft.com/office/drawing/2014/chart" uri="{C3380CC4-5D6E-409C-BE32-E72D297353CC}">
              <c16:uniqueId val="{00000003-AEA9-4165-9C8F-EC5A2A7F3C6B}"/>
            </c:ext>
          </c:extLst>
        </c:ser>
        <c:dLbls>
          <c:showLegendKey val="0"/>
          <c:showVal val="0"/>
          <c:showCatName val="0"/>
          <c:showSerName val="0"/>
          <c:showPercent val="0"/>
          <c:showBubbleSize val="0"/>
        </c:dLbls>
        <c:marker val="1"/>
        <c:smooth val="0"/>
        <c:axId val="526157760"/>
        <c:axId val="526152768"/>
      </c:lineChart>
      <c:catAx>
        <c:axId val="52615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152768"/>
        <c:crosses val="autoZero"/>
        <c:auto val="1"/>
        <c:lblAlgn val="ctr"/>
        <c:lblOffset val="100"/>
        <c:noMultiLvlLbl val="0"/>
      </c:catAx>
      <c:valAx>
        <c:axId val="526152768"/>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157760"/>
        <c:crosses val="autoZero"/>
        <c:crossBetween val="between"/>
        <c:dispUnits>
          <c:builtInUnit val="million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a:t>მობილური</a:t>
            </a:r>
            <a:r>
              <a:rPr lang="ka-GE" sz="1000" baseline="0"/>
              <a:t> მომსახურების </a:t>
            </a:r>
            <a:r>
              <a:rPr lang="ka-GE" sz="1000"/>
              <a:t>აბონენტების გადანაწილება</a:t>
            </a:r>
            <a:r>
              <a:rPr lang="ka-GE" sz="1000" baseline="0"/>
              <a:t> კომპანიების მიხედვით</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 (2)'!$F$5</c:f>
              <c:strCache>
                <c:ptCount val="1"/>
                <c:pt idx="0">
                  <c:v>მაგთიკომი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(2)'!$G$4:$J$4</c:f>
              <c:strCache>
                <c:ptCount val="4"/>
                <c:pt idx="0">
                  <c:v>2019 კვ. 4</c:v>
                </c:pt>
                <c:pt idx="1">
                  <c:v>2020 კვ. 4</c:v>
                </c:pt>
                <c:pt idx="2">
                  <c:v>2021 კვ.4</c:v>
                </c:pt>
                <c:pt idx="3">
                  <c:v>2022 კვ.3</c:v>
                </c:pt>
              </c:strCache>
            </c:strRef>
          </c:cat>
          <c:val>
            <c:numRef>
              <c:f>'Sheet2 (2)'!$G$5:$J$5</c:f>
              <c:numCache>
                <c:formatCode>0.0%</c:formatCode>
                <c:ptCount val="4"/>
                <c:pt idx="0">
                  <c:v>0.38932855235178621</c:v>
                </c:pt>
                <c:pt idx="1">
                  <c:v>0.40617019153150102</c:v>
                </c:pt>
                <c:pt idx="2">
                  <c:v>0.41528588684326023</c:v>
                </c:pt>
                <c:pt idx="3">
                  <c:v>0.42220961169299159</c:v>
                </c:pt>
              </c:numCache>
            </c:numRef>
          </c:val>
          <c:extLst>
            <c:ext xmlns:c16="http://schemas.microsoft.com/office/drawing/2014/chart" uri="{C3380CC4-5D6E-409C-BE32-E72D297353CC}">
              <c16:uniqueId val="{00000000-FD9A-44FE-9462-BFE08C140626}"/>
            </c:ext>
          </c:extLst>
        </c:ser>
        <c:ser>
          <c:idx val="1"/>
          <c:order val="1"/>
          <c:tx>
            <c:strRef>
              <c:f>'Sheet2 (2)'!$F$6</c:f>
              <c:strCache>
                <c:ptCount val="1"/>
                <c:pt idx="0">
                  <c:v>სილქნეტი</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(2)'!$G$4:$J$4</c:f>
              <c:strCache>
                <c:ptCount val="4"/>
                <c:pt idx="0">
                  <c:v>2019 კვ. 4</c:v>
                </c:pt>
                <c:pt idx="1">
                  <c:v>2020 კვ. 4</c:v>
                </c:pt>
                <c:pt idx="2">
                  <c:v>2021 კვ.4</c:v>
                </c:pt>
                <c:pt idx="3">
                  <c:v>2022 კვ.3</c:v>
                </c:pt>
              </c:strCache>
            </c:strRef>
          </c:cat>
          <c:val>
            <c:numRef>
              <c:f>'Sheet2 (2)'!$G$6:$J$6</c:f>
              <c:numCache>
                <c:formatCode>0.0%</c:formatCode>
                <c:ptCount val="4"/>
                <c:pt idx="0">
                  <c:v>0.34306800390322723</c:v>
                </c:pt>
                <c:pt idx="1">
                  <c:v>0.33241282868711813</c:v>
                </c:pt>
                <c:pt idx="2">
                  <c:v>0.33343790898640441</c:v>
                </c:pt>
                <c:pt idx="3">
                  <c:v>0.333964065604688</c:v>
                </c:pt>
              </c:numCache>
            </c:numRef>
          </c:val>
          <c:extLst>
            <c:ext xmlns:c16="http://schemas.microsoft.com/office/drawing/2014/chart" uri="{C3380CC4-5D6E-409C-BE32-E72D297353CC}">
              <c16:uniqueId val="{00000001-FD9A-44FE-9462-BFE08C140626}"/>
            </c:ext>
          </c:extLst>
        </c:ser>
        <c:ser>
          <c:idx val="2"/>
          <c:order val="2"/>
          <c:tx>
            <c:strRef>
              <c:f>'Sheet2 (2)'!$F$7</c:f>
              <c:strCache>
                <c:ptCount val="1"/>
                <c:pt idx="0">
                  <c:v>ვიონი საქართველო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(2)'!$G$4:$J$4</c:f>
              <c:strCache>
                <c:ptCount val="4"/>
                <c:pt idx="0">
                  <c:v>2019 კვ. 4</c:v>
                </c:pt>
                <c:pt idx="1">
                  <c:v>2020 კვ. 4</c:v>
                </c:pt>
                <c:pt idx="2">
                  <c:v>2021 კვ.4</c:v>
                </c:pt>
                <c:pt idx="3">
                  <c:v>2022 კვ.3</c:v>
                </c:pt>
              </c:strCache>
            </c:strRef>
          </c:cat>
          <c:val>
            <c:numRef>
              <c:f>'Sheet2 (2)'!$G$7:$J$7</c:f>
              <c:numCache>
                <c:formatCode>0.0%</c:formatCode>
                <c:ptCount val="4"/>
                <c:pt idx="0">
                  <c:v>0.26754224065285337</c:v>
                </c:pt>
                <c:pt idx="1">
                  <c:v>0.26138541177910007</c:v>
                </c:pt>
                <c:pt idx="2">
                  <c:v>0.25125603343587388</c:v>
                </c:pt>
                <c:pt idx="3">
                  <c:v>0.24379550735863673</c:v>
                </c:pt>
              </c:numCache>
            </c:numRef>
          </c:val>
          <c:extLst>
            <c:ext xmlns:c16="http://schemas.microsoft.com/office/drawing/2014/chart" uri="{C3380CC4-5D6E-409C-BE32-E72D297353CC}">
              <c16:uniqueId val="{00000002-FD9A-44FE-9462-BFE08C140626}"/>
            </c:ext>
          </c:extLst>
        </c:ser>
        <c:dLbls>
          <c:dLblPos val="ctr"/>
          <c:showLegendKey val="0"/>
          <c:showVal val="1"/>
          <c:showCatName val="0"/>
          <c:showSerName val="0"/>
          <c:showPercent val="0"/>
          <c:showBubbleSize val="0"/>
        </c:dLbls>
        <c:gapWidth val="150"/>
        <c:overlap val="100"/>
        <c:axId val="857415743"/>
        <c:axId val="857416159"/>
      </c:barChart>
      <c:catAx>
        <c:axId val="85741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416159"/>
        <c:crosses val="autoZero"/>
        <c:auto val="1"/>
        <c:lblAlgn val="ctr"/>
        <c:lblOffset val="100"/>
        <c:noMultiLvlLbl val="0"/>
      </c:catAx>
      <c:valAx>
        <c:axId val="857416159"/>
        <c:scaling>
          <c:orientation val="minMax"/>
          <c:max val="1"/>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41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a:t>კომპანიების</a:t>
            </a:r>
            <a:r>
              <a:rPr lang="ka-GE" sz="1000" baseline="0"/>
              <a:t> საბაზრო წილი შემოსავლების მიხედვით</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Sheet2!$F$14</c:f>
              <c:strCache>
                <c:ptCount val="1"/>
                <c:pt idx="0">
                  <c:v>მაგთიკომი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Sheet2!$G$13:$J$13</c:f>
              <c:strCache>
                <c:ptCount val="4"/>
                <c:pt idx="0">
                  <c:v>2019</c:v>
                </c:pt>
                <c:pt idx="1">
                  <c:v>2020</c:v>
                </c:pt>
                <c:pt idx="2">
                  <c:v>2021</c:v>
                </c:pt>
                <c:pt idx="3">
                  <c:v>9 თვე, 2022</c:v>
                </c:pt>
              </c:strCache>
            </c:strRef>
          </c:cat>
          <c:val>
            <c:numRef>
              <c:f>Sheet2!$G$14:$J$14</c:f>
              <c:numCache>
                <c:formatCode>0.0%</c:formatCode>
                <c:ptCount val="4"/>
                <c:pt idx="0">
                  <c:v>0.46076697121208249</c:v>
                </c:pt>
                <c:pt idx="1">
                  <c:v>0.45462946482469224</c:v>
                </c:pt>
                <c:pt idx="2">
                  <c:v>0.466281380824624</c:v>
                </c:pt>
                <c:pt idx="3">
                  <c:v>0.49061768867039524</c:v>
                </c:pt>
              </c:numCache>
            </c:numRef>
          </c:val>
          <c:extLst>
            <c:ext xmlns:c16="http://schemas.microsoft.com/office/drawing/2014/chart" uri="{C3380CC4-5D6E-409C-BE32-E72D297353CC}">
              <c16:uniqueId val="{00000000-8590-4657-9A9A-9267490F4200}"/>
            </c:ext>
          </c:extLst>
        </c:ser>
        <c:ser>
          <c:idx val="1"/>
          <c:order val="1"/>
          <c:tx>
            <c:strRef>
              <c:f>Sheet2!$F$15</c:f>
              <c:strCache>
                <c:ptCount val="1"/>
                <c:pt idx="0">
                  <c:v>სილქნეტი</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Sheet2!$G$13:$J$13</c:f>
              <c:strCache>
                <c:ptCount val="4"/>
                <c:pt idx="0">
                  <c:v>2019</c:v>
                </c:pt>
                <c:pt idx="1">
                  <c:v>2020</c:v>
                </c:pt>
                <c:pt idx="2">
                  <c:v>2021</c:v>
                </c:pt>
                <c:pt idx="3">
                  <c:v>9 თვე, 2022</c:v>
                </c:pt>
              </c:strCache>
            </c:strRef>
          </c:cat>
          <c:val>
            <c:numRef>
              <c:f>Sheet2!$G$15:$J$15</c:f>
              <c:numCache>
                <c:formatCode>0.0%</c:formatCode>
                <c:ptCount val="4"/>
                <c:pt idx="0">
                  <c:v>0.35802382150362544</c:v>
                </c:pt>
                <c:pt idx="1">
                  <c:v>0.36456268063089675</c:v>
                </c:pt>
                <c:pt idx="2">
                  <c:v>0.3524095973357726</c:v>
                </c:pt>
                <c:pt idx="3">
                  <c:v>0.34529848148101389</c:v>
                </c:pt>
              </c:numCache>
            </c:numRef>
          </c:val>
          <c:extLst>
            <c:ext xmlns:c16="http://schemas.microsoft.com/office/drawing/2014/chart" uri="{C3380CC4-5D6E-409C-BE32-E72D297353CC}">
              <c16:uniqueId val="{00000001-8590-4657-9A9A-9267490F4200}"/>
            </c:ext>
          </c:extLst>
        </c:ser>
        <c:ser>
          <c:idx val="2"/>
          <c:order val="2"/>
          <c:tx>
            <c:strRef>
              <c:f>Sheet2!$F$16</c:f>
              <c:strCache>
                <c:ptCount val="1"/>
                <c:pt idx="0">
                  <c:v>ვიონი საქართველო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Sheet2!$G$13:$J$13</c:f>
              <c:strCache>
                <c:ptCount val="4"/>
                <c:pt idx="0">
                  <c:v>2019</c:v>
                </c:pt>
                <c:pt idx="1">
                  <c:v>2020</c:v>
                </c:pt>
                <c:pt idx="2">
                  <c:v>2021</c:v>
                </c:pt>
                <c:pt idx="3">
                  <c:v>9 თვე, 2022</c:v>
                </c:pt>
              </c:strCache>
            </c:strRef>
          </c:cat>
          <c:val>
            <c:numRef>
              <c:f>Sheet2!$G$16:$J$16</c:f>
              <c:numCache>
                <c:formatCode>0.0%</c:formatCode>
                <c:ptCount val="4"/>
                <c:pt idx="0">
                  <c:v>0.18098985449534069</c:v>
                </c:pt>
                <c:pt idx="1">
                  <c:v>0.18080743858566242</c:v>
                </c:pt>
                <c:pt idx="2">
                  <c:v>0.18130860669148247</c:v>
                </c:pt>
                <c:pt idx="3">
                  <c:v>0.16407998156254072</c:v>
                </c:pt>
              </c:numCache>
            </c:numRef>
          </c:val>
          <c:extLst>
            <c:ext xmlns:c16="http://schemas.microsoft.com/office/drawing/2014/chart" uri="{C3380CC4-5D6E-409C-BE32-E72D297353CC}">
              <c16:uniqueId val="{00000002-8590-4657-9A9A-9267490F4200}"/>
            </c:ext>
          </c:extLst>
        </c:ser>
        <c:dLbls>
          <c:dLblPos val="ctr"/>
          <c:showLegendKey val="0"/>
          <c:showVal val="1"/>
          <c:showCatName val="0"/>
          <c:showSerName val="0"/>
          <c:showPercent val="0"/>
          <c:showBubbleSize val="0"/>
        </c:dLbls>
        <c:gapWidth val="150"/>
        <c:overlap val="100"/>
        <c:axId val="833716031"/>
        <c:axId val="833713951"/>
      </c:barChart>
      <c:catAx>
        <c:axId val="833716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713951"/>
        <c:crosses val="autoZero"/>
        <c:auto val="1"/>
        <c:lblAlgn val="ctr"/>
        <c:lblOffset val="100"/>
        <c:noMultiLvlLbl val="0"/>
      </c:catAx>
      <c:valAx>
        <c:axId val="833713951"/>
        <c:scaling>
          <c:orientation val="minMax"/>
          <c:max val="1"/>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716031"/>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ARPU</a:t>
            </a:r>
            <a:endParaRPr lang="en-U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Sheet3!$O$48:$R$48</c:f>
              <c:strCache>
                <c:ptCount val="4"/>
                <c:pt idx="0">
                  <c:v>2019</c:v>
                </c:pt>
                <c:pt idx="1">
                  <c:v>2020</c:v>
                </c:pt>
                <c:pt idx="2">
                  <c:v>2021</c:v>
                </c:pt>
                <c:pt idx="3">
                  <c:v>III კვ. 2022</c:v>
                </c:pt>
              </c:strCache>
            </c:strRef>
          </c:cat>
          <c:val>
            <c:numRef>
              <c:f>Sheet3!$O$49:$R$49</c:f>
              <c:numCache>
                <c:formatCode>0.0</c:formatCode>
                <c:ptCount val="4"/>
                <c:pt idx="0">
                  <c:v>8.6566666666666663</c:v>
                </c:pt>
                <c:pt idx="1">
                  <c:v>8.7533333333333339</c:v>
                </c:pt>
                <c:pt idx="2">
                  <c:v>9.5733333333333324</c:v>
                </c:pt>
                <c:pt idx="3">
                  <c:v>11.6</c:v>
                </c:pt>
              </c:numCache>
            </c:numRef>
          </c:val>
          <c:smooth val="0"/>
          <c:extLst>
            <c:ext xmlns:c16="http://schemas.microsoft.com/office/drawing/2014/chart" uri="{C3380CC4-5D6E-409C-BE32-E72D297353CC}">
              <c16:uniqueId val="{00000000-F0BE-4D78-86F4-521362AE2A9C}"/>
            </c:ext>
          </c:extLst>
        </c:ser>
        <c:dLbls>
          <c:dLblPos val="t"/>
          <c:showLegendKey val="0"/>
          <c:showVal val="1"/>
          <c:showCatName val="0"/>
          <c:showSerName val="0"/>
          <c:showPercent val="0"/>
          <c:showBubbleSize val="0"/>
        </c:dLbls>
        <c:smooth val="0"/>
        <c:axId val="495234431"/>
        <c:axId val="495233183"/>
      </c:lineChart>
      <c:catAx>
        <c:axId val="495234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233183"/>
        <c:crosses val="autoZero"/>
        <c:auto val="1"/>
        <c:lblAlgn val="ctr"/>
        <c:lblOffset val="100"/>
        <c:noMultiLvlLbl val="0"/>
      </c:catAx>
      <c:valAx>
        <c:axId val="495233183"/>
        <c:scaling>
          <c:orientation val="minMax"/>
        </c:scaling>
        <c:delete val="1"/>
        <c:axPos val="l"/>
        <c:numFmt formatCode="0.0" sourceLinked="1"/>
        <c:majorTickMark val="none"/>
        <c:minorTickMark val="none"/>
        <c:tickLblPos val="nextTo"/>
        <c:crossAx val="495234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ARPU </a:t>
            </a:r>
            <a:r>
              <a:rPr lang="ka-GE" sz="1200" b="0" i="0" u="none" strike="noStrike" baseline="0">
                <a:effectLst/>
              </a:rPr>
              <a:t>კომპანიების მიხედვით</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Sheet3!$N$20</c:f>
              <c:strCache>
                <c:ptCount val="1"/>
                <c:pt idx="0">
                  <c:v>მაგთიკომი</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Sheet3!$O$19:$R$19</c:f>
              <c:strCache>
                <c:ptCount val="4"/>
                <c:pt idx="0">
                  <c:v>2019</c:v>
                </c:pt>
                <c:pt idx="1">
                  <c:v>2020</c:v>
                </c:pt>
                <c:pt idx="2">
                  <c:v>2021</c:v>
                </c:pt>
                <c:pt idx="3">
                  <c:v>III კვ. 2022</c:v>
                </c:pt>
              </c:strCache>
            </c:strRef>
          </c:cat>
          <c:val>
            <c:numRef>
              <c:f>Sheet3!$O$20:$R$20</c:f>
              <c:numCache>
                <c:formatCode>0.0</c:formatCode>
                <c:ptCount val="4"/>
                <c:pt idx="0">
                  <c:v>9.7133333333333329</c:v>
                </c:pt>
                <c:pt idx="1">
                  <c:v>9.9333333333333336</c:v>
                </c:pt>
                <c:pt idx="2">
                  <c:v>10.863333333333335</c:v>
                </c:pt>
                <c:pt idx="3">
                  <c:v>13.4</c:v>
                </c:pt>
              </c:numCache>
            </c:numRef>
          </c:val>
          <c:smooth val="0"/>
          <c:extLst>
            <c:ext xmlns:c16="http://schemas.microsoft.com/office/drawing/2014/chart" uri="{C3380CC4-5D6E-409C-BE32-E72D297353CC}">
              <c16:uniqueId val="{00000000-9103-4AC9-98FB-97DCBD825550}"/>
            </c:ext>
          </c:extLst>
        </c:ser>
        <c:ser>
          <c:idx val="1"/>
          <c:order val="1"/>
          <c:tx>
            <c:strRef>
              <c:f>Sheet3!$N$21</c:f>
              <c:strCache>
                <c:ptCount val="1"/>
                <c:pt idx="0">
                  <c:v>სილქნეტი</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Sheet3!$O$19:$R$19</c:f>
              <c:strCache>
                <c:ptCount val="4"/>
                <c:pt idx="0">
                  <c:v>2019</c:v>
                </c:pt>
                <c:pt idx="1">
                  <c:v>2020</c:v>
                </c:pt>
                <c:pt idx="2">
                  <c:v>2021</c:v>
                </c:pt>
                <c:pt idx="3">
                  <c:v>III კვ. 2022</c:v>
                </c:pt>
              </c:strCache>
            </c:strRef>
          </c:cat>
          <c:val>
            <c:numRef>
              <c:f>Sheet3!$O$21:$R$21</c:f>
              <c:numCache>
                <c:formatCode>0.0</c:formatCode>
                <c:ptCount val="4"/>
                <c:pt idx="0">
                  <c:v>9.0766666666666662</c:v>
                </c:pt>
                <c:pt idx="1">
                  <c:v>9.3233333333333324</c:v>
                </c:pt>
                <c:pt idx="2">
                  <c:v>10.063333333333333</c:v>
                </c:pt>
                <c:pt idx="3">
                  <c:v>12.2</c:v>
                </c:pt>
              </c:numCache>
            </c:numRef>
          </c:val>
          <c:smooth val="0"/>
          <c:extLst>
            <c:ext xmlns:c16="http://schemas.microsoft.com/office/drawing/2014/chart" uri="{C3380CC4-5D6E-409C-BE32-E72D297353CC}">
              <c16:uniqueId val="{00000001-9103-4AC9-98FB-97DCBD825550}"/>
            </c:ext>
          </c:extLst>
        </c:ser>
        <c:ser>
          <c:idx val="2"/>
          <c:order val="2"/>
          <c:tx>
            <c:strRef>
              <c:f>Sheet3!$N$22</c:f>
              <c:strCache>
                <c:ptCount val="1"/>
                <c:pt idx="0">
                  <c:v>ვიონი საქართველო</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Sheet3!$O$19:$R$19</c:f>
              <c:strCache>
                <c:ptCount val="4"/>
                <c:pt idx="0">
                  <c:v>2019</c:v>
                </c:pt>
                <c:pt idx="1">
                  <c:v>2020</c:v>
                </c:pt>
                <c:pt idx="2">
                  <c:v>2021</c:v>
                </c:pt>
                <c:pt idx="3">
                  <c:v>III კვ. 2022</c:v>
                </c:pt>
              </c:strCache>
            </c:strRef>
          </c:cat>
          <c:val>
            <c:numRef>
              <c:f>Sheet3!$O$22:$R$22</c:f>
              <c:numCache>
                <c:formatCode>0.0</c:formatCode>
                <c:ptCount val="4"/>
                <c:pt idx="0">
                  <c:v>6.3633333333333333</c:v>
                </c:pt>
                <c:pt idx="1">
                  <c:v>6.14</c:v>
                </c:pt>
                <c:pt idx="2">
                  <c:v>6.7633333333333328</c:v>
                </c:pt>
                <c:pt idx="3">
                  <c:v>7.7</c:v>
                </c:pt>
              </c:numCache>
            </c:numRef>
          </c:val>
          <c:smooth val="0"/>
          <c:extLst>
            <c:ext xmlns:c16="http://schemas.microsoft.com/office/drawing/2014/chart" uri="{C3380CC4-5D6E-409C-BE32-E72D297353CC}">
              <c16:uniqueId val="{00000002-9103-4AC9-98FB-97DCBD825550}"/>
            </c:ext>
          </c:extLst>
        </c:ser>
        <c:dLbls>
          <c:dLblPos val="t"/>
          <c:showLegendKey val="0"/>
          <c:showVal val="1"/>
          <c:showCatName val="0"/>
          <c:showSerName val="0"/>
          <c:showPercent val="0"/>
          <c:showBubbleSize val="0"/>
        </c:dLbls>
        <c:marker val="1"/>
        <c:smooth val="0"/>
        <c:axId val="1909575343"/>
        <c:axId val="1909565775"/>
      </c:lineChart>
      <c:catAx>
        <c:axId val="1909575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565775"/>
        <c:crosses val="autoZero"/>
        <c:auto val="1"/>
        <c:lblAlgn val="ctr"/>
        <c:lblOffset val="100"/>
        <c:noMultiLvlLbl val="0"/>
      </c:catAx>
      <c:valAx>
        <c:axId val="1909565775"/>
        <c:scaling>
          <c:orientation val="minMax"/>
        </c:scaling>
        <c:delete val="1"/>
        <c:axPos val="l"/>
        <c:numFmt formatCode="0.0" sourceLinked="1"/>
        <c:majorTickMark val="none"/>
        <c:minorTickMark val="none"/>
        <c:tickLblPos val="nextTo"/>
        <c:crossAx val="190957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6AA9-410F-4171-98AC-57459484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Sichinava</dc:creator>
  <cp:keywords/>
  <dc:description/>
  <cp:lastModifiedBy>Ekaterine Sichinava</cp:lastModifiedBy>
  <cp:revision>2</cp:revision>
  <cp:lastPrinted>2022-11-25T14:05:00Z</cp:lastPrinted>
  <dcterms:created xsi:type="dcterms:W3CDTF">2022-11-25T14:39:00Z</dcterms:created>
  <dcterms:modified xsi:type="dcterms:W3CDTF">2022-11-25T14:39:00Z</dcterms:modified>
</cp:coreProperties>
</file>