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1F" w:rsidRDefault="008C761F" w:rsidP="008C761F">
      <w:pPr>
        <w:pStyle w:val="BodyText"/>
        <w:ind w:left="2880" w:firstLine="720"/>
        <w:jc w:val="both"/>
        <w:rPr>
          <w:rFonts w:ascii="Sylfaen" w:hAnsi="Sylfaen"/>
          <w:b/>
          <w:noProof/>
          <w:szCs w:val="24"/>
          <w:lang w:val="ka-GE"/>
        </w:rPr>
      </w:pPr>
      <w:r>
        <w:rPr>
          <w:rFonts w:ascii="Sylfaen" w:hAnsi="Sylfaen"/>
          <w:b/>
          <w:noProof/>
          <w:szCs w:val="24"/>
          <w:lang w:val="af-ZA"/>
        </w:rPr>
        <w:tab/>
      </w:r>
    </w:p>
    <w:p w:rsidR="008C761F" w:rsidRDefault="008C761F" w:rsidP="008C761F">
      <w:pPr>
        <w:pStyle w:val="BodyText"/>
        <w:jc w:val="both"/>
        <w:rPr>
          <w:rFonts w:ascii="Sylfaen" w:hAnsi="Sylfaen"/>
          <w:b/>
          <w:noProof/>
          <w:szCs w:val="24"/>
          <w:lang w:val="ka-GE"/>
        </w:rPr>
      </w:pPr>
      <w:r>
        <w:rPr>
          <w:rFonts w:ascii="Sylfaen" w:hAnsi="Sylfaen"/>
          <w:b/>
          <w:noProof/>
          <w:szCs w:val="24"/>
          <w:lang w:val="ka-GE"/>
        </w:rPr>
        <w:tab/>
      </w:r>
      <w:r>
        <w:rPr>
          <w:rFonts w:ascii="Sylfaen" w:hAnsi="Sylfaen"/>
          <w:b/>
          <w:noProof/>
          <w:szCs w:val="24"/>
          <w:lang w:val="ka-GE"/>
        </w:rPr>
        <w:tab/>
      </w:r>
      <w:r>
        <w:rPr>
          <w:rFonts w:ascii="Sylfaen" w:hAnsi="Sylfaen"/>
          <w:b/>
          <w:noProof/>
          <w:szCs w:val="24"/>
          <w:lang w:val="ka-GE"/>
        </w:rPr>
        <w:tab/>
      </w:r>
      <w:r>
        <w:rPr>
          <w:rFonts w:ascii="Sylfaen" w:hAnsi="Sylfaen"/>
          <w:b/>
          <w:noProof/>
          <w:szCs w:val="24"/>
          <w:lang w:val="ka-GE"/>
        </w:rPr>
        <w:tab/>
      </w:r>
      <w:r>
        <w:rPr>
          <w:rFonts w:ascii="Sylfaen" w:hAnsi="Sylfaen"/>
          <w:b/>
          <w:noProof/>
          <w:szCs w:val="24"/>
          <w:lang w:val="ka-GE"/>
        </w:rPr>
        <w:tab/>
      </w:r>
      <w:r>
        <w:rPr>
          <w:rFonts w:ascii="Sylfaen" w:hAnsi="Sylfaen"/>
          <w:b/>
          <w:noProof/>
          <w:szCs w:val="24"/>
          <w:lang w:val="ka-GE"/>
        </w:rPr>
        <w:tab/>
      </w:r>
      <w:r>
        <w:rPr>
          <w:rFonts w:ascii="Sylfaen" w:hAnsi="Sylfaen"/>
          <w:b/>
          <w:noProof/>
          <w:szCs w:val="24"/>
          <w:lang w:val="ka-GE"/>
        </w:rPr>
        <w:tab/>
      </w:r>
      <w:r>
        <w:rPr>
          <w:rFonts w:ascii="Sylfaen" w:hAnsi="Sylfaen"/>
          <w:b/>
          <w:noProof/>
          <w:szCs w:val="24"/>
          <w:lang w:val="ka-GE"/>
        </w:rPr>
        <w:tab/>
      </w:r>
      <w:r>
        <w:rPr>
          <w:rFonts w:ascii="Sylfaen" w:hAnsi="Sylfaen"/>
          <w:b/>
          <w:noProof/>
          <w:szCs w:val="24"/>
          <w:lang w:val="ka-GE"/>
        </w:rPr>
        <w:tab/>
      </w:r>
      <w:r>
        <w:rPr>
          <w:rFonts w:ascii="Sylfaen" w:hAnsi="Sylfaen"/>
          <w:b/>
          <w:noProof/>
          <w:szCs w:val="24"/>
          <w:lang w:val="ka-GE"/>
        </w:rPr>
        <w:tab/>
      </w:r>
      <w:r>
        <w:rPr>
          <w:rFonts w:ascii="Sylfaen" w:hAnsi="Sylfaen"/>
          <w:b/>
          <w:noProof/>
          <w:szCs w:val="24"/>
          <w:lang w:val="ka-GE"/>
        </w:rPr>
        <w:tab/>
        <w:t>დანართი  1</w:t>
      </w:r>
    </w:p>
    <w:p w:rsidR="008C761F" w:rsidRDefault="008C761F" w:rsidP="008C761F">
      <w:pPr>
        <w:pStyle w:val="BodyText"/>
        <w:jc w:val="both"/>
        <w:rPr>
          <w:rFonts w:ascii="Sylfaen" w:hAnsi="Sylfaen"/>
          <w:b/>
          <w:noProof/>
          <w:szCs w:val="24"/>
          <w:lang w:val="ka-GE"/>
        </w:rPr>
      </w:pPr>
    </w:p>
    <w:tbl>
      <w:tblPr>
        <w:tblW w:w="1061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1"/>
        <w:gridCol w:w="1241"/>
        <w:gridCol w:w="2933"/>
        <w:gridCol w:w="3415"/>
        <w:gridCol w:w="2578"/>
      </w:tblGrid>
      <w:tr w:rsidR="008C761F" w:rsidTr="00A82806">
        <w:trPr>
          <w:trHeight w:val="29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საქართველოს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კომუნიკაციების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ეროვნული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კომისიის</w:t>
            </w:r>
            <w:proofErr w:type="spellEnd"/>
          </w:p>
        </w:tc>
      </w:tr>
      <w:tr w:rsidR="008C761F" w:rsidTr="00A82806">
        <w:trPr>
          <w:trHeight w:val="42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2015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წლის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30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აპრილის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 №              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გადაწყვეტილების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8C761F" w:rsidTr="00A82806">
        <w:trPr>
          <w:trHeight w:val="5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დანართი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№ 1</w:t>
            </w:r>
          </w:p>
        </w:tc>
      </w:tr>
      <w:tr w:rsidR="008C761F" w:rsidTr="00A82806">
        <w:trPr>
          <w:trHeight w:val="69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სიხშირე</w:t>
            </w:r>
            <w:proofErr w:type="spellEnd"/>
            <w:r>
              <w:rPr>
                <w:rFonts w:ascii="Sylfaen" w:eastAsiaTheme="minorHAnsi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Sylfaen" w:eastAsiaTheme="minorHAnsi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მჰც</w:t>
            </w:r>
            <w:proofErr w:type="spellEnd"/>
            <w:r>
              <w:rPr>
                <w:rFonts w:ascii="Sylfaen" w:eastAsiaTheme="minorHAnsi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ქალაქი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რეგიონი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შენიშვნა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ბათუმი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შუახევი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შუახევი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101.2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ხულო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ხულო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106.2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ჩოხატაური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გურია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106.1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საჩხერე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90.4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ტყიბული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91.2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ტყიბული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ჭიათურა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ლაგოდეხი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კახეთი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ახმეტა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კახეთი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105.3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გუდაური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105.7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გუდაური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107.7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თიანეთი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სტეფანწმინდა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ყაზბეგი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სტეფანწმინდა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ყაზბეგი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ფასანაური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ფასანაური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ამბროლაური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ამბროლაური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ამბროლაური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100.6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ლენტეხი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ლენტეხი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ონი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ონი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102.0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ცაგერი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ცაგერი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98.4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ზუგდიდი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მესტია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მესტია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მესტია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ფოთი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100.8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ჩხოროწყუ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ადიგენი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ადიგენი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95.9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ასპინძა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100.4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ასპინძა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ახალქალაქი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107.7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ახალციხე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ბორჯომი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ბორჯომი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წალკა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ქართლი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სათემო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მაუწყებლობა</w:t>
            </w:r>
            <w:proofErr w:type="spellEnd"/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100.4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ბიჭვინთა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აფხაზეთი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ბიჭვინთა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აფხაზეთი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107.8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ბიჭვინთა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აფხაზეთი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103.8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გაგრა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აფხაზეთი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101.8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სოხუმი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აფხაზეთი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102.6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სოხუმი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აფხაზეთი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სოხუმი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აფხაზეთი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106.8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სოხუმი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აფხაზეთი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102.8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ტყვარჩელი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აფხაზეთი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ტყვარჩელი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აფხაზეთი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99.0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ბათუმი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107.8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ბათუმი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100.4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ქედა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ქედა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106.1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ქედა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107.2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ქედა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შუახევი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შუახევი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ხულო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105.4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ხულო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აჭარა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ოზურგეთი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გურია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104.8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ოზურგეთი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გურია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98.3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ჩოხატაური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გურია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105.1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საჩხერე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105.7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საჩხერე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90.8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ტყიბული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ტყიბული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98.5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ქუთაისი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99.3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ქუთაისი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ჭიათურა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ჭიათურა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იმერეთი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98.3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თელავი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კახეთი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98.7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თელავი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კახეთი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სიღნაღი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კახეთი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გუდაური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თიანეთი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სტეფანწმინდა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ყაზბეგი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107.9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სტეფანწმინდა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ყაზბეგი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ფასანაური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ფასანაური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მცხეთა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მთიანეთი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ამბროლაური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105.9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ამბროლაური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ლენტეხი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102.4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ონი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107.9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ონი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lastRenderedPageBreak/>
              <w:t>89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105.3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ცაგერი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რაჭა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–</w:t>
            </w:r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ლეჩხუმ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99.1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ზუგდიდი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მესტია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მესტია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მესტია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105.1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მესტია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91.1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ფოთი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100.2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ჩხოროწყუ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101.6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ჩხოროწყუ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წალენჯიხა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სამეგრელო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ზემო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სვანეთი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90.9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ადიგენი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94.3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ასპინძა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95.1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ასპინძა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ახალქალაქი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ახალქალაქი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105.6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ახალქალაქი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106.2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ახალქალაქი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94.7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ახალციხე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95.5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ახალციხე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96.7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ახალციხე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97.5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ახალციხე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98.3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ახალციხე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ბაკურიანი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91.1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ბორჯომი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103.9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ბორჯომი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ნინოწმინდა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ნინოწმინდა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ნინოწმინდა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105.3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ნინოწმინდა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სამცხე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ჯავახეთი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107.3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ბოლნისი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ქართლი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107.7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ბოლნისი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ქართლი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104.4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დმანისი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ქართლი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106.7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დმანისი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ქართლი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107.1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დმანისი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ქართლი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102.3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წალკა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ქართლი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104.7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წალკა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ქვემო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ქართლი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C761F" w:rsidTr="00A82806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>100.3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ხაშური</w:t>
            </w:r>
            <w:proofErr w:type="spellEnd"/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შიდა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000000"/>
                <w:sz w:val="22"/>
                <w:szCs w:val="22"/>
                <w:lang w:val="en-US"/>
              </w:rPr>
              <w:t>ქართლი</w:t>
            </w:r>
            <w:proofErr w:type="spell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61F" w:rsidRDefault="008C761F" w:rsidP="00A828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8C761F" w:rsidRDefault="008C761F" w:rsidP="008C761F">
      <w:pPr>
        <w:pStyle w:val="BodyText"/>
        <w:jc w:val="both"/>
        <w:rPr>
          <w:rFonts w:ascii="Sylfaen" w:hAnsi="Sylfaen"/>
          <w:b/>
          <w:noProof/>
          <w:szCs w:val="24"/>
          <w:lang w:val="ka-GE"/>
        </w:rPr>
      </w:pPr>
    </w:p>
    <w:p w:rsidR="008C761F" w:rsidRDefault="008C761F" w:rsidP="008C761F">
      <w:pPr>
        <w:pStyle w:val="BodyText"/>
        <w:jc w:val="both"/>
        <w:rPr>
          <w:rFonts w:ascii="Sylfaen" w:hAnsi="Sylfaen"/>
          <w:b/>
          <w:noProof/>
          <w:szCs w:val="24"/>
          <w:lang w:val="ka-GE"/>
        </w:rPr>
      </w:pPr>
    </w:p>
    <w:p w:rsidR="008C761F" w:rsidRDefault="008C761F" w:rsidP="008C761F">
      <w:pPr>
        <w:pStyle w:val="BodyText"/>
        <w:jc w:val="both"/>
        <w:rPr>
          <w:rFonts w:ascii="Sylfaen" w:hAnsi="Sylfaen"/>
          <w:b/>
          <w:noProof/>
          <w:szCs w:val="24"/>
          <w:lang w:val="ka-GE"/>
        </w:rPr>
      </w:pPr>
    </w:p>
    <w:p w:rsidR="008C761F" w:rsidRDefault="008C761F" w:rsidP="008C761F"/>
    <w:p w:rsidR="008C761F" w:rsidRDefault="008C761F" w:rsidP="008C761F">
      <w:pPr>
        <w:rPr>
          <w:rFonts w:ascii="Sylfaen" w:hAnsi="Sylfaen"/>
          <w:lang w:val="ka-GE"/>
        </w:rPr>
      </w:pPr>
    </w:p>
    <w:p w:rsidR="008C761F" w:rsidRDefault="008C761F" w:rsidP="008C761F">
      <w:pPr>
        <w:rPr>
          <w:rFonts w:ascii="Sylfaen" w:hAnsi="Sylfaen"/>
          <w:lang w:val="ka-GE"/>
        </w:rPr>
      </w:pPr>
    </w:p>
    <w:p w:rsidR="008C761F" w:rsidRDefault="008C761F" w:rsidP="008C761F">
      <w:pPr>
        <w:rPr>
          <w:rFonts w:ascii="Sylfaen" w:hAnsi="Sylfaen"/>
          <w:lang w:val="ka-GE"/>
        </w:rPr>
      </w:pPr>
    </w:p>
    <w:p w:rsidR="008C761F" w:rsidRDefault="008C761F" w:rsidP="008C761F">
      <w:pPr>
        <w:rPr>
          <w:rFonts w:ascii="Sylfaen" w:hAnsi="Sylfaen"/>
          <w:lang w:val="ka-GE"/>
        </w:rPr>
      </w:pPr>
    </w:p>
    <w:p w:rsidR="008C761F" w:rsidRPr="00B82A8E" w:rsidRDefault="008C761F" w:rsidP="008C761F">
      <w:pPr>
        <w:rPr>
          <w:rFonts w:ascii="Sylfaen" w:hAnsi="Sylfaen"/>
          <w:lang w:val="ka-GE"/>
        </w:rPr>
      </w:pPr>
    </w:p>
    <w:p w:rsidR="00FB12A9" w:rsidRDefault="008C761F"/>
    <w:sectPr w:rsidR="00FB12A9" w:rsidSect="007923DB">
      <w:pgSz w:w="12240" w:h="15840"/>
      <w:pgMar w:top="45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Imedi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C761F"/>
    <w:rsid w:val="000E0F20"/>
    <w:rsid w:val="008C761F"/>
    <w:rsid w:val="00AA5D36"/>
    <w:rsid w:val="00F8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1F"/>
    <w:pPr>
      <w:spacing w:after="0" w:line="240" w:lineRule="auto"/>
    </w:pPr>
    <w:rPr>
      <w:rFonts w:ascii="SPImedi" w:eastAsia="Times New Roman" w:hAnsi="SPImedi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C761F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C761F"/>
    <w:rPr>
      <w:rFonts w:ascii="SPImedi" w:eastAsia="Times New Roman" w:hAnsi="SPImedi" w:cs="Times New Roman"/>
      <w:sz w:val="24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8C761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shovnadze</dc:creator>
  <cp:lastModifiedBy>natia shovnadze</cp:lastModifiedBy>
  <cp:revision>1</cp:revision>
  <dcterms:created xsi:type="dcterms:W3CDTF">2015-10-07T14:14:00Z</dcterms:created>
  <dcterms:modified xsi:type="dcterms:W3CDTF">2015-10-07T14:15:00Z</dcterms:modified>
</cp:coreProperties>
</file>