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8A4B5" w14:textId="2BBDB46B" w:rsidR="004D3795" w:rsidRPr="0083554F" w:rsidRDefault="00C96FFA" w:rsidP="00F117EC">
      <w:pPr>
        <w:pStyle w:val="Heading1"/>
        <w:jc w:val="center"/>
        <w:rPr>
          <w:rFonts w:asciiTheme="minorHAnsi" w:eastAsia="Times New Roman" w:hAnsiTheme="minorHAnsi"/>
          <w:lang w:eastAsia="en-GB"/>
        </w:rPr>
      </w:pPr>
      <w:bookmarkStart w:id="0" w:name="_Toc513840823"/>
      <w:r w:rsidRPr="0083554F">
        <w:rPr>
          <w:rFonts w:ascii="Sylfaen" w:eastAsia="Times New Roman" w:hAnsi="Sylfaen"/>
          <w:lang w:val="ka-GE" w:eastAsia="en-GB"/>
        </w:rPr>
        <w:t>მედია წიგნიერები</w:t>
      </w:r>
      <w:r w:rsidR="009C0B9F" w:rsidRPr="0083554F">
        <w:rPr>
          <w:rFonts w:ascii="Sylfaen" w:eastAsia="Times New Roman" w:hAnsi="Sylfaen"/>
          <w:lang w:val="ka-GE" w:eastAsia="en-GB"/>
        </w:rPr>
        <w:t xml:space="preserve">ს </w:t>
      </w:r>
      <w:r w:rsidR="00FE0E7D">
        <w:rPr>
          <w:rFonts w:ascii="Sylfaen" w:eastAsia="Times New Roman" w:hAnsi="Sylfaen"/>
          <w:lang w:val="ka-GE" w:eastAsia="en-GB"/>
        </w:rPr>
        <w:t>განვითარების ხელშეწყობის</w:t>
      </w:r>
      <w:r w:rsidR="009C0B9F" w:rsidRPr="0083554F">
        <w:rPr>
          <w:rFonts w:ascii="Sylfaen" w:eastAsia="Times New Roman" w:hAnsi="Sylfaen"/>
          <w:lang w:val="ka-GE" w:eastAsia="en-GB"/>
        </w:rPr>
        <w:t xml:space="preserve"> სამოქმედო გეგმა</w:t>
      </w:r>
    </w:p>
    <w:p w14:paraId="571FF3F4" w14:textId="77777777" w:rsidR="004D3795" w:rsidRPr="0083554F" w:rsidRDefault="004D3795" w:rsidP="004D3795">
      <w:pPr>
        <w:jc w:val="both"/>
      </w:pPr>
    </w:p>
    <w:p w14:paraId="623AF22F" w14:textId="4006502E" w:rsidR="00802FE0" w:rsidRPr="0083554F" w:rsidRDefault="00F117EC" w:rsidP="00971028">
      <w:pPr>
        <w:pStyle w:val="Heading2"/>
      </w:pPr>
      <w:r w:rsidRPr="0083554F">
        <w:rPr>
          <w:rFonts w:asciiTheme="minorHAnsi" w:hAnsiTheme="minorHAnsi"/>
          <w:b w:val="0"/>
          <w:bCs w:val="0"/>
        </w:rPr>
        <w:t>1</w:t>
      </w:r>
      <w:r w:rsidRPr="0083554F">
        <w:rPr>
          <w:rFonts w:asciiTheme="minorHAnsi" w:hAnsiTheme="minorHAnsi"/>
          <w:b w:val="0"/>
          <w:bCs w:val="0"/>
        </w:rPr>
        <w:tab/>
      </w:r>
      <w:r w:rsidR="007636EB" w:rsidRPr="0083554F">
        <w:rPr>
          <w:rFonts w:ascii="Sylfaen" w:hAnsi="Sylfaen"/>
          <w:b w:val="0"/>
          <w:bCs w:val="0"/>
          <w:lang w:val="ka-GE"/>
        </w:rPr>
        <w:t>შესავალი</w:t>
      </w:r>
    </w:p>
    <w:p w14:paraId="7D89A8C3" w14:textId="77777777" w:rsidR="007636EB" w:rsidRPr="0083554F" w:rsidRDefault="007636EB" w:rsidP="00BA7A3B">
      <w:pPr>
        <w:jc w:val="both"/>
      </w:pPr>
    </w:p>
    <w:p w14:paraId="74D6B8B8" w14:textId="7F0BDAFE" w:rsidR="005E12FD" w:rsidRPr="0083554F" w:rsidRDefault="003D53CD" w:rsidP="00BA7A3B">
      <w:pPr>
        <w:jc w:val="both"/>
        <w:rPr>
          <w:rFonts w:ascii="Sylfaen" w:hAnsi="Sylfaen"/>
          <w:lang w:val="ka-GE"/>
        </w:rPr>
      </w:pPr>
      <w:r w:rsidRPr="0083554F">
        <w:rPr>
          <w:rFonts w:ascii="Sylfaen" w:hAnsi="Sylfaen"/>
          <w:lang w:val="ka-GE"/>
        </w:rPr>
        <w:t xml:space="preserve">მოცემული სამოქმედო გეგმა შემუშავებულია </w:t>
      </w:r>
      <w:r w:rsidR="00A462D5" w:rsidRPr="0083554F">
        <w:rPr>
          <w:rFonts w:ascii="Sylfaen" w:hAnsi="Sylfaen"/>
          <w:lang w:val="ka-GE"/>
        </w:rPr>
        <w:t>„</w:t>
      </w:r>
      <w:r w:rsidRPr="0083554F">
        <w:rPr>
          <w:rFonts w:ascii="Sylfaen" w:hAnsi="Sylfaen"/>
          <w:lang w:val="ka-GE"/>
        </w:rPr>
        <w:t>მაუწყებლობის შესახებ</w:t>
      </w:r>
      <w:r w:rsidR="00A462D5" w:rsidRPr="0083554F">
        <w:rPr>
          <w:rFonts w:ascii="Sylfaen" w:hAnsi="Sylfaen"/>
          <w:lang w:val="ka-GE"/>
        </w:rPr>
        <w:t>“ საქართველოს</w:t>
      </w:r>
      <w:r w:rsidRPr="0083554F">
        <w:rPr>
          <w:rFonts w:ascii="Sylfaen" w:hAnsi="Sylfaen"/>
          <w:lang w:val="ka-GE"/>
        </w:rPr>
        <w:t xml:space="preserve">  კანონით საქართველოს </w:t>
      </w:r>
      <w:r w:rsidR="00E623E0">
        <w:rPr>
          <w:rFonts w:ascii="Sylfaen" w:hAnsi="Sylfaen"/>
          <w:lang w:val="ka-GE"/>
        </w:rPr>
        <w:t>კომუნიკაციების ეროვნულ</w:t>
      </w:r>
      <w:r w:rsidR="009F5CFC">
        <w:rPr>
          <w:rFonts w:ascii="Sylfaen" w:hAnsi="Sylfaen"/>
          <w:lang w:val="ka-GE"/>
        </w:rPr>
        <w:t>ი კომისიისთვის</w:t>
      </w:r>
      <w:r w:rsidRPr="0083554F">
        <w:rPr>
          <w:rFonts w:ascii="Sylfaen" w:hAnsi="Sylfaen"/>
          <w:lang w:val="ka-GE"/>
        </w:rPr>
        <w:t xml:space="preserve"> </w:t>
      </w:r>
      <w:r w:rsidR="00CB7480" w:rsidRPr="0083554F">
        <w:rPr>
          <w:rFonts w:ascii="Sylfaen" w:hAnsi="Sylfaen"/>
          <w:lang w:val="ka-GE"/>
        </w:rPr>
        <w:t xml:space="preserve">(შემდგომში, კომისია) </w:t>
      </w:r>
      <w:r w:rsidRPr="0083554F">
        <w:rPr>
          <w:rFonts w:ascii="Sylfaen" w:hAnsi="Sylfaen"/>
          <w:lang w:val="ka-GE"/>
        </w:rPr>
        <w:t xml:space="preserve">დაკისრებული ახალი უფლებამოსილებების </w:t>
      </w:r>
      <w:r w:rsidR="00CB7480" w:rsidRPr="0083554F">
        <w:rPr>
          <w:rFonts w:ascii="Sylfaen" w:hAnsi="Sylfaen"/>
          <w:lang w:val="ka-GE"/>
        </w:rPr>
        <w:t xml:space="preserve">საპასუხოდ. </w:t>
      </w:r>
    </w:p>
    <w:p w14:paraId="5E768ACD" w14:textId="2B5CA054" w:rsidR="00CB7480" w:rsidRPr="0083554F" w:rsidRDefault="00CB7480" w:rsidP="00BA7A3B">
      <w:pPr>
        <w:jc w:val="both"/>
        <w:rPr>
          <w:rFonts w:ascii="Sylfaen" w:hAnsi="Sylfaen"/>
          <w:lang w:val="ka-GE"/>
        </w:rPr>
      </w:pPr>
      <w:r w:rsidRPr="0083554F">
        <w:rPr>
          <w:rFonts w:ascii="Sylfaen" w:hAnsi="Sylfaen"/>
          <w:lang w:val="ka-GE"/>
        </w:rPr>
        <w:t xml:space="preserve">გეგმა </w:t>
      </w:r>
      <w:r w:rsidR="00AB06E4" w:rsidRPr="0083554F">
        <w:rPr>
          <w:rFonts w:ascii="Sylfaen" w:hAnsi="Sylfaen"/>
          <w:lang w:val="ka-GE"/>
        </w:rPr>
        <w:t>ასახავს</w:t>
      </w:r>
      <w:r w:rsidRPr="0083554F">
        <w:rPr>
          <w:rFonts w:ascii="Sylfaen" w:hAnsi="Sylfaen"/>
          <w:lang w:val="ka-GE"/>
        </w:rPr>
        <w:t xml:space="preserve"> სხვადასხვა ღონისძიებებს, რომელიც უნდა განახორციელოს კომისიამ მედია წიგნიერების</w:t>
      </w:r>
      <w:r w:rsidR="00476BC7" w:rsidRPr="0083554F">
        <w:rPr>
          <w:rFonts w:ascii="Sylfaen" w:hAnsi="Sylfaen"/>
          <w:lang w:val="ka-GE"/>
        </w:rPr>
        <w:t xml:space="preserve"> </w:t>
      </w:r>
      <w:r w:rsidR="00703FA4" w:rsidRPr="0083554F">
        <w:rPr>
          <w:rFonts w:ascii="Sylfaen" w:hAnsi="Sylfaen"/>
          <w:lang w:val="ka-GE"/>
        </w:rPr>
        <w:t xml:space="preserve">განვითარების ხელშეწყობის </w:t>
      </w:r>
      <w:r w:rsidRPr="0083554F">
        <w:rPr>
          <w:rFonts w:ascii="Sylfaen" w:hAnsi="Sylfaen"/>
          <w:lang w:val="ka-GE"/>
        </w:rPr>
        <w:t xml:space="preserve">სტრატეგიის შესრულების მიზნით; </w:t>
      </w:r>
      <w:r w:rsidR="00CE4021" w:rsidRPr="0083554F">
        <w:rPr>
          <w:rFonts w:ascii="Sylfaen" w:hAnsi="Sylfaen"/>
          <w:lang w:val="ka-GE"/>
        </w:rPr>
        <w:t xml:space="preserve">სტრატეგია კი, თავის მხრივ, წარმოადგენს </w:t>
      </w:r>
      <w:r w:rsidR="0010402D" w:rsidRPr="0083554F">
        <w:rPr>
          <w:rFonts w:ascii="Sylfaen" w:hAnsi="Sylfaen"/>
          <w:lang w:val="ka-GE"/>
        </w:rPr>
        <w:t>დოკუმენტს</w:t>
      </w:r>
      <w:r w:rsidR="00CE4021" w:rsidRPr="0083554F">
        <w:rPr>
          <w:rFonts w:ascii="Sylfaen" w:hAnsi="Sylfaen"/>
          <w:lang w:val="ka-GE"/>
        </w:rPr>
        <w:t>, რომელიც მიზნად ისახავს</w:t>
      </w:r>
      <w:r w:rsidR="0010402D" w:rsidRPr="0083554F">
        <w:rPr>
          <w:rFonts w:ascii="Sylfaen" w:hAnsi="Sylfaen"/>
          <w:lang w:val="ka-GE"/>
        </w:rPr>
        <w:t xml:space="preserve"> საჯარო </w:t>
      </w:r>
      <w:r w:rsidR="00AE25F9" w:rsidRPr="0083554F">
        <w:rPr>
          <w:rFonts w:ascii="Sylfaen" w:hAnsi="Sylfaen"/>
          <w:lang w:val="ka-GE"/>
        </w:rPr>
        <w:t>სფეროში აქტიური</w:t>
      </w:r>
      <w:r w:rsidR="003C7E25">
        <w:rPr>
          <w:rFonts w:ascii="Sylfaen" w:hAnsi="Sylfaen"/>
          <w:lang w:val="ka-GE"/>
        </w:rPr>
        <w:t xml:space="preserve">, </w:t>
      </w:r>
      <w:r w:rsidR="00AE25F9" w:rsidRPr="0083554F">
        <w:rPr>
          <w:rFonts w:ascii="Sylfaen" w:hAnsi="Sylfaen"/>
          <w:lang w:val="ka-GE"/>
        </w:rPr>
        <w:t>გაცნობიერებული და უსაფრთხო ჩართულობის კულტურის დამკ</w:t>
      </w:r>
      <w:r w:rsidR="00EC5139">
        <w:rPr>
          <w:rFonts w:ascii="Sylfaen" w:hAnsi="Sylfaen"/>
          <w:lang w:val="ka-GE"/>
        </w:rPr>
        <w:t>ვ</w:t>
      </w:r>
      <w:r w:rsidR="00AE25F9" w:rsidRPr="0083554F">
        <w:rPr>
          <w:rFonts w:ascii="Sylfaen" w:hAnsi="Sylfaen"/>
          <w:lang w:val="ka-GE"/>
        </w:rPr>
        <w:t xml:space="preserve">იდრების ხელშეწყობას. </w:t>
      </w:r>
    </w:p>
    <w:p w14:paraId="7466B180" w14:textId="636CCC88" w:rsidR="00125DCF" w:rsidRPr="0083554F" w:rsidRDefault="00125DCF" w:rsidP="00125DCF">
      <w:pPr>
        <w:jc w:val="both"/>
        <w:rPr>
          <w:rFonts w:ascii="Sylfaen" w:hAnsi="Sylfaen"/>
          <w:lang w:val="ka-GE"/>
        </w:rPr>
      </w:pPr>
      <w:r w:rsidRPr="0083554F">
        <w:rPr>
          <w:rFonts w:ascii="Sylfaen" w:hAnsi="Sylfaen"/>
          <w:lang w:val="ka-GE"/>
        </w:rPr>
        <w:t>პროფესიონალებთან, ჟურნალისტებთან და მედია მენეჯერებთან თანამშრომლობით, კომისია მიზნად ისახავს ხელი შეუწყოს საზოგადოებაში  ისეთი უნარ-ჩვევების განვითარებას, რომ</w:t>
      </w:r>
      <w:r w:rsidRPr="0083554F">
        <w:rPr>
          <w:rFonts w:ascii="Sylfaen" w:hAnsi="Sylfaen"/>
          <w:lang w:val="en-US"/>
        </w:rPr>
        <w:t>ელთა</w:t>
      </w:r>
      <w:r w:rsidRPr="0083554F">
        <w:rPr>
          <w:rFonts w:ascii="Sylfaen" w:hAnsi="Sylfaen"/>
          <w:lang w:val="ka-GE"/>
        </w:rPr>
        <w:t xml:space="preserve"> საშუალებითაც ადამიანები შეძლებენ  კრიტიკულად გ</w:t>
      </w:r>
      <w:r w:rsidR="00251D26">
        <w:rPr>
          <w:rFonts w:ascii="Sylfaen" w:hAnsi="Sylfaen"/>
          <w:lang w:val="ka-GE"/>
        </w:rPr>
        <w:t>ა</w:t>
      </w:r>
      <w:r w:rsidRPr="0083554F">
        <w:rPr>
          <w:rFonts w:ascii="Sylfaen" w:hAnsi="Sylfaen"/>
          <w:lang w:val="ka-GE"/>
        </w:rPr>
        <w:t xml:space="preserve">აანალიზონ, შეაფასონ და ჰქონდეთ ინფორმირებული არჩევანის შესაძლებლობა შერჩეულ, გამოყენებულ და შექმნილ კონტენტსა თუ  ინფორმაციასთან დაკავშირებით. </w:t>
      </w:r>
    </w:p>
    <w:p w14:paraId="622D7091" w14:textId="6ECF1867" w:rsidR="00857872" w:rsidRPr="0083554F" w:rsidRDefault="00857872" w:rsidP="00BA7A3B">
      <w:pPr>
        <w:jc w:val="both"/>
        <w:rPr>
          <w:rFonts w:ascii="Sylfaen" w:hAnsi="Sylfaen"/>
          <w:lang w:val="ka-GE"/>
        </w:rPr>
      </w:pPr>
      <w:r w:rsidRPr="0083554F">
        <w:rPr>
          <w:rFonts w:ascii="Sylfaen" w:hAnsi="Sylfaen"/>
          <w:lang w:val="ka-GE"/>
        </w:rPr>
        <w:t xml:space="preserve">სამოქმედო გეგმა მოიცავს სამწლიან პერიოდს და გვთავაზობს დროში გაწერილ ამოცანებს, შუალედური ანგარიშების ჩათვლით, რაც ხელს შეუწყობს </w:t>
      </w:r>
      <w:r w:rsidR="00692D89" w:rsidRPr="0083554F">
        <w:rPr>
          <w:rFonts w:ascii="Sylfaen" w:hAnsi="Sylfaen"/>
          <w:lang w:val="ka-GE"/>
        </w:rPr>
        <w:t xml:space="preserve">მედია წიგნიერების </w:t>
      </w:r>
      <w:r w:rsidR="00C43317" w:rsidRPr="0083554F">
        <w:rPr>
          <w:rFonts w:ascii="Sylfaen" w:hAnsi="Sylfaen"/>
          <w:lang w:val="ka-GE"/>
        </w:rPr>
        <w:t xml:space="preserve">განვითარების ხელშეწყობის </w:t>
      </w:r>
      <w:r w:rsidR="00692D89" w:rsidRPr="0083554F">
        <w:rPr>
          <w:rFonts w:ascii="Sylfaen" w:hAnsi="Sylfaen"/>
          <w:lang w:val="ka-GE"/>
        </w:rPr>
        <w:t xml:space="preserve">სტრატეგიაში მითითებული </w:t>
      </w:r>
      <w:r w:rsidRPr="0083554F">
        <w:rPr>
          <w:rFonts w:ascii="Sylfaen" w:hAnsi="Sylfaen"/>
          <w:lang w:val="ka-GE"/>
        </w:rPr>
        <w:t xml:space="preserve">შემდეგი მიზნების </w:t>
      </w:r>
      <w:r w:rsidR="00692D89" w:rsidRPr="0083554F">
        <w:rPr>
          <w:rFonts w:ascii="Sylfaen" w:hAnsi="Sylfaen"/>
          <w:lang w:val="ka-GE"/>
        </w:rPr>
        <w:t>შესრულებ</w:t>
      </w:r>
      <w:r w:rsidR="00C43317" w:rsidRPr="0083554F">
        <w:rPr>
          <w:rFonts w:ascii="Sylfaen" w:hAnsi="Sylfaen"/>
          <w:lang w:val="ka-GE"/>
        </w:rPr>
        <w:t>ა</w:t>
      </w:r>
      <w:r w:rsidR="00CC383F" w:rsidRPr="0083554F">
        <w:rPr>
          <w:rFonts w:ascii="Sylfaen" w:hAnsi="Sylfaen"/>
          <w:lang w:val="ka-GE"/>
        </w:rPr>
        <w:t>ს</w:t>
      </w:r>
      <w:r w:rsidR="00692D89" w:rsidRPr="0083554F">
        <w:rPr>
          <w:rFonts w:ascii="Sylfaen" w:hAnsi="Sylfaen"/>
          <w:lang w:val="ka-GE"/>
        </w:rPr>
        <w:t>:</w:t>
      </w:r>
    </w:p>
    <w:p w14:paraId="24EE683F" w14:textId="7C62F883" w:rsidR="00692D89" w:rsidRPr="0083554F" w:rsidRDefault="00692D89" w:rsidP="009D766E">
      <w:pPr>
        <w:pStyle w:val="ListParagraph"/>
        <w:numPr>
          <w:ilvl w:val="0"/>
          <w:numId w:val="14"/>
        </w:numPr>
      </w:pPr>
      <w:r w:rsidRPr="0083554F">
        <w:rPr>
          <w:rFonts w:ascii="Sylfaen" w:hAnsi="Sylfaen"/>
          <w:lang w:val="ka-GE"/>
        </w:rPr>
        <w:t>ლიდერობის, კოორდინაციისა და გამჭვირვალობის უზრუნველყოფა</w:t>
      </w:r>
      <w:r w:rsidR="000326FB" w:rsidRPr="0083554F">
        <w:rPr>
          <w:rFonts w:ascii="Sylfaen" w:hAnsi="Sylfaen"/>
          <w:lang w:val="ka-GE"/>
        </w:rPr>
        <w:t xml:space="preserve"> საქართველოში</w:t>
      </w:r>
      <w:r w:rsidRPr="0083554F">
        <w:rPr>
          <w:rFonts w:ascii="Sylfaen" w:hAnsi="Sylfaen"/>
          <w:lang w:val="ka-GE"/>
        </w:rPr>
        <w:t xml:space="preserve"> მედია წიგნიერების</w:t>
      </w:r>
      <w:r w:rsidR="000326FB" w:rsidRPr="0083554F">
        <w:rPr>
          <w:rFonts w:ascii="Sylfaen" w:hAnsi="Sylfaen"/>
          <w:lang w:val="ka-GE"/>
        </w:rPr>
        <w:t xml:space="preserve"> </w:t>
      </w:r>
      <w:r w:rsidR="002F1189" w:rsidRPr="0083554F">
        <w:rPr>
          <w:rFonts w:ascii="Sylfaen" w:hAnsi="Sylfaen"/>
          <w:lang w:val="ka-GE"/>
        </w:rPr>
        <w:t xml:space="preserve">განვითარების </w:t>
      </w:r>
      <w:r w:rsidR="000326FB" w:rsidRPr="0083554F">
        <w:rPr>
          <w:rFonts w:ascii="Sylfaen" w:hAnsi="Sylfaen"/>
          <w:lang w:val="ka-GE"/>
        </w:rPr>
        <w:t>ხელშეწყობისათვის;</w:t>
      </w:r>
    </w:p>
    <w:p w14:paraId="35D3915B" w14:textId="617DC0DC" w:rsidR="000326FB" w:rsidRPr="0083554F" w:rsidRDefault="003E650B" w:rsidP="009D766E">
      <w:pPr>
        <w:pStyle w:val="ListParagraph"/>
        <w:numPr>
          <w:ilvl w:val="0"/>
          <w:numId w:val="14"/>
        </w:numPr>
      </w:pPr>
      <w:r w:rsidRPr="0083554F">
        <w:rPr>
          <w:rFonts w:ascii="Sylfaen" w:hAnsi="Sylfaen"/>
          <w:lang w:val="ka-GE"/>
        </w:rPr>
        <w:t xml:space="preserve">მედია წიგნიერების </w:t>
      </w:r>
      <w:r w:rsidR="005A5B40" w:rsidRPr="0083554F">
        <w:rPr>
          <w:rFonts w:ascii="Sylfaen" w:hAnsi="Sylfaen"/>
          <w:lang w:val="ka-GE"/>
        </w:rPr>
        <w:t xml:space="preserve">კვლევითი </w:t>
      </w:r>
      <w:r w:rsidRPr="0083554F">
        <w:rPr>
          <w:rFonts w:ascii="Sylfaen" w:hAnsi="Sylfaen"/>
          <w:lang w:val="ka-GE"/>
        </w:rPr>
        <w:t xml:space="preserve">პროგრამების შემუშავება და </w:t>
      </w:r>
      <w:r w:rsidR="00B12E07" w:rsidRPr="0083554F">
        <w:rPr>
          <w:rFonts w:ascii="Sylfaen" w:hAnsi="Sylfaen"/>
          <w:lang w:val="ka-GE"/>
        </w:rPr>
        <w:t>კ</w:t>
      </w:r>
      <w:r w:rsidR="00B13E68">
        <w:rPr>
          <w:rFonts w:ascii="Sylfaen" w:hAnsi="Sylfaen"/>
          <w:lang w:val="ka-GE"/>
        </w:rPr>
        <w:t>ვ</w:t>
      </w:r>
      <w:r w:rsidR="00B12E07" w:rsidRPr="0083554F">
        <w:rPr>
          <w:rFonts w:ascii="Sylfaen" w:hAnsi="Sylfaen"/>
          <w:lang w:val="ka-GE"/>
        </w:rPr>
        <w:t xml:space="preserve">ლევებსა და ცოდნაზე დაფუძნებული </w:t>
      </w:r>
      <w:r w:rsidRPr="0083554F">
        <w:rPr>
          <w:rFonts w:ascii="Sylfaen" w:hAnsi="Sylfaen"/>
          <w:lang w:val="ka-GE"/>
        </w:rPr>
        <w:t xml:space="preserve">მედია წიგნიერების </w:t>
      </w:r>
      <w:r w:rsidR="00B12E07" w:rsidRPr="0083554F">
        <w:rPr>
          <w:rFonts w:ascii="Sylfaen" w:hAnsi="Sylfaen"/>
          <w:lang w:val="ka-GE"/>
        </w:rPr>
        <w:t xml:space="preserve">სტრატეგიული განვითარების </w:t>
      </w:r>
      <w:r w:rsidRPr="0083554F">
        <w:rPr>
          <w:rFonts w:ascii="Sylfaen" w:hAnsi="Sylfaen"/>
          <w:lang w:val="ka-GE"/>
        </w:rPr>
        <w:t xml:space="preserve"> </w:t>
      </w:r>
      <w:r w:rsidR="005A5B40" w:rsidRPr="0083554F">
        <w:rPr>
          <w:rFonts w:ascii="Sylfaen" w:hAnsi="Sylfaen"/>
          <w:lang w:val="ka-GE"/>
        </w:rPr>
        <w:t xml:space="preserve">ბაზის </w:t>
      </w:r>
      <w:r w:rsidR="00E72EA1" w:rsidRPr="0083554F">
        <w:rPr>
          <w:rFonts w:ascii="Sylfaen" w:hAnsi="Sylfaen"/>
          <w:lang w:val="ka-GE"/>
        </w:rPr>
        <w:t>შექმნა;</w:t>
      </w:r>
    </w:p>
    <w:p w14:paraId="04D4B84C" w14:textId="2C925EFB" w:rsidR="00E72EA1" w:rsidRPr="0083554F" w:rsidRDefault="003924BD" w:rsidP="009D766E">
      <w:pPr>
        <w:pStyle w:val="ListParagraph"/>
        <w:numPr>
          <w:ilvl w:val="0"/>
          <w:numId w:val="14"/>
        </w:numPr>
      </w:pPr>
      <w:r w:rsidRPr="0083554F">
        <w:rPr>
          <w:rFonts w:ascii="Sylfaen" w:hAnsi="Sylfaen"/>
          <w:lang w:val="ka-GE"/>
        </w:rPr>
        <w:t xml:space="preserve">ცოდნისა და რესურსების გაზიარებისა </w:t>
      </w:r>
      <w:r w:rsidRPr="0083554F">
        <w:rPr>
          <w:rFonts w:ascii="Sylfaen" w:hAnsi="Sylfaen"/>
          <w:lang w:val="en-US"/>
        </w:rPr>
        <w:t xml:space="preserve"> </w:t>
      </w:r>
      <w:r w:rsidRPr="0083554F">
        <w:rPr>
          <w:rFonts w:ascii="Sylfaen" w:hAnsi="Sylfaen"/>
          <w:lang w:val="ka-GE"/>
        </w:rPr>
        <w:t>და  მედია წიგნიერების  პარტნიორობებისა და პროექტების განხორციელების ხელშეწყობა;</w:t>
      </w:r>
      <w:r w:rsidRPr="0083554F">
        <w:rPr>
          <w:rFonts w:ascii="Sylfaen" w:hAnsi="Sylfaen"/>
          <w:lang w:val="en-US"/>
        </w:rPr>
        <w:t xml:space="preserve"> </w:t>
      </w:r>
    </w:p>
    <w:p w14:paraId="75B81876" w14:textId="3436B316" w:rsidR="000B0259" w:rsidRPr="0083554F" w:rsidRDefault="000B0259" w:rsidP="009D766E">
      <w:pPr>
        <w:pStyle w:val="ListParagraph"/>
        <w:numPr>
          <w:ilvl w:val="0"/>
          <w:numId w:val="14"/>
        </w:numPr>
      </w:pPr>
      <w:r w:rsidRPr="0083554F">
        <w:rPr>
          <w:rFonts w:ascii="Sylfaen" w:hAnsi="Sylfaen"/>
          <w:lang w:val="ka-GE"/>
        </w:rPr>
        <w:t>ციფრული მედია კონტენტ</w:t>
      </w:r>
      <w:r w:rsidR="00D25FEE">
        <w:rPr>
          <w:rFonts w:ascii="Sylfaen" w:hAnsi="Sylfaen"/>
          <w:lang w:val="ka-GE"/>
        </w:rPr>
        <w:t>ი</w:t>
      </w:r>
      <w:r w:rsidRPr="0083554F">
        <w:rPr>
          <w:rFonts w:ascii="Sylfaen" w:hAnsi="Sylfaen"/>
          <w:lang w:val="ka-GE"/>
        </w:rPr>
        <w:t>სა და ტექნოლოგიებ</w:t>
      </w:r>
      <w:r w:rsidR="00A95C29" w:rsidRPr="0083554F">
        <w:rPr>
          <w:rFonts w:ascii="Sylfaen" w:hAnsi="Sylfaen"/>
          <w:lang w:val="ka-GE"/>
        </w:rPr>
        <w:t xml:space="preserve">თან დაკავშირებული შესაძლებლობებისა და პოტენციური </w:t>
      </w:r>
      <w:r w:rsidRPr="0083554F">
        <w:rPr>
          <w:rFonts w:ascii="Sylfaen" w:hAnsi="Sylfaen"/>
          <w:lang w:val="ka-GE"/>
        </w:rPr>
        <w:t>საფრთხეები</w:t>
      </w:r>
      <w:r w:rsidR="005F5C59" w:rsidRPr="0083554F">
        <w:rPr>
          <w:rFonts w:ascii="Sylfaen" w:hAnsi="Sylfaen"/>
          <w:lang w:val="ka-GE"/>
        </w:rPr>
        <w:t>ს</w:t>
      </w:r>
      <w:r w:rsidR="003A14B9" w:rsidRPr="0083554F">
        <w:rPr>
          <w:rFonts w:ascii="Sylfaen" w:hAnsi="Sylfaen"/>
          <w:lang w:val="ka-GE"/>
        </w:rPr>
        <w:t xml:space="preserve"> </w:t>
      </w:r>
      <w:r w:rsidR="00A95C29" w:rsidRPr="0083554F">
        <w:rPr>
          <w:rFonts w:ascii="Sylfaen" w:hAnsi="Sylfaen"/>
          <w:lang w:val="ka-GE"/>
        </w:rPr>
        <w:t>შესახებ ცნობადობის ამაღლება</w:t>
      </w:r>
      <w:r w:rsidR="00D25FEE">
        <w:rPr>
          <w:rFonts w:ascii="Sylfaen" w:hAnsi="Sylfaen"/>
          <w:lang w:val="ka-GE"/>
        </w:rPr>
        <w:t>.</w:t>
      </w:r>
    </w:p>
    <w:p w14:paraId="330B5505" w14:textId="6DCB71F2" w:rsidR="000D57B7" w:rsidRPr="0083554F" w:rsidRDefault="000D57B7" w:rsidP="00971028">
      <w:pPr>
        <w:rPr>
          <w:rStyle w:val="y0nh2b"/>
          <w:rFonts w:ascii="Sylfaen" w:hAnsi="Sylfaen"/>
          <w:lang w:val="ka-GE"/>
        </w:rPr>
      </w:pPr>
      <w:r w:rsidRPr="0083554F">
        <w:rPr>
          <w:rStyle w:val="y0nh2b"/>
          <w:rFonts w:ascii="Sylfaen" w:hAnsi="Sylfaen"/>
          <w:lang w:val="ka-GE"/>
        </w:rPr>
        <w:t xml:space="preserve">მედია წიგნიერების </w:t>
      </w:r>
      <w:r w:rsidR="00DD5FF8" w:rsidRPr="0083554F">
        <w:rPr>
          <w:rStyle w:val="y0nh2b"/>
          <w:rFonts w:ascii="Sylfaen" w:hAnsi="Sylfaen"/>
          <w:lang w:val="ka-GE"/>
        </w:rPr>
        <w:t xml:space="preserve">განვითარების ხელშეწყობის </w:t>
      </w:r>
      <w:r w:rsidRPr="0083554F">
        <w:rPr>
          <w:rStyle w:val="y0nh2b"/>
          <w:rFonts w:ascii="Sylfaen" w:hAnsi="Sylfaen"/>
          <w:lang w:val="ka-GE"/>
        </w:rPr>
        <w:t xml:space="preserve">სტრატეგია </w:t>
      </w:r>
      <w:r w:rsidR="00A462D5" w:rsidRPr="0083554F">
        <w:rPr>
          <w:rStyle w:val="y0nh2b"/>
          <w:rFonts w:ascii="Sylfaen" w:hAnsi="Sylfaen"/>
          <w:lang w:val="ka-GE"/>
        </w:rPr>
        <w:t xml:space="preserve">მოიცავს </w:t>
      </w:r>
      <w:r w:rsidR="0099532D" w:rsidRPr="0083554F">
        <w:rPr>
          <w:rStyle w:val="y0nh2b"/>
          <w:rFonts w:ascii="Sylfaen" w:hAnsi="Sylfaen"/>
          <w:lang w:val="ka-GE"/>
        </w:rPr>
        <w:t xml:space="preserve"> </w:t>
      </w:r>
      <w:r w:rsidR="00475AF6" w:rsidRPr="0083554F">
        <w:rPr>
          <w:rStyle w:val="y0nh2b"/>
          <w:rFonts w:ascii="Sylfaen" w:hAnsi="Sylfaen"/>
          <w:lang w:val="ka-GE"/>
        </w:rPr>
        <w:t xml:space="preserve">2017 </w:t>
      </w:r>
      <w:r w:rsidR="0099532D" w:rsidRPr="0083554F">
        <w:rPr>
          <w:rStyle w:val="y0nh2b"/>
          <w:rFonts w:ascii="Sylfaen" w:hAnsi="Sylfaen"/>
          <w:lang w:val="ka-GE"/>
        </w:rPr>
        <w:t>წლის</w:t>
      </w:r>
      <w:r w:rsidR="00A462D5" w:rsidRPr="0083554F">
        <w:rPr>
          <w:rStyle w:val="y0nh2b"/>
          <w:rFonts w:ascii="Sylfaen" w:hAnsi="Sylfaen"/>
          <w:lang w:val="ka-GE"/>
        </w:rPr>
        <w:t xml:space="preserve"> საკანონმდებლო ცვლილებებით განსაზღვრულ </w:t>
      </w:r>
      <w:r w:rsidR="00475AF6" w:rsidRPr="0083554F">
        <w:rPr>
          <w:rStyle w:val="y0nh2b"/>
          <w:rFonts w:ascii="Sylfaen" w:hAnsi="Sylfaen"/>
          <w:lang w:val="ka-GE"/>
        </w:rPr>
        <w:t>განსახორციელებელ ქმედებებს:</w:t>
      </w:r>
    </w:p>
    <w:p w14:paraId="649CFDF5" w14:textId="77777777" w:rsidR="00E01753" w:rsidRPr="0083554F" w:rsidRDefault="00E01753" w:rsidP="00E01753">
      <w:pPr>
        <w:pStyle w:val="ListParagraph"/>
        <w:numPr>
          <w:ilvl w:val="0"/>
          <w:numId w:val="56"/>
        </w:numPr>
        <w:jc w:val="both"/>
      </w:pPr>
      <w:r w:rsidRPr="0083554F">
        <w:rPr>
          <w:rFonts w:ascii="Sylfaen" w:hAnsi="Sylfaen"/>
          <w:lang w:val="ka-GE"/>
        </w:rPr>
        <w:t>მედია წიგნიერების განვითარების ხელშეწყობის სტრატეგიისა და სამოქმედო გეგმის შემუშავება;</w:t>
      </w:r>
    </w:p>
    <w:p w14:paraId="75C79257" w14:textId="77777777" w:rsidR="00E01753" w:rsidRPr="0083554F" w:rsidRDefault="00E01753" w:rsidP="00E01753">
      <w:pPr>
        <w:pStyle w:val="ListParagraph"/>
        <w:numPr>
          <w:ilvl w:val="0"/>
          <w:numId w:val="56"/>
        </w:numPr>
        <w:jc w:val="both"/>
      </w:pPr>
      <w:r w:rsidRPr="0083554F">
        <w:rPr>
          <w:rFonts w:ascii="Sylfaen" w:hAnsi="Sylfaen"/>
          <w:lang w:val="ka-GE"/>
        </w:rPr>
        <w:t>მედია წიგნიერების საგანმანათლებლო და კვლევითი ცენტრის შექმნა არაკომერციული იურიდიული პირის სახით, რომელიც უზრუნველყოფს მედია წიგნიერების მდგომარეობის შეფასებას, სპეციალური საგანმანათლებლო კურსებისა და პროგრამების შექმნას პროფესიონალებისა და საზოგადოების სხვა ჯგუფებისათვის, არსებული გამოწვევების გამოვლენასა და მედია წიგნიერების განვითარების ხელშეწყობისთვის მნიშვნელოვანი  კვლევების ჩატარებას;</w:t>
      </w:r>
    </w:p>
    <w:p w14:paraId="04461ADB" w14:textId="77777777" w:rsidR="00E01753" w:rsidRPr="0083554F" w:rsidRDefault="00E01753" w:rsidP="00E01753">
      <w:pPr>
        <w:pStyle w:val="ListParagraph"/>
        <w:numPr>
          <w:ilvl w:val="0"/>
          <w:numId w:val="56"/>
        </w:numPr>
        <w:jc w:val="both"/>
      </w:pPr>
      <w:r w:rsidRPr="0083554F">
        <w:rPr>
          <w:rFonts w:ascii="Sylfaen" w:hAnsi="Sylfaen"/>
          <w:lang w:val="ka-GE"/>
        </w:rPr>
        <w:t>ეროვნული მედია წიგნიერების ქსელისა და მის მხარდასაჭერად შესაძლო ვებ-გვერდის/პლატფორმის შექმნის ხელშეწყობა და კოორდინაცია, რაც ხელს შეუწყობს მედია წიგნიერების განვითარებას სხვა დაინტერესებული პირების მონაწილეობის უზრუნველყოფით;</w:t>
      </w:r>
    </w:p>
    <w:p w14:paraId="1080F1CB" w14:textId="77777777" w:rsidR="00E01753" w:rsidRPr="0083554F" w:rsidRDefault="00E01753" w:rsidP="00E01753">
      <w:pPr>
        <w:pStyle w:val="ListParagraph"/>
        <w:numPr>
          <w:ilvl w:val="0"/>
          <w:numId w:val="56"/>
        </w:numPr>
        <w:jc w:val="both"/>
      </w:pPr>
      <w:r w:rsidRPr="0083554F">
        <w:rPr>
          <w:rFonts w:ascii="Sylfaen" w:hAnsi="Sylfaen"/>
          <w:lang w:val="ka-GE"/>
        </w:rPr>
        <w:t>კომისიის ხელთ არსებული ყველა შესაძლო სამართლებრივი მექანიზმების გამოყენება მედია წიგნიერების განვითარების ხელშეწყობისათვის. ეს შეიძლება მოიცავდეს ტრენინგისა და სამაუწყებლო სასწავლო-საგანმანათლებლო პროდუქტების შექმნას, სოციალური რეკლამის დამზადებასა და განთავსებას, კონფერენციების ორგანიზებას, დაინტერესებულ პირთა დისკუსიებს და სხვა მიზნობრივ ღონისძიებებს;</w:t>
      </w:r>
    </w:p>
    <w:p w14:paraId="3DC8AEFF" w14:textId="77777777" w:rsidR="00E01753" w:rsidRPr="0083554F" w:rsidRDefault="00E01753" w:rsidP="00E01753">
      <w:pPr>
        <w:pStyle w:val="ListParagraph"/>
        <w:numPr>
          <w:ilvl w:val="0"/>
          <w:numId w:val="56"/>
        </w:numPr>
        <w:jc w:val="both"/>
      </w:pPr>
      <w:r w:rsidRPr="0083554F">
        <w:rPr>
          <w:rFonts w:ascii="Sylfaen" w:hAnsi="Sylfaen"/>
          <w:lang w:val="ka-GE"/>
        </w:rPr>
        <w:t>სათანადო სახსრების გამოყოფა კომისიის ბიუჯეტიდან და გრანტებისა და დაფინანსების სხვა წყაროების მოძიება მედია წიგნიერების განვითარების ხელშემწყობი პროგრამებისა და პროექტებისათვის;</w:t>
      </w:r>
    </w:p>
    <w:p w14:paraId="56EE3398" w14:textId="77777777" w:rsidR="00E01753" w:rsidRPr="0083554F" w:rsidRDefault="00E01753" w:rsidP="00E01753">
      <w:pPr>
        <w:pStyle w:val="ListParagraph"/>
        <w:numPr>
          <w:ilvl w:val="0"/>
          <w:numId w:val="56"/>
        </w:numPr>
        <w:jc w:val="both"/>
      </w:pPr>
      <w:r w:rsidRPr="0083554F">
        <w:rPr>
          <w:rFonts w:ascii="Sylfaen" w:hAnsi="Sylfaen"/>
          <w:lang w:val="ka-GE"/>
        </w:rPr>
        <w:t xml:space="preserve">საზოგადოების სხვადასხვა ჯგუფების მედია წიგნიერების მდგომარეობის, არსებული გამოწვევებისა და მისი განვითარების ხელშეწყობისთვის განხორციელებული ღონისძიებების  შესახებ ანგარიშების მომზადება. </w:t>
      </w:r>
    </w:p>
    <w:p w14:paraId="7265A882" w14:textId="4FA588AD" w:rsidR="00347102" w:rsidRPr="0083554F" w:rsidRDefault="00347102" w:rsidP="00971028">
      <w:pPr>
        <w:rPr>
          <w:rFonts w:ascii="Sylfaen" w:hAnsi="Sylfaen"/>
          <w:lang w:val="ka-GE"/>
        </w:rPr>
      </w:pPr>
    </w:p>
    <w:p w14:paraId="46425E03" w14:textId="2CA02BEF" w:rsidR="004D3795" w:rsidRPr="0083554F" w:rsidRDefault="004D3795" w:rsidP="00802FE0">
      <w:pPr>
        <w:pStyle w:val="Heading2"/>
        <w:rPr>
          <w:rFonts w:asciiTheme="minorHAnsi" w:eastAsia="Times New Roman" w:hAnsiTheme="minorHAnsi"/>
          <w:lang w:eastAsia="en-GB"/>
        </w:rPr>
      </w:pPr>
      <w:r w:rsidRPr="0083554F">
        <w:rPr>
          <w:rFonts w:asciiTheme="minorHAnsi" w:eastAsia="Times New Roman" w:hAnsiTheme="minorHAnsi"/>
          <w:lang w:eastAsia="en-GB"/>
        </w:rPr>
        <w:t>2</w:t>
      </w:r>
      <w:r w:rsidRPr="0083554F">
        <w:rPr>
          <w:rFonts w:asciiTheme="minorHAnsi" w:eastAsia="Times New Roman" w:hAnsiTheme="minorHAnsi"/>
          <w:lang w:eastAsia="en-GB"/>
        </w:rPr>
        <w:tab/>
      </w:r>
      <w:r w:rsidR="00615FD5" w:rsidRPr="0083554F">
        <w:rPr>
          <w:rFonts w:ascii="Sylfaen" w:eastAsia="Times New Roman" w:hAnsi="Sylfaen"/>
          <w:lang w:val="ka-GE" w:eastAsia="en-GB"/>
        </w:rPr>
        <w:t xml:space="preserve">სამოქმედო გეგმა: </w:t>
      </w:r>
      <w:r w:rsidR="00B413DE" w:rsidRPr="0083554F">
        <w:rPr>
          <w:rFonts w:ascii="Sylfaen" w:eastAsia="Times New Roman" w:hAnsi="Sylfaen"/>
          <w:lang w:val="ka-GE" w:eastAsia="en-GB"/>
        </w:rPr>
        <w:t>ძირითადი ამოცანები</w:t>
      </w:r>
    </w:p>
    <w:p w14:paraId="7A8BDA19" w14:textId="77777777" w:rsidR="00802FE0" w:rsidRPr="0083554F" w:rsidRDefault="00802FE0" w:rsidP="009D766E">
      <w:pPr>
        <w:rPr>
          <w:rFonts w:eastAsia="Times New Roman" w:cs="Times New Roman"/>
          <w:b/>
          <w:bCs/>
          <w:lang w:eastAsia="en-GB"/>
        </w:rPr>
      </w:pPr>
    </w:p>
    <w:p w14:paraId="3402A3CE" w14:textId="25B298EC" w:rsidR="004D3795" w:rsidRPr="0083554F" w:rsidRDefault="006A7563" w:rsidP="009D766E">
      <w:pPr>
        <w:rPr>
          <w:rFonts w:eastAsia="Times New Roman" w:cs="Times New Roman"/>
          <w:b/>
          <w:bCs/>
          <w:lang w:eastAsia="en-GB"/>
        </w:rPr>
      </w:pPr>
      <w:r w:rsidRPr="0083554F">
        <w:rPr>
          <w:rFonts w:eastAsia="Times New Roman" w:cs="Times New Roman"/>
          <w:b/>
          <w:bCs/>
          <w:lang w:eastAsia="en-GB"/>
        </w:rPr>
        <w:t>2.1</w:t>
      </w:r>
      <w:r w:rsidRPr="0083554F">
        <w:rPr>
          <w:rFonts w:eastAsia="Times New Roman" w:cs="Times New Roman"/>
          <w:b/>
          <w:bCs/>
          <w:lang w:eastAsia="en-GB"/>
        </w:rPr>
        <w:tab/>
      </w:r>
      <w:r w:rsidR="00B413DE" w:rsidRPr="0083554F">
        <w:rPr>
          <w:rFonts w:ascii="Sylfaen" w:eastAsia="Times New Roman" w:hAnsi="Sylfaen" w:cs="Times New Roman"/>
          <w:b/>
          <w:bCs/>
          <w:lang w:val="ka-GE" w:eastAsia="en-GB"/>
        </w:rPr>
        <w:t xml:space="preserve">სტრატეგიისა და სამოქმედო გეგმის შემუშავება მედია წიგნიერების </w:t>
      </w:r>
      <w:r w:rsidR="00B979DC" w:rsidRPr="0083554F">
        <w:rPr>
          <w:rFonts w:ascii="Sylfaen" w:eastAsia="Times New Roman" w:hAnsi="Sylfaen" w:cs="Times New Roman"/>
          <w:b/>
          <w:bCs/>
          <w:lang w:val="ka-GE" w:eastAsia="en-GB"/>
        </w:rPr>
        <w:t xml:space="preserve">განვითარების ხელშეწყობის </w:t>
      </w:r>
      <w:r w:rsidR="00B413DE" w:rsidRPr="0083554F">
        <w:rPr>
          <w:rFonts w:ascii="Sylfaen" w:eastAsia="Times New Roman" w:hAnsi="Sylfaen" w:cs="Times New Roman"/>
          <w:b/>
          <w:bCs/>
          <w:lang w:val="ka-GE" w:eastAsia="en-GB"/>
        </w:rPr>
        <w:t>მიზნით</w:t>
      </w:r>
    </w:p>
    <w:p w14:paraId="5B48239D" w14:textId="798F9D36" w:rsidR="00B413DE" w:rsidRPr="0083554F" w:rsidRDefault="00A46789" w:rsidP="00D715D6">
      <w:pPr>
        <w:jc w:val="both"/>
        <w:rPr>
          <w:rFonts w:ascii="Sylfaen" w:hAnsi="Sylfaen"/>
          <w:lang w:val="ka-GE"/>
        </w:rPr>
      </w:pPr>
      <w:r w:rsidRPr="0083554F">
        <w:rPr>
          <w:rFonts w:ascii="Sylfaen" w:hAnsi="Sylfaen"/>
          <w:lang w:val="ka-GE"/>
        </w:rPr>
        <w:t>„</w:t>
      </w:r>
      <w:r w:rsidR="00593F6B" w:rsidRPr="0083554F">
        <w:rPr>
          <w:rFonts w:ascii="Sylfaen" w:hAnsi="Sylfaen"/>
          <w:lang w:val="ka-GE"/>
        </w:rPr>
        <w:t>მაუწყებლობის შესახებ</w:t>
      </w:r>
      <w:r w:rsidRPr="0083554F">
        <w:rPr>
          <w:rFonts w:ascii="Sylfaen" w:hAnsi="Sylfaen"/>
          <w:lang w:val="ka-GE"/>
        </w:rPr>
        <w:t>“ საქართველოს</w:t>
      </w:r>
      <w:r w:rsidR="00593F6B" w:rsidRPr="0083554F">
        <w:rPr>
          <w:rFonts w:ascii="Sylfaen" w:hAnsi="Sylfaen"/>
          <w:lang w:val="ka-GE"/>
        </w:rPr>
        <w:t xml:space="preserve"> კანონის მოთხოვნების შესაბამისად, კომისი</w:t>
      </w:r>
      <w:r w:rsidR="00E20F2F" w:rsidRPr="0083554F">
        <w:rPr>
          <w:rFonts w:ascii="Sylfaen" w:hAnsi="Sylfaen"/>
          <w:lang w:val="ka-GE"/>
        </w:rPr>
        <w:t>ის მიერ შემუშავებული</w:t>
      </w:r>
      <w:r w:rsidR="00593F6B" w:rsidRPr="0083554F">
        <w:rPr>
          <w:rFonts w:ascii="Sylfaen" w:hAnsi="Sylfaen"/>
          <w:lang w:val="ka-GE"/>
        </w:rPr>
        <w:t xml:space="preserve"> მედია წიგნიერების </w:t>
      </w:r>
      <w:r w:rsidRPr="0083554F">
        <w:rPr>
          <w:rFonts w:ascii="Sylfaen" w:hAnsi="Sylfaen"/>
          <w:lang w:val="ka-GE"/>
        </w:rPr>
        <w:t xml:space="preserve">განვითარების ხელშეწყობის </w:t>
      </w:r>
      <w:r w:rsidR="00593F6B" w:rsidRPr="0083554F">
        <w:rPr>
          <w:rFonts w:ascii="Sylfaen" w:hAnsi="Sylfaen"/>
          <w:lang w:val="ka-GE"/>
        </w:rPr>
        <w:t>სტრატეგია,</w:t>
      </w:r>
      <w:r w:rsidR="00E20F2F" w:rsidRPr="0083554F">
        <w:rPr>
          <w:rFonts w:ascii="Sylfaen" w:hAnsi="Sylfaen"/>
          <w:lang w:val="en-US"/>
        </w:rPr>
        <w:t xml:space="preserve"> </w:t>
      </w:r>
      <w:r w:rsidR="00E20F2F" w:rsidRPr="0083554F">
        <w:rPr>
          <w:rFonts w:ascii="Sylfaen" w:hAnsi="Sylfaen"/>
          <w:lang w:val="ka-GE"/>
        </w:rPr>
        <w:t>ასახავს</w:t>
      </w:r>
      <w:r w:rsidRPr="0083554F">
        <w:rPr>
          <w:rFonts w:ascii="Sylfaen" w:hAnsi="Sylfaen"/>
          <w:lang w:val="ka-GE"/>
        </w:rPr>
        <w:t xml:space="preserve"> </w:t>
      </w:r>
      <w:r w:rsidR="00C32E80" w:rsidRPr="0083554F">
        <w:rPr>
          <w:rFonts w:ascii="Sylfaen" w:hAnsi="Sylfaen"/>
          <w:lang w:val="ka-GE"/>
        </w:rPr>
        <w:t xml:space="preserve">კომისიის მიერ განსახორციელებელ ქმედებებს  </w:t>
      </w:r>
      <w:r w:rsidR="00E20F2F" w:rsidRPr="0083554F">
        <w:rPr>
          <w:rFonts w:ascii="Sylfaen" w:hAnsi="Sylfaen"/>
          <w:lang w:val="ka-GE"/>
        </w:rPr>
        <w:t xml:space="preserve">და მიდგომებს </w:t>
      </w:r>
      <w:r w:rsidR="00C32E80" w:rsidRPr="0083554F">
        <w:rPr>
          <w:rFonts w:ascii="Sylfaen" w:hAnsi="Sylfaen"/>
          <w:lang w:val="ka-GE"/>
        </w:rPr>
        <w:t xml:space="preserve">მედია წიგნიერების </w:t>
      </w:r>
      <w:r w:rsidRPr="0083554F">
        <w:rPr>
          <w:rFonts w:ascii="Sylfaen" w:hAnsi="Sylfaen"/>
          <w:lang w:val="ka-GE"/>
        </w:rPr>
        <w:t>განვითარების</w:t>
      </w:r>
      <w:r w:rsidR="00E20F2F" w:rsidRPr="0083554F">
        <w:rPr>
          <w:rFonts w:ascii="Sylfaen" w:hAnsi="Sylfaen"/>
          <w:lang w:val="ka-GE"/>
        </w:rPr>
        <w:t xml:space="preserve"> </w:t>
      </w:r>
      <w:r w:rsidR="00C32E80" w:rsidRPr="0083554F">
        <w:rPr>
          <w:rFonts w:ascii="Sylfaen" w:hAnsi="Sylfaen"/>
          <w:lang w:val="ka-GE"/>
        </w:rPr>
        <w:t>უზრუნველსაყოფად</w:t>
      </w:r>
      <w:r w:rsidR="00E20F2F" w:rsidRPr="0083554F">
        <w:rPr>
          <w:rFonts w:ascii="Sylfaen" w:hAnsi="Sylfaen"/>
          <w:lang w:val="ka-GE"/>
        </w:rPr>
        <w:t>.</w:t>
      </w:r>
      <w:r w:rsidR="00C32E80" w:rsidRPr="0083554F">
        <w:rPr>
          <w:rFonts w:ascii="Sylfaen" w:hAnsi="Sylfaen"/>
          <w:lang w:val="ka-GE"/>
        </w:rPr>
        <w:t xml:space="preserve"> </w:t>
      </w:r>
    </w:p>
    <w:p w14:paraId="61C649CE" w14:textId="3B3C2FB0" w:rsidR="00C32E80" w:rsidRPr="0083554F" w:rsidRDefault="003B2AFC" w:rsidP="00D715D6">
      <w:pPr>
        <w:jc w:val="both"/>
        <w:rPr>
          <w:rFonts w:ascii="Sylfaen" w:hAnsi="Sylfaen"/>
          <w:lang w:val="ka-GE"/>
        </w:rPr>
      </w:pPr>
      <w:r w:rsidRPr="0083554F">
        <w:rPr>
          <w:rFonts w:ascii="Sylfaen" w:hAnsi="Sylfaen"/>
          <w:lang w:val="ka-GE"/>
        </w:rPr>
        <w:t xml:space="preserve">სტრატეგიის </w:t>
      </w:r>
      <w:r w:rsidR="002320D2" w:rsidRPr="0083554F">
        <w:rPr>
          <w:rFonts w:ascii="Sylfaen" w:hAnsi="Sylfaen"/>
          <w:lang w:val="ka-GE"/>
        </w:rPr>
        <w:t xml:space="preserve">მიზნების შესაბამისად </w:t>
      </w:r>
      <w:r w:rsidRPr="0083554F">
        <w:rPr>
          <w:rFonts w:ascii="Sylfaen" w:hAnsi="Sylfaen"/>
          <w:lang w:val="ka-GE"/>
        </w:rPr>
        <w:t xml:space="preserve">შედგენილი მედია წიგნიერების </w:t>
      </w:r>
      <w:r w:rsidR="002320D2" w:rsidRPr="0083554F">
        <w:rPr>
          <w:rFonts w:ascii="Sylfaen" w:hAnsi="Sylfaen"/>
          <w:lang w:val="ka-GE"/>
        </w:rPr>
        <w:t xml:space="preserve">განვითარების ხელშეწყობის </w:t>
      </w:r>
      <w:r w:rsidRPr="0083554F">
        <w:rPr>
          <w:rFonts w:ascii="Sylfaen" w:hAnsi="Sylfaen"/>
          <w:lang w:val="ka-GE"/>
        </w:rPr>
        <w:t xml:space="preserve">სამოქმედო გეგმა </w:t>
      </w:r>
      <w:r w:rsidR="006C4510" w:rsidRPr="0083554F">
        <w:rPr>
          <w:rFonts w:ascii="Sylfaen" w:hAnsi="Sylfaen"/>
          <w:lang w:val="ka-GE"/>
        </w:rPr>
        <w:t xml:space="preserve">განსაზღვრავს იმ ძირითად </w:t>
      </w:r>
      <w:r w:rsidR="00467B69" w:rsidRPr="0083554F">
        <w:rPr>
          <w:rFonts w:ascii="Sylfaen" w:hAnsi="Sylfaen"/>
          <w:lang w:val="ka-GE"/>
        </w:rPr>
        <w:t xml:space="preserve"> </w:t>
      </w:r>
      <w:r w:rsidRPr="0083554F">
        <w:rPr>
          <w:rFonts w:ascii="Sylfaen" w:hAnsi="Sylfaen"/>
          <w:lang w:val="ka-GE"/>
        </w:rPr>
        <w:t>ამოცანებს, რომელ</w:t>
      </w:r>
      <w:r w:rsidR="006C4510" w:rsidRPr="0083554F">
        <w:rPr>
          <w:rFonts w:ascii="Sylfaen" w:hAnsi="Sylfaen"/>
          <w:lang w:val="ka-GE"/>
        </w:rPr>
        <w:t>იც კომისიამ უნდა განახორციელოს</w:t>
      </w:r>
      <w:r w:rsidR="00B31712" w:rsidRPr="0083554F">
        <w:rPr>
          <w:rFonts w:ascii="Sylfaen" w:hAnsi="Sylfaen"/>
          <w:lang w:val="ka-GE"/>
        </w:rPr>
        <w:t xml:space="preserve">  სტრატეგიით დასახული მიზნების მი</w:t>
      </w:r>
      <w:r w:rsidR="006C4510" w:rsidRPr="0083554F">
        <w:rPr>
          <w:rFonts w:ascii="Sylfaen" w:hAnsi="Sylfaen"/>
          <w:lang w:val="ka-GE"/>
        </w:rPr>
        <w:t>საღწევად</w:t>
      </w:r>
      <w:r w:rsidR="00B31712" w:rsidRPr="0083554F">
        <w:rPr>
          <w:rFonts w:ascii="Sylfaen" w:hAnsi="Sylfaen"/>
          <w:lang w:val="ka-GE"/>
        </w:rPr>
        <w:t xml:space="preserve">. </w:t>
      </w:r>
    </w:p>
    <w:p w14:paraId="7F564761" w14:textId="4DEDF34A" w:rsidR="00290324" w:rsidRPr="0083554F" w:rsidRDefault="00B31712" w:rsidP="00290324">
      <w:pPr>
        <w:pStyle w:val="Caption"/>
        <w:keepNext/>
        <w:rPr>
          <w:lang w:val="ka-GE"/>
        </w:rPr>
      </w:pPr>
      <w:r w:rsidRPr="0083554F">
        <w:rPr>
          <w:rFonts w:ascii="Sylfaen" w:hAnsi="Sylfaen"/>
          <w:lang w:val="ka-GE"/>
        </w:rPr>
        <w:t>ცხრილი</w:t>
      </w:r>
      <w:r w:rsidR="00290324" w:rsidRPr="0083554F">
        <w:rPr>
          <w:lang w:val="ka-GE"/>
        </w:rPr>
        <w:t xml:space="preserve"> </w:t>
      </w:r>
      <w:r w:rsidR="008E7D5E" w:rsidRPr="0083554F">
        <w:fldChar w:fldCharType="begin"/>
      </w:r>
      <w:r w:rsidR="008E7D5E" w:rsidRPr="0083554F">
        <w:rPr>
          <w:lang w:val="ka-GE"/>
        </w:rPr>
        <w:instrText xml:space="preserve"> SEQ Table \* ARABIC </w:instrText>
      </w:r>
      <w:r w:rsidR="008E7D5E" w:rsidRPr="0083554F">
        <w:fldChar w:fldCharType="separate"/>
      </w:r>
      <w:r w:rsidR="007C0CF5" w:rsidRPr="0083554F">
        <w:rPr>
          <w:noProof/>
          <w:lang w:val="ka-GE"/>
        </w:rPr>
        <w:t>1</w:t>
      </w:r>
      <w:r w:rsidR="008E7D5E" w:rsidRPr="0083554F">
        <w:rPr>
          <w:noProof/>
        </w:rPr>
        <w:fldChar w:fldCharType="end"/>
      </w:r>
      <w:r w:rsidR="00290324" w:rsidRPr="0083554F">
        <w:rPr>
          <w:lang w:val="ka-GE"/>
        </w:rPr>
        <w:t xml:space="preserve">: </w:t>
      </w:r>
      <w:r w:rsidRPr="0083554F">
        <w:rPr>
          <w:rFonts w:ascii="Sylfaen" w:hAnsi="Sylfaen"/>
          <w:lang w:val="ka-GE"/>
        </w:rPr>
        <w:t xml:space="preserve">მედია წიგნიერების </w:t>
      </w:r>
      <w:r w:rsidR="00DF664A" w:rsidRPr="0083554F">
        <w:rPr>
          <w:rFonts w:ascii="Sylfaen" w:hAnsi="Sylfaen"/>
          <w:lang w:val="ka-GE"/>
        </w:rPr>
        <w:t xml:space="preserve">განვითარების ხელშეწყობის </w:t>
      </w:r>
      <w:r w:rsidRPr="0083554F">
        <w:rPr>
          <w:rFonts w:ascii="Sylfaen" w:hAnsi="Sylfaen"/>
          <w:lang w:val="ka-GE"/>
        </w:rPr>
        <w:t>სტრატეგიასა</w:t>
      </w:r>
      <w:r w:rsidR="00F36582" w:rsidRPr="0083554F">
        <w:rPr>
          <w:rFonts w:ascii="Sylfaen" w:hAnsi="Sylfaen"/>
          <w:lang w:val="ka-GE"/>
        </w:rPr>
        <w:t xml:space="preserve"> და სამოქმედო გეგმის შემუშავებასთან დაკავშირებული ძირითადი ამოცანები</w:t>
      </w:r>
      <w:r w:rsidR="008D5B37" w:rsidRPr="0083554F">
        <w:rPr>
          <w:rFonts w:ascii="Sylfaen" w:hAnsi="Sylfaen"/>
          <w:lang w:val="ka-GE"/>
        </w:rPr>
        <w:t xml:space="preserve"> </w:t>
      </w:r>
    </w:p>
    <w:tbl>
      <w:tblPr>
        <w:tblStyle w:val="TableGrid"/>
        <w:tblW w:w="9322" w:type="dxa"/>
        <w:tblLook w:val="04A0" w:firstRow="1" w:lastRow="0" w:firstColumn="1" w:lastColumn="0" w:noHBand="0" w:noVBand="1"/>
      </w:tblPr>
      <w:tblGrid>
        <w:gridCol w:w="6069"/>
        <w:gridCol w:w="1636"/>
        <w:gridCol w:w="1617"/>
      </w:tblGrid>
      <w:tr w:rsidR="00962D9A" w:rsidRPr="0083554F" w14:paraId="7A89DE22" w14:textId="77777777" w:rsidTr="00802FE0">
        <w:tc>
          <w:tcPr>
            <w:tcW w:w="6487" w:type="dxa"/>
          </w:tcPr>
          <w:p w14:paraId="4BE61975" w14:textId="5589EB95" w:rsidR="00AB4376" w:rsidRPr="0083554F" w:rsidRDefault="00615F90" w:rsidP="004D3795">
            <w:pPr>
              <w:spacing w:before="100" w:beforeAutospacing="1" w:after="100" w:afterAutospacing="1"/>
              <w:rPr>
                <w:rFonts w:ascii="Sylfaen" w:eastAsia="Times New Roman" w:hAnsi="Sylfaen" w:cs="Times New Roman"/>
                <w:b/>
                <w:bCs/>
                <w:lang w:val="ka-GE" w:eastAsia="en-GB"/>
              </w:rPr>
            </w:pPr>
            <w:r w:rsidRPr="0083554F">
              <w:rPr>
                <w:rFonts w:ascii="Sylfaen" w:eastAsia="Times New Roman" w:hAnsi="Sylfaen" w:cs="Times New Roman"/>
                <w:b/>
                <w:bCs/>
                <w:lang w:val="ka-GE" w:eastAsia="en-GB"/>
              </w:rPr>
              <w:t>ძირითადი ამოცანები</w:t>
            </w:r>
          </w:p>
        </w:tc>
        <w:tc>
          <w:tcPr>
            <w:tcW w:w="1701" w:type="dxa"/>
          </w:tcPr>
          <w:p w14:paraId="556B8C79" w14:textId="26CF8642" w:rsidR="00AB4376" w:rsidRPr="0083554F" w:rsidRDefault="00CA5016" w:rsidP="00F117EC">
            <w:pPr>
              <w:spacing w:before="100" w:beforeAutospacing="1" w:after="100" w:afterAutospacing="1"/>
              <w:rPr>
                <w:rFonts w:eastAsia="Times New Roman" w:cs="Times New Roman"/>
                <w:b/>
                <w:bCs/>
                <w:lang w:eastAsia="en-GB"/>
              </w:rPr>
            </w:pPr>
            <w:r w:rsidRPr="0083554F">
              <w:rPr>
                <w:rFonts w:ascii="Sylfaen" w:eastAsia="Times New Roman" w:hAnsi="Sylfaen" w:cs="Times New Roman"/>
                <w:b/>
                <w:bCs/>
                <w:lang w:val="ka-GE" w:eastAsia="en-GB"/>
              </w:rPr>
              <w:t>ვადები</w:t>
            </w:r>
          </w:p>
        </w:tc>
        <w:tc>
          <w:tcPr>
            <w:tcW w:w="1134" w:type="dxa"/>
          </w:tcPr>
          <w:p w14:paraId="19F8D82C" w14:textId="45FF8E16" w:rsidR="00AB4376" w:rsidRPr="0083554F" w:rsidRDefault="00CA5016" w:rsidP="004D3795">
            <w:pPr>
              <w:spacing w:before="100" w:beforeAutospacing="1" w:after="100" w:afterAutospacing="1"/>
              <w:rPr>
                <w:rFonts w:eastAsia="Times New Roman" w:cs="Times New Roman"/>
                <w:b/>
                <w:bCs/>
                <w:lang w:eastAsia="en-GB"/>
              </w:rPr>
            </w:pPr>
            <w:r w:rsidRPr="0083554F">
              <w:rPr>
                <w:rFonts w:ascii="Sylfaen" w:eastAsia="Times New Roman" w:hAnsi="Sylfaen" w:cs="Times New Roman"/>
                <w:b/>
                <w:bCs/>
                <w:lang w:val="ka-GE" w:eastAsia="en-GB"/>
              </w:rPr>
              <w:t>კავშირი სტრატეგიულ მიზანთან</w:t>
            </w:r>
          </w:p>
        </w:tc>
      </w:tr>
      <w:tr w:rsidR="00962D9A" w:rsidRPr="0083554F" w14:paraId="09DCDB66" w14:textId="77777777" w:rsidTr="00802FE0">
        <w:tc>
          <w:tcPr>
            <w:tcW w:w="6487" w:type="dxa"/>
          </w:tcPr>
          <w:p w14:paraId="161BA980" w14:textId="2C5BE75C" w:rsidR="004D3795" w:rsidRPr="0083554F" w:rsidRDefault="00CA5016">
            <w:pPr>
              <w:spacing w:before="100" w:beforeAutospacing="1" w:after="100" w:afterAutospacing="1"/>
              <w:rPr>
                <w:rFonts w:eastAsia="Times New Roman" w:cs="Times New Roman"/>
                <w:bCs/>
                <w:lang w:eastAsia="en-GB"/>
              </w:rPr>
            </w:pPr>
            <w:r w:rsidRPr="0083554F">
              <w:rPr>
                <w:rFonts w:ascii="Sylfaen" w:eastAsia="Times New Roman" w:hAnsi="Sylfaen" w:cs="Times New Roman"/>
                <w:bCs/>
                <w:lang w:val="ka-GE" w:eastAsia="en-GB"/>
              </w:rPr>
              <w:t xml:space="preserve">მედია წიგნიერების </w:t>
            </w:r>
            <w:r w:rsidR="005C4BB0" w:rsidRPr="0083554F">
              <w:rPr>
                <w:rFonts w:ascii="Sylfaen" w:eastAsia="Times New Roman" w:hAnsi="Sylfaen" w:cs="Times New Roman"/>
                <w:bCs/>
                <w:lang w:val="ka-GE" w:eastAsia="en-GB"/>
              </w:rPr>
              <w:t xml:space="preserve">განვითარების ხელშეწყობის </w:t>
            </w:r>
            <w:r w:rsidRPr="0083554F">
              <w:rPr>
                <w:rFonts w:ascii="Sylfaen" w:eastAsia="Times New Roman" w:hAnsi="Sylfaen" w:cs="Times New Roman"/>
                <w:bCs/>
                <w:lang w:val="ka-GE" w:eastAsia="en-GB"/>
              </w:rPr>
              <w:t xml:space="preserve">სტრატეგიისა და სამოქმედო გეგმის </w:t>
            </w:r>
            <w:r w:rsidR="005C4BB0" w:rsidRPr="0083554F">
              <w:rPr>
                <w:rFonts w:ascii="Sylfaen" w:eastAsia="Times New Roman" w:hAnsi="Sylfaen" w:cs="Times New Roman"/>
                <w:bCs/>
                <w:lang w:val="ka-GE" w:eastAsia="en-GB"/>
              </w:rPr>
              <w:t>დამტკიცება</w:t>
            </w:r>
          </w:p>
        </w:tc>
        <w:tc>
          <w:tcPr>
            <w:tcW w:w="1701" w:type="dxa"/>
          </w:tcPr>
          <w:p w14:paraId="3E426399" w14:textId="2B2DDFA0" w:rsidR="004D3795" w:rsidRPr="0083554F" w:rsidRDefault="004D3795" w:rsidP="004D3795">
            <w:pPr>
              <w:spacing w:before="100" w:beforeAutospacing="1" w:after="100" w:afterAutospacing="1"/>
              <w:rPr>
                <w:rFonts w:eastAsia="Times New Roman" w:cs="Times New Roman"/>
                <w:bCs/>
                <w:lang w:eastAsia="en-GB"/>
              </w:rPr>
            </w:pPr>
            <w:r w:rsidRPr="0083554F">
              <w:rPr>
                <w:rFonts w:eastAsia="Times New Roman" w:cs="Times New Roman"/>
                <w:bCs/>
                <w:lang w:eastAsia="en-GB"/>
              </w:rPr>
              <w:t xml:space="preserve">1 </w:t>
            </w:r>
            <w:r w:rsidR="004B07AB" w:rsidRPr="0083554F">
              <w:rPr>
                <w:rFonts w:ascii="Sylfaen" w:eastAsia="Times New Roman" w:hAnsi="Sylfaen" w:cs="Times New Roman"/>
                <w:bCs/>
                <w:lang w:val="ka-GE" w:eastAsia="en-GB"/>
              </w:rPr>
              <w:t>ივნისი</w:t>
            </w:r>
            <w:r w:rsidRPr="0083554F">
              <w:rPr>
                <w:rFonts w:eastAsia="Times New Roman" w:cs="Times New Roman"/>
                <w:bCs/>
                <w:lang w:eastAsia="en-GB"/>
              </w:rPr>
              <w:t xml:space="preserve"> 2018</w:t>
            </w:r>
          </w:p>
        </w:tc>
        <w:tc>
          <w:tcPr>
            <w:tcW w:w="1134" w:type="dxa"/>
          </w:tcPr>
          <w:p w14:paraId="13F3C518" w14:textId="77777777" w:rsidR="004D3795" w:rsidRPr="0083554F" w:rsidRDefault="004D3795" w:rsidP="004D3795">
            <w:pPr>
              <w:spacing w:before="100" w:beforeAutospacing="1" w:after="100" w:afterAutospacing="1"/>
              <w:rPr>
                <w:rFonts w:eastAsia="Times New Roman" w:cs="Times New Roman"/>
                <w:b/>
                <w:bCs/>
                <w:lang w:eastAsia="en-GB"/>
              </w:rPr>
            </w:pPr>
            <w:r w:rsidRPr="0083554F">
              <w:rPr>
                <w:rFonts w:eastAsia="Times New Roman" w:cs="Times New Roman"/>
                <w:b/>
                <w:bCs/>
                <w:lang w:eastAsia="en-GB"/>
              </w:rPr>
              <w:t>1</w:t>
            </w:r>
          </w:p>
        </w:tc>
      </w:tr>
      <w:tr w:rsidR="00962D9A" w:rsidRPr="0083554F" w14:paraId="5AD2B188" w14:textId="77777777" w:rsidTr="00802FE0">
        <w:tc>
          <w:tcPr>
            <w:tcW w:w="6487" w:type="dxa"/>
          </w:tcPr>
          <w:p w14:paraId="78D99BF0" w14:textId="1C32A229" w:rsidR="004D3795" w:rsidRPr="0083554F" w:rsidRDefault="001D47E1" w:rsidP="004D3795">
            <w:pPr>
              <w:spacing w:before="100" w:beforeAutospacing="1" w:after="100" w:afterAutospacing="1"/>
              <w:rPr>
                <w:rFonts w:eastAsia="Times New Roman" w:cs="Times New Roman"/>
                <w:bCs/>
                <w:lang w:eastAsia="en-GB"/>
              </w:rPr>
            </w:pPr>
            <w:r w:rsidRPr="0083554F">
              <w:rPr>
                <w:rFonts w:ascii="Sylfaen" w:eastAsia="Times New Roman" w:hAnsi="Sylfaen" w:cs="Times New Roman"/>
                <w:bCs/>
                <w:lang w:val="ka-GE" w:eastAsia="en-GB"/>
              </w:rPr>
              <w:t>კომენტარები, შენიშვნები, წინადადებები დაინტერესებული პირებისაგან გამოქვეყნებულ მედია წიგნიერების სტრატეგიასა და სამოქმედო გეგმაზე</w:t>
            </w:r>
          </w:p>
        </w:tc>
        <w:tc>
          <w:tcPr>
            <w:tcW w:w="1701" w:type="dxa"/>
          </w:tcPr>
          <w:p w14:paraId="4F4035C1" w14:textId="5CC78053" w:rsidR="004D3795" w:rsidRPr="0083554F" w:rsidRDefault="005C4BB0" w:rsidP="004D3795">
            <w:pPr>
              <w:spacing w:before="100" w:beforeAutospacing="1" w:after="100" w:afterAutospacing="1"/>
              <w:rPr>
                <w:rFonts w:eastAsia="Times New Roman" w:cs="Times New Roman"/>
                <w:bCs/>
                <w:lang w:eastAsia="en-GB"/>
              </w:rPr>
            </w:pPr>
            <w:r w:rsidRPr="0083554F">
              <w:rPr>
                <w:rFonts w:ascii="Sylfaen" w:eastAsia="Times New Roman" w:hAnsi="Sylfaen" w:cs="Times New Roman"/>
                <w:bCs/>
                <w:lang w:val="ka-GE" w:eastAsia="en-GB"/>
              </w:rPr>
              <w:t>20</w:t>
            </w:r>
            <w:r w:rsidRPr="0083554F">
              <w:rPr>
                <w:rFonts w:eastAsia="Times New Roman" w:cs="Times New Roman"/>
                <w:bCs/>
                <w:lang w:eastAsia="en-GB"/>
              </w:rPr>
              <w:t xml:space="preserve"> </w:t>
            </w:r>
            <w:r w:rsidR="000E6861" w:rsidRPr="0083554F">
              <w:rPr>
                <w:rFonts w:ascii="Sylfaen" w:eastAsia="Times New Roman" w:hAnsi="Sylfaen" w:cs="Times New Roman"/>
                <w:bCs/>
                <w:lang w:val="ka-GE" w:eastAsia="en-GB"/>
              </w:rPr>
              <w:t>ივნისი</w:t>
            </w:r>
            <w:r w:rsidR="004D3795" w:rsidRPr="0083554F">
              <w:rPr>
                <w:rFonts w:eastAsia="Times New Roman" w:cs="Times New Roman"/>
                <w:bCs/>
                <w:lang w:eastAsia="en-GB"/>
              </w:rPr>
              <w:t xml:space="preserve"> 2018</w:t>
            </w:r>
          </w:p>
        </w:tc>
        <w:tc>
          <w:tcPr>
            <w:tcW w:w="1134" w:type="dxa"/>
          </w:tcPr>
          <w:p w14:paraId="6D5B18C8" w14:textId="77777777" w:rsidR="004D3795" w:rsidRPr="0083554F" w:rsidRDefault="004D3795" w:rsidP="004D3795">
            <w:pPr>
              <w:spacing w:before="100" w:beforeAutospacing="1" w:after="100" w:afterAutospacing="1"/>
              <w:rPr>
                <w:rFonts w:eastAsia="Times New Roman" w:cs="Times New Roman"/>
                <w:b/>
                <w:bCs/>
                <w:lang w:eastAsia="en-GB"/>
              </w:rPr>
            </w:pPr>
            <w:r w:rsidRPr="0083554F">
              <w:rPr>
                <w:rFonts w:eastAsia="Times New Roman" w:cs="Times New Roman"/>
                <w:b/>
                <w:bCs/>
                <w:lang w:eastAsia="en-GB"/>
              </w:rPr>
              <w:t>1</w:t>
            </w:r>
          </w:p>
        </w:tc>
      </w:tr>
      <w:tr w:rsidR="00962D9A" w:rsidRPr="0083554F" w14:paraId="70A6C8A0" w14:textId="77777777" w:rsidTr="00802FE0">
        <w:tc>
          <w:tcPr>
            <w:tcW w:w="6487" w:type="dxa"/>
          </w:tcPr>
          <w:p w14:paraId="5FF1986E" w14:textId="6C92CA10" w:rsidR="004D3795" w:rsidRPr="0083554F" w:rsidRDefault="00962D9A" w:rsidP="00BA7A3B">
            <w:pPr>
              <w:spacing w:before="100" w:beforeAutospacing="1" w:after="100" w:afterAutospacing="1"/>
              <w:rPr>
                <w:rFonts w:eastAsia="Times New Roman" w:cs="Times New Roman"/>
                <w:b/>
                <w:bCs/>
                <w:lang w:eastAsia="en-GB"/>
              </w:rPr>
            </w:pPr>
            <w:r w:rsidRPr="0083554F">
              <w:rPr>
                <w:rFonts w:ascii="Sylfaen" w:eastAsia="Times New Roman" w:hAnsi="Sylfaen" w:cs="Times New Roman"/>
                <w:bCs/>
                <w:lang w:val="ka-GE" w:eastAsia="en-GB"/>
              </w:rPr>
              <w:t xml:space="preserve">მედია წიგნიერების </w:t>
            </w:r>
            <w:r w:rsidR="00AB4FB5" w:rsidRPr="0083554F">
              <w:rPr>
                <w:rFonts w:ascii="Sylfaen" w:eastAsia="Times New Roman" w:hAnsi="Sylfaen" w:cs="Times New Roman"/>
                <w:bCs/>
                <w:lang w:val="ka-GE" w:eastAsia="en-GB"/>
              </w:rPr>
              <w:t xml:space="preserve">განვითარების ხელშეწყობის </w:t>
            </w:r>
            <w:r w:rsidRPr="0083554F">
              <w:rPr>
                <w:rFonts w:ascii="Sylfaen" w:eastAsia="Times New Roman" w:hAnsi="Sylfaen" w:cs="Times New Roman"/>
                <w:bCs/>
                <w:lang w:val="ka-GE" w:eastAsia="en-GB"/>
              </w:rPr>
              <w:t xml:space="preserve"> </w:t>
            </w:r>
            <w:r w:rsidR="00814A26" w:rsidRPr="0083554F">
              <w:rPr>
                <w:rFonts w:ascii="Sylfaen" w:eastAsia="Times New Roman" w:hAnsi="Sylfaen" w:cs="Times New Roman"/>
                <w:bCs/>
                <w:lang w:val="ka-GE" w:eastAsia="en-GB"/>
              </w:rPr>
              <w:t>სტრატეგიასა და სამოქმედო გეგმაში შეტ</w:t>
            </w:r>
            <w:r w:rsidRPr="0083554F">
              <w:rPr>
                <w:rFonts w:ascii="Sylfaen" w:eastAsia="Times New Roman" w:hAnsi="Sylfaen" w:cs="Times New Roman"/>
                <w:bCs/>
                <w:lang w:val="ka-GE" w:eastAsia="en-GB"/>
              </w:rPr>
              <w:t>ა</w:t>
            </w:r>
            <w:r w:rsidR="00814A26" w:rsidRPr="0083554F">
              <w:rPr>
                <w:rFonts w:ascii="Sylfaen" w:eastAsia="Times New Roman" w:hAnsi="Sylfaen" w:cs="Times New Roman"/>
                <w:bCs/>
                <w:lang w:val="ka-GE" w:eastAsia="en-GB"/>
              </w:rPr>
              <w:t>ნილი ნებისმიერი ცვლილების გამოქვეყნება</w:t>
            </w:r>
          </w:p>
        </w:tc>
        <w:tc>
          <w:tcPr>
            <w:tcW w:w="1701" w:type="dxa"/>
          </w:tcPr>
          <w:p w14:paraId="52718EA0" w14:textId="20B7666C" w:rsidR="004D3795" w:rsidRPr="0083554F" w:rsidRDefault="007D2F14" w:rsidP="004D3795">
            <w:pPr>
              <w:spacing w:before="100" w:beforeAutospacing="1" w:after="100" w:afterAutospacing="1"/>
              <w:rPr>
                <w:rFonts w:eastAsia="Times New Roman" w:cs="Times New Roman"/>
                <w:bCs/>
                <w:lang w:eastAsia="en-GB"/>
              </w:rPr>
            </w:pPr>
            <w:r w:rsidRPr="0083554F">
              <w:rPr>
                <w:rFonts w:eastAsia="Times New Roman" w:cs="Times New Roman"/>
                <w:bCs/>
                <w:lang w:eastAsia="en-GB"/>
              </w:rPr>
              <w:t xml:space="preserve">2 </w:t>
            </w:r>
            <w:r w:rsidR="00962D9A" w:rsidRPr="0083554F">
              <w:rPr>
                <w:rFonts w:ascii="Sylfaen" w:eastAsia="Times New Roman" w:hAnsi="Sylfaen" w:cs="Times New Roman"/>
                <w:bCs/>
                <w:lang w:val="ka-GE" w:eastAsia="en-GB"/>
              </w:rPr>
              <w:t>ივლისი</w:t>
            </w:r>
            <w:r w:rsidR="00654D3F" w:rsidRPr="0083554F">
              <w:rPr>
                <w:rFonts w:eastAsia="Times New Roman" w:cs="Times New Roman"/>
                <w:bCs/>
                <w:lang w:eastAsia="en-GB"/>
              </w:rPr>
              <w:t xml:space="preserve"> 2018</w:t>
            </w:r>
          </w:p>
        </w:tc>
        <w:tc>
          <w:tcPr>
            <w:tcW w:w="1134" w:type="dxa"/>
          </w:tcPr>
          <w:p w14:paraId="697961B8" w14:textId="77777777" w:rsidR="004D3795" w:rsidRPr="0083554F" w:rsidRDefault="004D3795" w:rsidP="004D3795">
            <w:pPr>
              <w:spacing w:before="100" w:beforeAutospacing="1" w:after="100" w:afterAutospacing="1"/>
              <w:rPr>
                <w:rFonts w:eastAsia="Times New Roman" w:cs="Times New Roman"/>
                <w:b/>
                <w:bCs/>
                <w:lang w:eastAsia="en-GB"/>
              </w:rPr>
            </w:pPr>
            <w:r w:rsidRPr="0083554F">
              <w:rPr>
                <w:rFonts w:eastAsia="Times New Roman" w:cs="Times New Roman"/>
                <w:b/>
                <w:bCs/>
                <w:lang w:eastAsia="en-GB"/>
              </w:rPr>
              <w:t>1</w:t>
            </w:r>
          </w:p>
        </w:tc>
      </w:tr>
    </w:tbl>
    <w:p w14:paraId="79B3765F" w14:textId="77777777" w:rsidR="004E6088" w:rsidRPr="0083554F" w:rsidRDefault="004E6088" w:rsidP="004D3795">
      <w:pPr>
        <w:rPr>
          <w:rFonts w:eastAsia="Times New Roman" w:cs="Times New Roman"/>
          <w:b/>
          <w:bCs/>
          <w:lang w:eastAsia="en-GB"/>
        </w:rPr>
      </w:pPr>
    </w:p>
    <w:p w14:paraId="15FEDAC6" w14:textId="10BCE8E1" w:rsidR="004D3795" w:rsidRPr="0083554F" w:rsidRDefault="006A7563" w:rsidP="004D3795">
      <w:pPr>
        <w:rPr>
          <w:rFonts w:eastAsia="Times New Roman" w:cs="Times New Roman"/>
          <w:b/>
          <w:bCs/>
          <w:lang w:eastAsia="en-GB"/>
        </w:rPr>
      </w:pPr>
      <w:r w:rsidRPr="0083554F">
        <w:rPr>
          <w:rFonts w:eastAsia="Times New Roman" w:cs="Times New Roman"/>
          <w:b/>
          <w:bCs/>
          <w:lang w:eastAsia="en-GB"/>
        </w:rPr>
        <w:t>2.2</w:t>
      </w:r>
      <w:r w:rsidRPr="0083554F">
        <w:rPr>
          <w:rFonts w:eastAsia="Times New Roman" w:cs="Times New Roman"/>
          <w:b/>
          <w:bCs/>
          <w:lang w:eastAsia="en-GB"/>
        </w:rPr>
        <w:tab/>
      </w:r>
      <w:r w:rsidR="004D3795" w:rsidRPr="0083554F">
        <w:rPr>
          <w:rFonts w:eastAsia="Times New Roman" w:cs="Times New Roman"/>
          <w:b/>
          <w:bCs/>
          <w:lang w:eastAsia="en-GB"/>
        </w:rPr>
        <w:t xml:space="preserve"> </w:t>
      </w:r>
      <w:r w:rsidR="00571AE4" w:rsidRPr="0083554F">
        <w:rPr>
          <w:rFonts w:ascii="Sylfaen" w:eastAsia="Times New Roman" w:hAnsi="Sylfaen" w:cs="Times New Roman"/>
          <w:b/>
          <w:bCs/>
          <w:lang w:val="ka-GE" w:eastAsia="en-GB"/>
        </w:rPr>
        <w:t>მედია წიგნიერების საგანმანათლებლო და კვლევითი ცენტრის დაფუძნება</w:t>
      </w:r>
      <w:r w:rsidR="004D3795" w:rsidRPr="0083554F">
        <w:rPr>
          <w:rFonts w:eastAsia="Times New Roman" w:cs="Times New Roman"/>
          <w:b/>
          <w:bCs/>
          <w:lang w:eastAsia="en-GB"/>
        </w:rPr>
        <w:tab/>
      </w:r>
    </w:p>
    <w:p w14:paraId="4B8B9BB1" w14:textId="1BA822F0" w:rsidR="00BB0ACB" w:rsidRPr="0083554F" w:rsidRDefault="00BB0ACB" w:rsidP="00290324">
      <w:pPr>
        <w:jc w:val="both"/>
        <w:rPr>
          <w:rFonts w:ascii="Sylfaen" w:hAnsi="Sylfaen"/>
          <w:lang w:val="ka-GE"/>
        </w:rPr>
      </w:pPr>
      <w:r w:rsidRPr="0083554F">
        <w:rPr>
          <w:rFonts w:ascii="Sylfaen" w:hAnsi="Sylfaen"/>
          <w:lang w:val="ka-GE"/>
        </w:rPr>
        <w:t xml:space="preserve">მედია წიგნიერების საგანმანათლებლო და კვლევითი ცენტრის (შემდგომში - ცენტრი) შექმნა </w:t>
      </w:r>
      <w:r w:rsidR="00753258" w:rsidRPr="0083554F">
        <w:rPr>
          <w:rFonts w:ascii="Sylfaen" w:hAnsi="Sylfaen"/>
          <w:lang w:val="ka-GE"/>
        </w:rPr>
        <w:t xml:space="preserve">მნიშვნელოვანი კომპონენტია </w:t>
      </w:r>
      <w:r w:rsidR="008576C2" w:rsidRPr="0083554F">
        <w:rPr>
          <w:rFonts w:ascii="Sylfaen" w:hAnsi="Sylfaen"/>
          <w:lang w:val="ka-GE"/>
        </w:rPr>
        <w:t xml:space="preserve">კომისიის მიერ მედია წიგნიერების </w:t>
      </w:r>
      <w:r w:rsidR="00753258" w:rsidRPr="0083554F">
        <w:rPr>
          <w:rFonts w:ascii="Sylfaen" w:hAnsi="Sylfaen"/>
          <w:lang w:val="ka-GE"/>
        </w:rPr>
        <w:t>განვითარების ხელშეწყობის</w:t>
      </w:r>
      <w:r w:rsidR="006E556B" w:rsidRPr="0083554F">
        <w:rPr>
          <w:rFonts w:ascii="Sylfaen" w:hAnsi="Sylfaen"/>
          <w:lang w:val="ka-GE"/>
        </w:rPr>
        <w:t xml:space="preserve"> წარმატებით განხორციელებისათვის. </w:t>
      </w:r>
    </w:p>
    <w:p w14:paraId="5E5EBD5E" w14:textId="6AE431BD" w:rsidR="008576C2" w:rsidRPr="0083554F" w:rsidRDefault="00EE5345" w:rsidP="00290324">
      <w:pPr>
        <w:jc w:val="both"/>
        <w:rPr>
          <w:rFonts w:ascii="Sylfaen" w:hAnsi="Sylfaen"/>
          <w:lang w:val="ka-GE"/>
        </w:rPr>
      </w:pPr>
      <w:r w:rsidRPr="0083554F">
        <w:rPr>
          <w:rFonts w:ascii="Sylfaen" w:hAnsi="Sylfaen"/>
          <w:lang w:val="ka-GE"/>
        </w:rPr>
        <w:t xml:space="preserve">მიჩნეულია, რომ აღნიშნული </w:t>
      </w:r>
      <w:r w:rsidR="0048284F" w:rsidRPr="0083554F">
        <w:rPr>
          <w:rFonts w:ascii="Sylfaen" w:hAnsi="Sylfaen"/>
          <w:lang w:val="ka-GE"/>
        </w:rPr>
        <w:t>ცენტრი</w:t>
      </w:r>
      <w:r w:rsidRPr="0083554F">
        <w:rPr>
          <w:rFonts w:ascii="Sylfaen" w:hAnsi="Sylfaen"/>
          <w:lang w:val="ka-GE"/>
        </w:rPr>
        <w:t xml:space="preserve"> </w:t>
      </w:r>
      <w:r w:rsidR="0048284F" w:rsidRPr="0083554F">
        <w:rPr>
          <w:rFonts w:ascii="Sylfaen" w:hAnsi="Sylfaen"/>
          <w:lang w:val="ka-GE"/>
        </w:rPr>
        <w:t xml:space="preserve"> გახდება მედია წიგნიერის </w:t>
      </w:r>
      <w:r w:rsidR="00F91B7B" w:rsidRPr="0083554F">
        <w:rPr>
          <w:rFonts w:ascii="Sylfaen" w:hAnsi="Sylfaen"/>
          <w:lang w:val="ka-GE"/>
        </w:rPr>
        <w:t>განვითარებისათვის</w:t>
      </w:r>
      <w:r w:rsidRPr="0083554F">
        <w:rPr>
          <w:rFonts w:ascii="Sylfaen" w:hAnsi="Sylfaen"/>
          <w:lang w:val="ka-GE"/>
        </w:rPr>
        <w:t xml:space="preserve"> </w:t>
      </w:r>
      <w:r w:rsidR="00156B24" w:rsidRPr="0083554F">
        <w:rPr>
          <w:rFonts w:ascii="Sylfaen" w:hAnsi="Sylfaen"/>
          <w:lang w:val="ka-GE"/>
        </w:rPr>
        <w:t xml:space="preserve"> გამოცდილების</w:t>
      </w:r>
      <w:r w:rsidR="00F91B7B" w:rsidRPr="0083554F">
        <w:rPr>
          <w:rFonts w:ascii="Sylfaen" w:hAnsi="Sylfaen"/>
          <w:lang w:val="ka-GE"/>
        </w:rPr>
        <w:t xml:space="preserve">ა </w:t>
      </w:r>
      <w:r w:rsidR="00156B24" w:rsidRPr="0083554F">
        <w:rPr>
          <w:rFonts w:ascii="Sylfaen" w:hAnsi="Sylfaen"/>
          <w:lang w:val="ka-GE"/>
        </w:rPr>
        <w:t xml:space="preserve">და </w:t>
      </w:r>
      <w:r w:rsidR="00F91B7B" w:rsidRPr="0083554F">
        <w:rPr>
          <w:rFonts w:ascii="Sylfaen" w:hAnsi="Sylfaen"/>
          <w:lang w:val="ka-GE"/>
        </w:rPr>
        <w:t xml:space="preserve">შესაბამისი </w:t>
      </w:r>
      <w:r w:rsidR="00156B24" w:rsidRPr="0083554F">
        <w:rPr>
          <w:rFonts w:ascii="Sylfaen" w:hAnsi="Sylfaen"/>
          <w:lang w:val="ka-GE"/>
        </w:rPr>
        <w:t>ცოდნის</w:t>
      </w:r>
      <w:r w:rsidR="00F91B7B" w:rsidRPr="0083554F">
        <w:rPr>
          <w:rFonts w:ascii="Sylfaen" w:hAnsi="Sylfaen"/>
          <w:lang w:val="ka-GE"/>
        </w:rPr>
        <w:t xml:space="preserve"> მქონე</w:t>
      </w:r>
      <w:r w:rsidR="00156B24" w:rsidRPr="0083554F">
        <w:rPr>
          <w:rFonts w:ascii="Sylfaen" w:hAnsi="Sylfaen"/>
          <w:lang w:val="ka-GE"/>
        </w:rPr>
        <w:t xml:space="preserve"> </w:t>
      </w:r>
      <w:r w:rsidR="00F91B7B" w:rsidRPr="0083554F">
        <w:rPr>
          <w:rFonts w:ascii="Sylfaen" w:hAnsi="Sylfaen"/>
          <w:lang w:val="ka-GE"/>
        </w:rPr>
        <w:t xml:space="preserve">მოწინავე </w:t>
      </w:r>
      <w:r w:rsidR="00C72813" w:rsidRPr="0083554F">
        <w:rPr>
          <w:rFonts w:ascii="Sylfaen" w:hAnsi="Sylfaen"/>
          <w:lang w:val="ka-GE"/>
        </w:rPr>
        <w:t xml:space="preserve">ცენტრი; იგი სარგებელს მოუტანს </w:t>
      </w:r>
      <w:r w:rsidR="008C6555" w:rsidRPr="0083554F">
        <w:rPr>
          <w:rFonts w:ascii="Sylfaen" w:hAnsi="Sylfaen"/>
          <w:lang w:val="ka-GE"/>
        </w:rPr>
        <w:t xml:space="preserve">მთელს </w:t>
      </w:r>
      <w:r w:rsidR="00C72813" w:rsidRPr="0083554F">
        <w:rPr>
          <w:rFonts w:ascii="Sylfaen" w:hAnsi="Sylfaen"/>
          <w:lang w:val="ka-GE"/>
        </w:rPr>
        <w:t>საზოგადოებას</w:t>
      </w:r>
      <w:r w:rsidR="008C6555" w:rsidRPr="0083554F">
        <w:rPr>
          <w:rFonts w:ascii="Sylfaen" w:hAnsi="Sylfaen"/>
          <w:lang w:val="ka-GE"/>
        </w:rPr>
        <w:t xml:space="preserve">, მოხდება რა </w:t>
      </w:r>
      <w:r w:rsidR="00430840" w:rsidRPr="0083554F">
        <w:rPr>
          <w:rFonts w:ascii="Sylfaen" w:hAnsi="Sylfaen"/>
          <w:lang w:val="ka-GE"/>
        </w:rPr>
        <w:t xml:space="preserve">კონკრეტულ ჯგუფებზე </w:t>
      </w:r>
      <w:r w:rsidR="008C6555" w:rsidRPr="0083554F">
        <w:rPr>
          <w:rFonts w:ascii="Sylfaen" w:hAnsi="Sylfaen"/>
          <w:lang w:val="ka-GE"/>
        </w:rPr>
        <w:t xml:space="preserve">მეტი </w:t>
      </w:r>
      <w:r w:rsidR="00430840" w:rsidRPr="0083554F">
        <w:rPr>
          <w:rFonts w:ascii="Sylfaen" w:hAnsi="Sylfaen"/>
          <w:lang w:val="ka-GE"/>
        </w:rPr>
        <w:t>ყურადღების კონცენტრირება</w:t>
      </w:r>
      <w:r w:rsidR="008C6555" w:rsidRPr="0083554F">
        <w:rPr>
          <w:rFonts w:ascii="Sylfaen" w:hAnsi="Sylfaen"/>
          <w:lang w:val="ka-GE"/>
        </w:rPr>
        <w:t>, კერძოდ:</w:t>
      </w:r>
    </w:p>
    <w:p w14:paraId="6CE6259F" w14:textId="77777777" w:rsidR="008D1D80" w:rsidRPr="0083554F" w:rsidRDefault="008D1D80" w:rsidP="00971028">
      <w:pPr>
        <w:pStyle w:val="ListParagraph"/>
        <w:autoSpaceDE w:val="0"/>
        <w:autoSpaceDN w:val="0"/>
        <w:adjustRightInd w:val="0"/>
        <w:spacing w:after="0" w:line="240" w:lineRule="auto"/>
        <w:rPr>
          <w:rFonts w:cs="GrotesqueMTStd-Light"/>
        </w:rPr>
      </w:pPr>
    </w:p>
    <w:p w14:paraId="0DA91729" w14:textId="20062DCF" w:rsidR="00B15267" w:rsidRPr="0083554F" w:rsidRDefault="00430840" w:rsidP="00B15267">
      <w:pPr>
        <w:pStyle w:val="ListParagraph"/>
        <w:numPr>
          <w:ilvl w:val="0"/>
          <w:numId w:val="39"/>
        </w:numPr>
        <w:autoSpaceDE w:val="0"/>
        <w:autoSpaceDN w:val="0"/>
        <w:adjustRightInd w:val="0"/>
        <w:spacing w:after="0" w:line="240" w:lineRule="auto"/>
        <w:rPr>
          <w:rFonts w:cs="GrotesqueMTStd-Light"/>
        </w:rPr>
      </w:pPr>
      <w:r w:rsidRPr="0083554F">
        <w:rPr>
          <w:rFonts w:ascii="Sylfaen" w:hAnsi="Sylfaen" w:cs="GrotesqueMTStd-Light"/>
          <w:lang w:val="ka-GE"/>
        </w:rPr>
        <w:t>მედია სფეროს პროფესიონალები და წარმომადგენლები</w:t>
      </w:r>
      <w:r w:rsidR="001A7AFF" w:rsidRPr="0083554F">
        <w:rPr>
          <w:rFonts w:ascii="Sylfaen" w:hAnsi="Sylfaen" w:cs="GrotesqueMTStd-Light"/>
          <w:lang w:val="ka-GE"/>
        </w:rPr>
        <w:t>;</w:t>
      </w:r>
      <w:r w:rsidRPr="0083554F">
        <w:rPr>
          <w:rFonts w:ascii="Sylfaen" w:hAnsi="Sylfaen" w:cs="GrotesqueMTStd-Light"/>
          <w:lang w:val="ka-GE"/>
        </w:rPr>
        <w:t xml:space="preserve"> მედია ორგანიზაციების წარმომადგ</w:t>
      </w:r>
      <w:r w:rsidR="00D658E9" w:rsidRPr="0083554F">
        <w:rPr>
          <w:rFonts w:ascii="Sylfaen" w:hAnsi="Sylfaen" w:cs="GrotesqueMTStd-Light"/>
          <w:lang w:val="ka-GE"/>
        </w:rPr>
        <w:t>ენლები</w:t>
      </w:r>
      <w:r w:rsidR="002662F7" w:rsidRPr="0083554F">
        <w:rPr>
          <w:rFonts w:ascii="Sylfaen" w:hAnsi="Sylfaen" w:cs="GrotesqueMTStd-Light"/>
          <w:lang w:val="ka-GE"/>
        </w:rPr>
        <w:t>;</w:t>
      </w:r>
    </w:p>
    <w:p w14:paraId="3E0084C0" w14:textId="31066EBA" w:rsidR="00D658E9" w:rsidRPr="0083554F" w:rsidRDefault="00D658E9" w:rsidP="00B15267">
      <w:pPr>
        <w:pStyle w:val="ListParagraph"/>
        <w:numPr>
          <w:ilvl w:val="0"/>
          <w:numId w:val="39"/>
        </w:numPr>
        <w:autoSpaceDE w:val="0"/>
        <w:autoSpaceDN w:val="0"/>
        <w:adjustRightInd w:val="0"/>
        <w:spacing w:after="0" w:line="240" w:lineRule="auto"/>
        <w:rPr>
          <w:rFonts w:cs="GrotesqueMTStd-Light"/>
        </w:rPr>
      </w:pPr>
      <w:r w:rsidRPr="0083554F">
        <w:rPr>
          <w:rFonts w:ascii="Sylfaen" w:hAnsi="Sylfaen" w:cs="GrotesqueMTStd-Light"/>
          <w:lang w:val="ka-GE"/>
        </w:rPr>
        <w:t xml:space="preserve">ახალგაზრდები და ზრდასრულები, </w:t>
      </w:r>
      <w:r w:rsidR="00B724AF" w:rsidRPr="0083554F">
        <w:rPr>
          <w:rFonts w:ascii="Sylfaen" w:hAnsi="Sylfaen" w:cs="GrotesqueMTStd-Light"/>
          <w:lang w:val="ka-GE"/>
        </w:rPr>
        <w:t xml:space="preserve">რომლებიც აპირებენ </w:t>
      </w:r>
      <w:r w:rsidRPr="0083554F">
        <w:rPr>
          <w:rFonts w:ascii="Sylfaen" w:hAnsi="Sylfaen" w:cs="GrotesqueMTStd-Light"/>
          <w:lang w:val="ka-GE"/>
        </w:rPr>
        <w:t>მედია</w:t>
      </w:r>
      <w:r w:rsidR="00B724AF" w:rsidRPr="0083554F">
        <w:rPr>
          <w:rFonts w:ascii="Sylfaen" w:hAnsi="Sylfaen" w:cs="GrotesqueMTStd-Light"/>
          <w:lang w:val="ka-GE"/>
        </w:rPr>
        <w:t>ში დასაქმებას;</w:t>
      </w:r>
    </w:p>
    <w:p w14:paraId="1A573286" w14:textId="77777777" w:rsidR="0069409A" w:rsidRPr="0083554F" w:rsidRDefault="00D658E9" w:rsidP="00B15267">
      <w:pPr>
        <w:pStyle w:val="ListParagraph"/>
        <w:numPr>
          <w:ilvl w:val="0"/>
          <w:numId w:val="39"/>
        </w:numPr>
        <w:autoSpaceDE w:val="0"/>
        <w:autoSpaceDN w:val="0"/>
        <w:adjustRightInd w:val="0"/>
        <w:spacing w:after="0" w:line="240" w:lineRule="auto"/>
        <w:rPr>
          <w:rFonts w:cs="GrotesqueMTStd-Light"/>
        </w:rPr>
      </w:pPr>
      <w:r w:rsidRPr="0083554F">
        <w:rPr>
          <w:rFonts w:ascii="Sylfaen" w:hAnsi="Sylfaen" w:cs="GrotesqueMTStd-Light"/>
          <w:lang w:val="ka-GE"/>
        </w:rPr>
        <w:t>ბავშვები და ახალგაზრდები</w:t>
      </w:r>
      <w:r w:rsidR="002662F7" w:rsidRPr="0083554F">
        <w:rPr>
          <w:rFonts w:ascii="Sylfaen" w:hAnsi="Sylfaen" w:cs="GrotesqueMTStd-Light"/>
          <w:lang w:val="ka-GE"/>
        </w:rPr>
        <w:t>;</w:t>
      </w:r>
    </w:p>
    <w:p w14:paraId="02C4C23A" w14:textId="580C4704" w:rsidR="00D658E9" w:rsidRPr="0083554F" w:rsidRDefault="0069409A" w:rsidP="00B15267">
      <w:pPr>
        <w:pStyle w:val="ListParagraph"/>
        <w:numPr>
          <w:ilvl w:val="0"/>
          <w:numId w:val="39"/>
        </w:numPr>
        <w:autoSpaceDE w:val="0"/>
        <w:autoSpaceDN w:val="0"/>
        <w:adjustRightInd w:val="0"/>
        <w:spacing w:after="0" w:line="240" w:lineRule="auto"/>
        <w:rPr>
          <w:rFonts w:cs="GrotesqueMTStd-Light"/>
        </w:rPr>
      </w:pPr>
      <w:r w:rsidRPr="0083554F">
        <w:rPr>
          <w:rFonts w:ascii="Sylfaen" w:hAnsi="Sylfaen" w:cs="GrotesqueMTStd-Light"/>
          <w:lang w:val="ka-GE"/>
        </w:rPr>
        <w:t>მასწავლებლები და ახალგაზრდა ლიდერები;</w:t>
      </w:r>
    </w:p>
    <w:p w14:paraId="0D37E202" w14:textId="6A0D494E" w:rsidR="00D658E9" w:rsidRPr="0083554F" w:rsidRDefault="00D658E9" w:rsidP="00B15267">
      <w:pPr>
        <w:pStyle w:val="ListParagraph"/>
        <w:numPr>
          <w:ilvl w:val="0"/>
          <w:numId w:val="39"/>
        </w:numPr>
        <w:autoSpaceDE w:val="0"/>
        <w:autoSpaceDN w:val="0"/>
        <w:adjustRightInd w:val="0"/>
        <w:spacing w:after="0" w:line="240" w:lineRule="auto"/>
        <w:rPr>
          <w:rFonts w:cs="GrotesqueMTStd-Light"/>
        </w:rPr>
      </w:pPr>
      <w:r w:rsidRPr="0083554F">
        <w:rPr>
          <w:rFonts w:ascii="Sylfaen" w:hAnsi="Sylfaen" w:cs="GrotesqueMTStd-Light"/>
          <w:lang w:val="ka-GE"/>
        </w:rPr>
        <w:t xml:space="preserve">მშობლები და </w:t>
      </w:r>
      <w:r w:rsidR="002F4E89" w:rsidRPr="0083554F">
        <w:rPr>
          <w:rFonts w:ascii="Sylfaen" w:hAnsi="Sylfaen" w:cs="GrotesqueMTStd-Light"/>
          <w:lang w:val="ka-GE"/>
        </w:rPr>
        <w:t>აღმზრდელები.</w:t>
      </w:r>
    </w:p>
    <w:p w14:paraId="121DE4A4" w14:textId="77777777" w:rsidR="002F4E89" w:rsidRPr="0083554F" w:rsidRDefault="002F4E89" w:rsidP="007E66DE">
      <w:pPr>
        <w:pStyle w:val="ListParagraph"/>
        <w:autoSpaceDE w:val="0"/>
        <w:autoSpaceDN w:val="0"/>
        <w:adjustRightInd w:val="0"/>
        <w:spacing w:after="0" w:line="240" w:lineRule="auto"/>
        <w:rPr>
          <w:rFonts w:cs="GrotesqueMTStd-Light"/>
        </w:rPr>
      </w:pPr>
    </w:p>
    <w:p w14:paraId="70167043" w14:textId="52BE58D5" w:rsidR="00EA2B2F" w:rsidRPr="0083554F" w:rsidRDefault="00E433CA" w:rsidP="00971028">
      <w:pPr>
        <w:autoSpaceDE w:val="0"/>
        <w:autoSpaceDN w:val="0"/>
        <w:adjustRightInd w:val="0"/>
        <w:spacing w:after="0" w:line="240" w:lineRule="auto"/>
        <w:rPr>
          <w:rFonts w:cs="GrotesqueMTStd-Light"/>
        </w:rPr>
      </w:pPr>
      <w:r w:rsidRPr="0083554F">
        <w:rPr>
          <w:rFonts w:ascii="Sylfaen" w:hAnsi="Sylfaen" w:cs="GrotesqueMTStd-Light"/>
          <w:lang w:val="ka-GE"/>
        </w:rPr>
        <w:t>ცხრილი 2 აღწერს ცენტრის ძირითად ფუნქციებს</w:t>
      </w:r>
      <w:r w:rsidR="00EA2B2F" w:rsidRPr="0083554F">
        <w:rPr>
          <w:rFonts w:cs="GrotesqueMTStd-Light"/>
        </w:rPr>
        <w:t xml:space="preserve">. </w:t>
      </w:r>
    </w:p>
    <w:p w14:paraId="7584A52A" w14:textId="77777777" w:rsidR="00EA2B2F" w:rsidRPr="0083554F" w:rsidRDefault="00EA2B2F" w:rsidP="004F7412">
      <w:pPr>
        <w:autoSpaceDE w:val="0"/>
        <w:autoSpaceDN w:val="0"/>
        <w:adjustRightInd w:val="0"/>
        <w:spacing w:after="0" w:line="240" w:lineRule="auto"/>
        <w:rPr>
          <w:rFonts w:cs="GrotesqueMTStd-Light"/>
        </w:rPr>
      </w:pPr>
    </w:p>
    <w:p w14:paraId="7CC127B4" w14:textId="77777777" w:rsidR="00EA2B2F" w:rsidRPr="0083554F" w:rsidRDefault="00EA2B2F" w:rsidP="004F7412">
      <w:pPr>
        <w:autoSpaceDE w:val="0"/>
        <w:autoSpaceDN w:val="0"/>
        <w:adjustRightInd w:val="0"/>
        <w:spacing w:after="0" w:line="240" w:lineRule="auto"/>
        <w:rPr>
          <w:rFonts w:cs="GrotesqueMTStd-Light"/>
        </w:rPr>
      </w:pPr>
    </w:p>
    <w:p w14:paraId="71F0DC1C" w14:textId="01BD18E0" w:rsidR="00905842" w:rsidRPr="0083554F" w:rsidRDefault="00595CBF" w:rsidP="00971028">
      <w:pPr>
        <w:pStyle w:val="Caption"/>
        <w:keepNext/>
      </w:pPr>
      <w:r w:rsidRPr="0083554F">
        <w:rPr>
          <w:rFonts w:ascii="Sylfaen" w:hAnsi="Sylfaen"/>
          <w:lang w:val="ka-GE"/>
        </w:rPr>
        <w:t>ცხრილი</w:t>
      </w:r>
      <w:r w:rsidR="00905842" w:rsidRPr="0083554F">
        <w:t xml:space="preserve"> </w:t>
      </w:r>
      <w:r w:rsidR="00AB2719">
        <w:fldChar w:fldCharType="begin"/>
      </w:r>
      <w:r w:rsidR="00AB2719">
        <w:instrText xml:space="preserve"> SEQ Table \* ARABIC </w:instrText>
      </w:r>
      <w:r w:rsidR="00AB2719">
        <w:fldChar w:fldCharType="separate"/>
      </w:r>
      <w:r w:rsidR="007C0CF5" w:rsidRPr="0083554F">
        <w:rPr>
          <w:noProof/>
        </w:rPr>
        <w:t>2</w:t>
      </w:r>
      <w:r w:rsidR="00AB2719">
        <w:rPr>
          <w:noProof/>
        </w:rPr>
        <w:fldChar w:fldCharType="end"/>
      </w:r>
      <w:r w:rsidR="00905842" w:rsidRPr="0083554F">
        <w:t xml:space="preserve">: </w:t>
      </w:r>
      <w:r w:rsidR="00B90E8F" w:rsidRPr="0083554F">
        <w:rPr>
          <w:rFonts w:ascii="Sylfaen" w:hAnsi="Sylfaen"/>
          <w:lang w:val="ka-GE"/>
        </w:rPr>
        <w:t xml:space="preserve">მედია წიგნიერების </w:t>
      </w:r>
      <w:r w:rsidR="00DD26DA" w:rsidRPr="0083554F">
        <w:rPr>
          <w:rFonts w:ascii="Sylfaen" w:hAnsi="Sylfaen"/>
          <w:lang w:val="ka-GE"/>
        </w:rPr>
        <w:t xml:space="preserve">განვითარების ხელშეწყობის </w:t>
      </w:r>
      <w:r w:rsidR="00B90E8F" w:rsidRPr="0083554F">
        <w:rPr>
          <w:rFonts w:ascii="Sylfaen" w:hAnsi="Sylfaen"/>
          <w:lang w:val="ka-GE"/>
        </w:rPr>
        <w:t>საგანმანათლებლო და კვლევითი ცენტრის  ძირითადი ფუნქციები</w:t>
      </w:r>
    </w:p>
    <w:tbl>
      <w:tblPr>
        <w:tblStyle w:val="TableGrid"/>
        <w:tblW w:w="0" w:type="auto"/>
        <w:tblLayout w:type="fixed"/>
        <w:tblLook w:val="04A0" w:firstRow="1" w:lastRow="0" w:firstColumn="1" w:lastColumn="0" w:noHBand="0" w:noVBand="1"/>
      </w:tblPr>
      <w:tblGrid>
        <w:gridCol w:w="1668"/>
        <w:gridCol w:w="7574"/>
      </w:tblGrid>
      <w:tr w:rsidR="00905842" w:rsidRPr="0083554F" w14:paraId="093CB386" w14:textId="77777777" w:rsidTr="00971028">
        <w:tc>
          <w:tcPr>
            <w:tcW w:w="1668" w:type="dxa"/>
          </w:tcPr>
          <w:p w14:paraId="149B5BF2" w14:textId="7CAA9850" w:rsidR="00905842" w:rsidRPr="0083554F" w:rsidRDefault="00B90E8F" w:rsidP="004F7412">
            <w:pPr>
              <w:autoSpaceDE w:val="0"/>
              <w:autoSpaceDN w:val="0"/>
              <w:adjustRightInd w:val="0"/>
              <w:rPr>
                <w:rFonts w:cs="GrotesqueMTStd-Light"/>
                <w:b/>
                <w:i/>
              </w:rPr>
            </w:pPr>
            <w:r w:rsidRPr="0083554F">
              <w:rPr>
                <w:rFonts w:ascii="Sylfaen" w:hAnsi="Sylfaen" w:cs="GrotesqueMTStd-Light"/>
                <w:b/>
                <w:i/>
                <w:lang w:val="ka-GE"/>
              </w:rPr>
              <w:t>ძირითადი ფუნქცია</w:t>
            </w:r>
          </w:p>
        </w:tc>
        <w:tc>
          <w:tcPr>
            <w:tcW w:w="7574" w:type="dxa"/>
          </w:tcPr>
          <w:p w14:paraId="27231DD8" w14:textId="530478D7" w:rsidR="00905842" w:rsidRPr="0083554F" w:rsidRDefault="00B90E8F" w:rsidP="004F7412">
            <w:pPr>
              <w:autoSpaceDE w:val="0"/>
              <w:autoSpaceDN w:val="0"/>
              <w:adjustRightInd w:val="0"/>
              <w:rPr>
                <w:rFonts w:cs="GrotesqueMTStd-Light"/>
                <w:b/>
                <w:i/>
              </w:rPr>
            </w:pPr>
            <w:r w:rsidRPr="0083554F">
              <w:rPr>
                <w:rFonts w:ascii="Sylfaen" w:hAnsi="Sylfaen" w:cs="GrotesqueMTStd-Light"/>
                <w:b/>
                <w:i/>
                <w:lang w:val="ka-GE"/>
              </w:rPr>
              <w:t>შესაბამისი საქმიანობის აღწერა</w:t>
            </w:r>
          </w:p>
        </w:tc>
      </w:tr>
      <w:tr w:rsidR="00905842" w:rsidRPr="0083554F" w14:paraId="24A614E9" w14:textId="77777777" w:rsidTr="00971028">
        <w:tc>
          <w:tcPr>
            <w:tcW w:w="1668" w:type="dxa"/>
          </w:tcPr>
          <w:p w14:paraId="78BFDD2A" w14:textId="6932328D" w:rsidR="00905842" w:rsidRPr="0083554F" w:rsidRDefault="00534C31">
            <w:pPr>
              <w:autoSpaceDE w:val="0"/>
              <w:autoSpaceDN w:val="0"/>
              <w:adjustRightInd w:val="0"/>
              <w:rPr>
                <w:rFonts w:cs="GrotesqueMTStd-Light"/>
              </w:rPr>
            </w:pPr>
            <w:r w:rsidRPr="0083554F">
              <w:rPr>
                <w:rFonts w:ascii="Sylfaen" w:hAnsi="Sylfaen" w:cs="GrotesqueMTStd-Light"/>
                <w:b/>
                <w:lang w:val="ka-GE"/>
              </w:rPr>
              <w:t xml:space="preserve">მკაფიო, </w:t>
            </w:r>
            <w:r w:rsidR="002945BA" w:rsidRPr="0083554F">
              <w:rPr>
                <w:rFonts w:ascii="Sylfaen" w:hAnsi="Sylfaen" w:cs="GrotesqueMTStd-Light"/>
                <w:b/>
                <w:lang w:val="ka-GE"/>
              </w:rPr>
              <w:t xml:space="preserve">კონსტრუქციული </w:t>
            </w:r>
            <w:r w:rsidR="005E364E" w:rsidRPr="0083554F">
              <w:rPr>
                <w:rFonts w:ascii="Sylfaen" w:hAnsi="Sylfaen" w:cs="GrotesqueMTStd-Light"/>
                <w:b/>
                <w:lang w:val="ka-GE"/>
              </w:rPr>
              <w:t>შეფასების ჩარჩოს შემუშავება</w:t>
            </w:r>
          </w:p>
        </w:tc>
        <w:tc>
          <w:tcPr>
            <w:tcW w:w="7574" w:type="dxa"/>
          </w:tcPr>
          <w:p w14:paraId="2A291602" w14:textId="6A3C7CD1" w:rsidR="005E364E" w:rsidRPr="0083554F" w:rsidRDefault="00D36AD9" w:rsidP="00905842">
            <w:pPr>
              <w:autoSpaceDE w:val="0"/>
              <w:autoSpaceDN w:val="0"/>
              <w:adjustRightInd w:val="0"/>
              <w:rPr>
                <w:rFonts w:ascii="Sylfaen" w:hAnsi="Sylfaen" w:cs="GrotesqueMTStd-Light"/>
                <w:lang w:val="ka-GE"/>
              </w:rPr>
            </w:pPr>
            <w:r w:rsidRPr="0083554F">
              <w:rPr>
                <w:rFonts w:ascii="Sylfaen" w:hAnsi="Sylfaen" w:cs="GrotesqueMTStd-Light"/>
                <w:lang w:val="ka-GE"/>
              </w:rPr>
              <w:t>ამისათვის, საჭირო იქნება კვლევი</w:t>
            </w:r>
            <w:r w:rsidR="00CC39F4" w:rsidRPr="0083554F">
              <w:rPr>
                <w:rFonts w:ascii="Sylfaen" w:hAnsi="Sylfaen" w:cs="GrotesqueMTStd-Light"/>
                <w:lang w:val="ka-GE"/>
              </w:rPr>
              <w:t>ს</w:t>
            </w:r>
            <w:r w:rsidRPr="0083554F">
              <w:rPr>
                <w:rFonts w:ascii="Sylfaen" w:hAnsi="Sylfaen" w:cs="GrotesqueMTStd-Light"/>
                <w:lang w:val="ka-GE"/>
              </w:rPr>
              <w:t xml:space="preserve"> </w:t>
            </w:r>
            <w:r w:rsidR="00BE61DD" w:rsidRPr="0083554F">
              <w:rPr>
                <w:rFonts w:ascii="Sylfaen" w:hAnsi="Sylfaen" w:cs="GrotesqueMTStd-Light"/>
                <w:lang w:val="ka-GE"/>
              </w:rPr>
              <w:t>ჩარჩოს შემუშავება</w:t>
            </w:r>
            <w:r w:rsidRPr="0083554F">
              <w:rPr>
                <w:rFonts w:ascii="Sylfaen" w:hAnsi="Sylfaen" w:cs="GrotesqueMTStd-Light"/>
                <w:lang w:val="ka-GE"/>
              </w:rPr>
              <w:t xml:space="preserve"> (რაოდენობრივი და </w:t>
            </w:r>
            <w:r w:rsidR="001F7C2C" w:rsidRPr="0083554F">
              <w:rPr>
                <w:rFonts w:ascii="Sylfaen" w:hAnsi="Sylfaen" w:cs="GrotesqueMTStd-Light"/>
                <w:lang w:val="ka-GE"/>
              </w:rPr>
              <w:t>თვისობრივი კვლევის დაფინანსება,</w:t>
            </w:r>
            <w:r w:rsidRPr="0083554F">
              <w:rPr>
                <w:rFonts w:ascii="Sylfaen" w:hAnsi="Sylfaen" w:cs="GrotesqueMTStd-Light"/>
                <w:lang w:val="ka-GE"/>
              </w:rPr>
              <w:t xml:space="preserve"> დამუშ</w:t>
            </w:r>
            <w:r w:rsidR="00BE61DD" w:rsidRPr="0083554F">
              <w:rPr>
                <w:rFonts w:ascii="Sylfaen" w:hAnsi="Sylfaen" w:cs="GrotesqueMTStd-Light"/>
                <w:lang w:val="ka-GE"/>
              </w:rPr>
              <w:t>ა</w:t>
            </w:r>
            <w:r w:rsidRPr="0083554F">
              <w:rPr>
                <w:rFonts w:ascii="Sylfaen" w:hAnsi="Sylfaen" w:cs="GrotesqueMTStd-Light"/>
                <w:lang w:val="ka-GE"/>
              </w:rPr>
              <w:t>ვებ</w:t>
            </w:r>
            <w:r w:rsidR="001F7C2C" w:rsidRPr="0083554F">
              <w:rPr>
                <w:rFonts w:ascii="Sylfaen" w:hAnsi="Sylfaen" w:cs="GrotesqueMTStd-Light"/>
                <w:lang w:val="ka-GE"/>
              </w:rPr>
              <w:t>ა</w:t>
            </w:r>
            <w:r w:rsidRPr="0083554F">
              <w:rPr>
                <w:rFonts w:ascii="Sylfaen" w:hAnsi="Sylfaen" w:cs="GrotesqueMTStd-Light"/>
                <w:lang w:val="ka-GE"/>
              </w:rPr>
              <w:t xml:space="preserve">, </w:t>
            </w:r>
            <w:r w:rsidR="001F7C2C" w:rsidRPr="0083554F">
              <w:rPr>
                <w:rFonts w:ascii="Sylfaen" w:hAnsi="Sylfaen" w:cs="GrotesqueMTStd-Light"/>
                <w:lang w:val="ka-GE"/>
              </w:rPr>
              <w:t>ანალიზი</w:t>
            </w:r>
            <w:r w:rsidR="00BE61DD" w:rsidRPr="0083554F">
              <w:rPr>
                <w:rFonts w:ascii="Sylfaen" w:hAnsi="Sylfaen" w:cs="GrotesqueMTStd-Light"/>
                <w:lang w:val="ka-GE"/>
              </w:rPr>
              <w:t xml:space="preserve"> </w:t>
            </w:r>
            <w:r w:rsidRPr="0083554F">
              <w:rPr>
                <w:rFonts w:ascii="Sylfaen" w:hAnsi="Sylfaen" w:cs="GrotesqueMTStd-Light"/>
                <w:lang w:val="ka-GE"/>
              </w:rPr>
              <w:t>და გამოქვეყნებ</w:t>
            </w:r>
            <w:r w:rsidR="001F7C2C" w:rsidRPr="0083554F">
              <w:rPr>
                <w:rFonts w:ascii="Sylfaen" w:hAnsi="Sylfaen" w:cs="GrotesqueMTStd-Light"/>
                <w:lang w:val="ka-GE"/>
              </w:rPr>
              <w:t>ა</w:t>
            </w:r>
            <w:r w:rsidRPr="0083554F">
              <w:rPr>
                <w:rFonts w:ascii="Sylfaen" w:hAnsi="Sylfaen" w:cs="GrotesqueMTStd-Light"/>
                <w:lang w:val="ka-GE"/>
              </w:rPr>
              <w:t>)</w:t>
            </w:r>
            <w:r w:rsidR="00BE61DD" w:rsidRPr="0083554F">
              <w:rPr>
                <w:rFonts w:ascii="Sylfaen" w:hAnsi="Sylfaen" w:cs="GrotesqueMTStd-Light"/>
                <w:lang w:val="ka-GE"/>
              </w:rPr>
              <w:t xml:space="preserve">, </w:t>
            </w:r>
            <w:r w:rsidR="001F7C2C" w:rsidRPr="0083554F">
              <w:rPr>
                <w:rFonts w:ascii="Sylfaen" w:hAnsi="Sylfaen" w:cs="GrotesqueMTStd-Light"/>
                <w:lang w:val="ka-GE"/>
              </w:rPr>
              <w:t>რომლის საფუძველზეც შესაძლებელი</w:t>
            </w:r>
            <w:r w:rsidR="006D2BBD" w:rsidRPr="0083554F">
              <w:rPr>
                <w:rFonts w:ascii="Sylfaen" w:hAnsi="Sylfaen" w:cs="GrotesqueMTStd-Light"/>
                <w:lang w:val="ka-GE"/>
              </w:rPr>
              <w:t xml:space="preserve"> </w:t>
            </w:r>
            <w:r w:rsidR="001F7C2C" w:rsidRPr="0083554F">
              <w:rPr>
                <w:rFonts w:ascii="Sylfaen" w:hAnsi="Sylfaen" w:cs="GrotesqueMTStd-Light"/>
                <w:lang w:val="ka-GE"/>
              </w:rPr>
              <w:t>იქნება:</w:t>
            </w:r>
          </w:p>
          <w:p w14:paraId="48DF8DA3" w14:textId="52FBB411" w:rsidR="00BE61DD" w:rsidRPr="0083554F" w:rsidRDefault="006D2BBD" w:rsidP="00905842">
            <w:pPr>
              <w:pStyle w:val="ListParagraph"/>
              <w:numPr>
                <w:ilvl w:val="0"/>
                <w:numId w:val="53"/>
              </w:numPr>
              <w:autoSpaceDE w:val="0"/>
              <w:autoSpaceDN w:val="0"/>
              <w:adjustRightInd w:val="0"/>
              <w:ind w:left="360"/>
              <w:rPr>
                <w:rFonts w:cs="GrotesqueMTStd-Light"/>
              </w:rPr>
            </w:pPr>
            <w:r w:rsidRPr="0083554F">
              <w:rPr>
                <w:rFonts w:ascii="Sylfaen" w:hAnsi="Sylfaen" w:cs="GrotesqueMTStd-Light"/>
                <w:lang w:val="ka-GE"/>
              </w:rPr>
              <w:t xml:space="preserve">ქვეყანაში </w:t>
            </w:r>
            <w:r w:rsidR="00A6540E" w:rsidRPr="0083554F">
              <w:rPr>
                <w:rFonts w:ascii="Sylfaen" w:hAnsi="Sylfaen" w:cs="GrotesqueMTStd-Light"/>
                <w:lang w:val="ka-GE"/>
              </w:rPr>
              <w:t xml:space="preserve">მედია წიგნიერების </w:t>
            </w:r>
            <w:r w:rsidR="003839BB" w:rsidRPr="0083554F">
              <w:rPr>
                <w:rFonts w:ascii="Sylfaen" w:hAnsi="Sylfaen" w:cs="GrotesqueMTStd-Light"/>
                <w:lang w:val="ka-GE"/>
              </w:rPr>
              <w:t>მდგომარეობის</w:t>
            </w:r>
            <w:r w:rsidRPr="0083554F">
              <w:rPr>
                <w:rFonts w:ascii="Sylfaen" w:hAnsi="Sylfaen" w:cs="GrotesqueMTStd-Light"/>
                <w:lang w:val="ka-GE"/>
              </w:rPr>
              <w:t xml:space="preserve"> </w:t>
            </w:r>
            <w:r w:rsidR="00A6540E" w:rsidRPr="0083554F">
              <w:rPr>
                <w:rFonts w:ascii="Sylfaen" w:hAnsi="Sylfaen" w:cs="GrotesqueMTStd-Light"/>
                <w:lang w:val="ka-GE"/>
              </w:rPr>
              <w:t>შეფასება</w:t>
            </w:r>
            <w:r w:rsidR="00CF54D9" w:rsidRPr="0083554F">
              <w:rPr>
                <w:rFonts w:ascii="Sylfaen" w:hAnsi="Sylfaen" w:cs="GrotesqueMTStd-Light"/>
                <w:lang w:val="ka-GE"/>
              </w:rPr>
              <w:t>;</w:t>
            </w:r>
          </w:p>
          <w:p w14:paraId="0A4C852B" w14:textId="1F6E491D" w:rsidR="00CF54D9" w:rsidRPr="0083554F" w:rsidRDefault="00CF54D9" w:rsidP="00905842">
            <w:pPr>
              <w:pStyle w:val="ListParagraph"/>
              <w:numPr>
                <w:ilvl w:val="0"/>
                <w:numId w:val="53"/>
              </w:numPr>
              <w:autoSpaceDE w:val="0"/>
              <w:autoSpaceDN w:val="0"/>
              <w:adjustRightInd w:val="0"/>
              <w:ind w:left="360"/>
              <w:rPr>
                <w:rFonts w:cs="GrotesqueMTStd-Light"/>
              </w:rPr>
            </w:pPr>
            <w:r w:rsidRPr="0083554F">
              <w:rPr>
                <w:rFonts w:ascii="Sylfaen" w:hAnsi="Sylfaen" w:cs="GrotesqueMTStd-Light"/>
                <w:lang w:val="ka-GE"/>
              </w:rPr>
              <w:t xml:space="preserve">მედია წიგნიერების </w:t>
            </w:r>
            <w:r w:rsidR="003839BB" w:rsidRPr="0083554F">
              <w:rPr>
                <w:rFonts w:ascii="Sylfaen" w:hAnsi="Sylfaen" w:cs="GrotesqueMTStd-Light"/>
                <w:lang w:val="ka-GE"/>
              </w:rPr>
              <w:t xml:space="preserve">განვითარებისთვის </w:t>
            </w:r>
            <w:r w:rsidRPr="0083554F">
              <w:rPr>
                <w:rFonts w:ascii="Sylfaen" w:hAnsi="Sylfaen" w:cs="GrotesqueMTStd-Light"/>
                <w:lang w:val="ka-GE"/>
              </w:rPr>
              <w:t>სხვადასხვა საჭიროებების მქონე ჯგუფების გამოვლენა;</w:t>
            </w:r>
          </w:p>
          <w:p w14:paraId="047E8A02" w14:textId="21382F80" w:rsidR="008F2A22" w:rsidRPr="0083554F" w:rsidRDefault="00AD154C" w:rsidP="008F2A22">
            <w:pPr>
              <w:pStyle w:val="ListParagraph"/>
              <w:numPr>
                <w:ilvl w:val="0"/>
                <w:numId w:val="53"/>
              </w:numPr>
              <w:autoSpaceDE w:val="0"/>
              <w:autoSpaceDN w:val="0"/>
              <w:adjustRightInd w:val="0"/>
              <w:ind w:left="360"/>
              <w:rPr>
                <w:rFonts w:cs="GrotesqueMTStd-Light"/>
              </w:rPr>
            </w:pPr>
            <w:r w:rsidRPr="0083554F">
              <w:rPr>
                <w:rFonts w:ascii="Sylfaen" w:hAnsi="Sylfaen" w:cs="GrotesqueMTStd-Light"/>
                <w:lang w:val="ka-GE"/>
              </w:rPr>
              <w:t>მედია წიგნიერების</w:t>
            </w:r>
            <w:r w:rsidR="00372BEF" w:rsidRPr="0083554F">
              <w:rPr>
                <w:rFonts w:ascii="Sylfaen" w:hAnsi="Sylfaen" w:cs="GrotesqueMTStd-Light"/>
                <w:lang w:val="ka-GE"/>
              </w:rPr>
              <w:t xml:space="preserve"> </w:t>
            </w:r>
            <w:r w:rsidR="008F45A7" w:rsidRPr="0083554F">
              <w:rPr>
                <w:rFonts w:ascii="Sylfaen" w:hAnsi="Sylfaen"/>
                <w:lang w:val="ka-GE"/>
              </w:rPr>
              <w:t>საჭიორებებთან</w:t>
            </w:r>
            <w:r w:rsidR="00372BEF" w:rsidRPr="0083554F">
              <w:rPr>
                <w:rFonts w:ascii="Sylfaen" w:hAnsi="Sylfaen"/>
                <w:lang w:val="ka-GE"/>
              </w:rPr>
              <w:t>, გამოწვევებ</w:t>
            </w:r>
            <w:r w:rsidR="008F45A7" w:rsidRPr="0083554F">
              <w:rPr>
                <w:rFonts w:ascii="Sylfaen" w:hAnsi="Sylfaen"/>
                <w:lang w:val="ka-GE"/>
              </w:rPr>
              <w:t>თან</w:t>
            </w:r>
            <w:r w:rsidR="00372BEF" w:rsidRPr="0083554F">
              <w:rPr>
                <w:rFonts w:ascii="Sylfaen" w:hAnsi="Sylfaen"/>
                <w:lang w:val="ka-GE"/>
              </w:rPr>
              <w:t xml:space="preserve"> და ნაკლოვანებებ</w:t>
            </w:r>
            <w:r w:rsidR="008F45A7" w:rsidRPr="0083554F">
              <w:rPr>
                <w:rFonts w:ascii="Sylfaen" w:hAnsi="Sylfaen"/>
                <w:lang w:val="ka-GE"/>
              </w:rPr>
              <w:t>თან გამკლავების გზების დადგენა;</w:t>
            </w:r>
            <w:r w:rsidR="00372BEF" w:rsidRPr="0083554F">
              <w:rPr>
                <w:rFonts w:ascii="Sylfaen" w:hAnsi="Sylfaen"/>
                <w:lang w:val="ka-GE"/>
              </w:rPr>
              <w:t xml:space="preserve"> </w:t>
            </w:r>
          </w:p>
          <w:p w14:paraId="766BBBA7" w14:textId="35A2D90D" w:rsidR="008F2A22" w:rsidRPr="0083554F" w:rsidRDefault="008F2A22" w:rsidP="0083554F">
            <w:pPr>
              <w:pStyle w:val="ListParagraph"/>
              <w:numPr>
                <w:ilvl w:val="0"/>
                <w:numId w:val="53"/>
              </w:numPr>
              <w:autoSpaceDE w:val="0"/>
              <w:autoSpaceDN w:val="0"/>
              <w:adjustRightInd w:val="0"/>
              <w:ind w:hanging="720"/>
              <w:rPr>
                <w:rFonts w:cs="GrotesqueMTStd-Light"/>
              </w:rPr>
            </w:pPr>
            <w:r w:rsidRPr="0083554F">
              <w:rPr>
                <w:rFonts w:ascii="Sylfaen" w:hAnsi="Sylfaen" w:cs="GrotesqueMTStd-Light"/>
                <w:lang w:val="ka-GE"/>
              </w:rPr>
              <w:t>დაინტერესებული პირების</w:t>
            </w:r>
            <w:r w:rsidR="003839BB" w:rsidRPr="0083554F">
              <w:rPr>
                <w:rFonts w:ascii="Sylfaen" w:hAnsi="Sylfaen" w:cs="GrotesqueMTStd-Light"/>
                <w:lang w:val="ka-GE"/>
              </w:rPr>
              <w:t>ა და პოლიტიკის შექმნელების</w:t>
            </w:r>
            <w:r w:rsidR="00517261" w:rsidRPr="0083554F">
              <w:rPr>
                <w:rFonts w:ascii="Sylfaen" w:hAnsi="Sylfaen" w:cs="GrotesqueMTStd-Light"/>
                <w:lang w:val="ka-GE"/>
              </w:rPr>
              <w:t>თვის</w:t>
            </w:r>
            <w:r w:rsidRPr="0083554F">
              <w:rPr>
                <w:rFonts w:ascii="Sylfaen" w:hAnsi="Sylfaen" w:cs="GrotesqueMTStd-Light"/>
                <w:lang w:val="ka-GE"/>
              </w:rPr>
              <w:t xml:space="preserve">  </w:t>
            </w:r>
            <w:r w:rsidR="00CB3007" w:rsidRPr="0083554F">
              <w:rPr>
                <w:rFonts w:ascii="Sylfaen" w:hAnsi="Sylfaen" w:cs="GrotesqueMTStd-Light"/>
                <w:lang w:val="ka-GE"/>
              </w:rPr>
              <w:t>წამოჭრილი</w:t>
            </w:r>
            <w:r w:rsidR="001A2B4E" w:rsidRPr="0083554F">
              <w:rPr>
                <w:rFonts w:ascii="Sylfaen" w:hAnsi="Sylfaen" w:cs="GrotesqueMTStd-Light"/>
                <w:lang w:val="ka-GE"/>
              </w:rPr>
              <w:t xml:space="preserve"> საჭიროებების გადასაჭრელად </w:t>
            </w:r>
            <w:r w:rsidR="00787380" w:rsidRPr="0083554F">
              <w:rPr>
                <w:rFonts w:ascii="Sylfaen" w:hAnsi="Sylfaen" w:cs="GrotesqueMTStd-Light"/>
                <w:lang w:val="ka-GE"/>
              </w:rPr>
              <w:t xml:space="preserve"> </w:t>
            </w:r>
            <w:r w:rsidR="003839BB" w:rsidRPr="0083554F">
              <w:rPr>
                <w:rFonts w:ascii="Sylfaen" w:hAnsi="Sylfaen" w:cs="GrotesqueMTStd-Light"/>
                <w:lang w:val="ka-GE"/>
              </w:rPr>
              <w:t xml:space="preserve">სამეცნიერო </w:t>
            </w:r>
            <w:r w:rsidR="001A2B4E" w:rsidRPr="0083554F">
              <w:rPr>
                <w:rFonts w:ascii="Sylfaen" w:hAnsi="Sylfaen" w:cs="GrotesqueMTStd-Light"/>
                <w:lang w:val="ka-GE"/>
              </w:rPr>
              <w:t>მონაცემებზე</w:t>
            </w:r>
            <w:r w:rsidR="003839BB" w:rsidRPr="0083554F">
              <w:rPr>
                <w:rFonts w:ascii="Sylfaen" w:hAnsi="Sylfaen" w:cs="GrotesqueMTStd-Light"/>
                <w:lang w:val="ka-GE"/>
              </w:rPr>
              <w:t xml:space="preserve"> დაფუძნებული </w:t>
            </w:r>
            <w:r w:rsidR="001A2B4E" w:rsidRPr="0083554F">
              <w:rPr>
                <w:rFonts w:ascii="Sylfaen" w:hAnsi="Sylfaen" w:cs="GrotesqueMTStd-Light"/>
                <w:lang w:val="ka-GE"/>
              </w:rPr>
              <w:t>პროექტების</w:t>
            </w:r>
            <w:r w:rsidR="00BF5879" w:rsidRPr="0083554F">
              <w:rPr>
                <w:rFonts w:ascii="Sylfaen" w:hAnsi="Sylfaen" w:cs="GrotesqueMTStd-Light"/>
                <w:lang w:val="ka-GE"/>
              </w:rPr>
              <w:t xml:space="preserve"> შექმნა;</w:t>
            </w:r>
          </w:p>
          <w:p w14:paraId="68DC9FB6" w14:textId="3358C957" w:rsidR="00E63B53" w:rsidRPr="0083554F" w:rsidRDefault="003459D3">
            <w:pPr>
              <w:pStyle w:val="ListParagraph"/>
              <w:numPr>
                <w:ilvl w:val="0"/>
                <w:numId w:val="52"/>
              </w:numPr>
              <w:autoSpaceDE w:val="0"/>
              <w:autoSpaceDN w:val="0"/>
              <w:adjustRightInd w:val="0"/>
              <w:ind w:left="360"/>
              <w:rPr>
                <w:rFonts w:cs="GrotesqueMTStd-Light"/>
              </w:rPr>
            </w:pPr>
            <w:r w:rsidRPr="0083554F">
              <w:rPr>
                <w:rFonts w:ascii="Sylfaen" w:hAnsi="Sylfaen" w:cs="GrotesqueMTStd-Light"/>
                <w:lang w:val="ka-GE"/>
              </w:rPr>
              <w:t xml:space="preserve">ყველა </w:t>
            </w:r>
            <w:r w:rsidR="00EB4CBC" w:rsidRPr="0083554F">
              <w:rPr>
                <w:rFonts w:ascii="Sylfaen" w:hAnsi="Sylfaen" w:cs="GrotesqueMTStd-Light"/>
                <w:lang w:val="ka-GE"/>
              </w:rPr>
              <w:t xml:space="preserve">დაინტერესებული </w:t>
            </w:r>
            <w:r w:rsidRPr="0083554F">
              <w:rPr>
                <w:rFonts w:ascii="Sylfaen" w:hAnsi="Sylfaen" w:cs="GrotesqueMTStd-Light"/>
                <w:lang w:val="ka-GE"/>
              </w:rPr>
              <w:t xml:space="preserve">პირის მოხმარებისთვის, </w:t>
            </w:r>
            <w:r w:rsidR="00E63B53" w:rsidRPr="0083554F">
              <w:rPr>
                <w:rFonts w:ascii="Sylfaen" w:hAnsi="Sylfaen" w:cs="GrotesqueMTStd-Light"/>
                <w:lang w:val="ka-GE"/>
              </w:rPr>
              <w:t xml:space="preserve">მათთივე </w:t>
            </w:r>
            <w:r w:rsidR="003C6315" w:rsidRPr="0083554F">
              <w:rPr>
                <w:rFonts w:ascii="Sylfaen" w:hAnsi="Sylfaen" w:cs="GrotesqueMTStd-Light"/>
                <w:lang w:val="ka-GE"/>
              </w:rPr>
              <w:t>ჩართულობით</w:t>
            </w:r>
            <w:r w:rsidR="00E63B53" w:rsidRPr="0083554F">
              <w:rPr>
                <w:rFonts w:ascii="Sylfaen" w:hAnsi="Sylfaen" w:cs="GrotesqueMTStd-Light"/>
                <w:lang w:val="ka-GE"/>
              </w:rPr>
              <w:t xml:space="preserve"> აქტივობებისა და ინიციატივების შეფასების ჩარჩოს შემუშავება</w:t>
            </w:r>
            <w:r w:rsidR="00CD2752" w:rsidRPr="0083554F">
              <w:rPr>
                <w:rFonts w:ascii="Sylfaen" w:hAnsi="Sylfaen" w:cs="GrotesqueMTStd-Light"/>
                <w:lang w:val="ka-GE"/>
              </w:rPr>
              <w:t>;</w:t>
            </w:r>
          </w:p>
          <w:p w14:paraId="73948B04" w14:textId="7FD48CCF" w:rsidR="00905842" w:rsidRPr="0083554F" w:rsidRDefault="00427315" w:rsidP="007E66DE">
            <w:pPr>
              <w:pStyle w:val="ListParagraph"/>
              <w:numPr>
                <w:ilvl w:val="0"/>
                <w:numId w:val="52"/>
              </w:numPr>
              <w:autoSpaceDE w:val="0"/>
              <w:autoSpaceDN w:val="0"/>
              <w:adjustRightInd w:val="0"/>
              <w:ind w:left="360"/>
              <w:rPr>
                <w:rFonts w:cs="GrotesqueMTStd-Light"/>
              </w:rPr>
            </w:pPr>
            <w:r w:rsidRPr="0083554F">
              <w:rPr>
                <w:rFonts w:ascii="Sylfaen" w:hAnsi="Sylfaen" w:cs="GrotesqueMTStd-Light"/>
                <w:lang w:val="ka-GE"/>
              </w:rPr>
              <w:t xml:space="preserve">კვლევითი შესაძლებლობების შექმნა </w:t>
            </w:r>
            <w:r w:rsidR="00CD2752" w:rsidRPr="0083554F">
              <w:rPr>
                <w:rFonts w:ascii="Sylfaen" w:hAnsi="Sylfaen" w:cs="GrotesqueMTStd-Light"/>
                <w:lang w:val="ka-GE"/>
              </w:rPr>
              <w:t xml:space="preserve">უნივერსიტეტებისა და სტუდენტების ჩართულობის </w:t>
            </w:r>
            <w:r w:rsidR="0006037F" w:rsidRPr="0083554F">
              <w:rPr>
                <w:rFonts w:ascii="Sylfaen" w:hAnsi="Sylfaen" w:cs="GrotesqueMTStd-Light"/>
                <w:lang w:val="ka-GE"/>
              </w:rPr>
              <w:t>ა</w:t>
            </w:r>
            <w:r w:rsidR="00CD2752" w:rsidRPr="0083554F">
              <w:rPr>
                <w:rFonts w:ascii="Sylfaen" w:hAnsi="Sylfaen" w:cs="GrotesqueMTStd-Light"/>
                <w:lang w:val="ka-GE"/>
              </w:rPr>
              <w:t>მაღლებ</w:t>
            </w:r>
            <w:r w:rsidR="0006037F" w:rsidRPr="0083554F">
              <w:rPr>
                <w:rFonts w:ascii="Sylfaen" w:hAnsi="Sylfaen" w:cs="GrotesqueMTStd-Light"/>
                <w:lang w:val="ka-GE"/>
              </w:rPr>
              <w:t>ისა</w:t>
            </w:r>
            <w:r w:rsidR="00CD2752" w:rsidRPr="0083554F">
              <w:rPr>
                <w:rFonts w:ascii="Sylfaen" w:hAnsi="Sylfaen" w:cs="GrotesqueMTStd-Light"/>
                <w:lang w:val="ka-GE"/>
              </w:rPr>
              <w:t xml:space="preserve"> და საკითხის უკეთ შესწავლის </w:t>
            </w:r>
            <w:r w:rsidRPr="0083554F">
              <w:rPr>
                <w:rFonts w:ascii="Sylfaen" w:hAnsi="Sylfaen" w:cs="GrotesqueMTStd-Light"/>
                <w:lang w:val="ka-GE"/>
              </w:rPr>
              <w:t>მიზნით.</w:t>
            </w:r>
          </w:p>
        </w:tc>
      </w:tr>
      <w:tr w:rsidR="00905842" w:rsidRPr="0083554F" w14:paraId="4C85B6A2" w14:textId="77777777" w:rsidTr="00971028">
        <w:tc>
          <w:tcPr>
            <w:tcW w:w="1668" w:type="dxa"/>
          </w:tcPr>
          <w:p w14:paraId="127CFD3F" w14:textId="04CC39C5" w:rsidR="00905842" w:rsidRPr="0083554F" w:rsidRDefault="00377904" w:rsidP="004F7412">
            <w:pPr>
              <w:autoSpaceDE w:val="0"/>
              <w:autoSpaceDN w:val="0"/>
              <w:adjustRightInd w:val="0"/>
              <w:rPr>
                <w:rFonts w:cs="GrotesqueMTStd-Light"/>
              </w:rPr>
            </w:pPr>
            <w:r w:rsidRPr="0083554F">
              <w:rPr>
                <w:rFonts w:ascii="Sylfaen" w:hAnsi="Sylfaen"/>
                <w:b/>
                <w:lang w:val="ka-GE"/>
              </w:rPr>
              <w:t>სპეციალური საგანმანათლებლო კურსები და პროგრამები</w:t>
            </w:r>
          </w:p>
        </w:tc>
        <w:tc>
          <w:tcPr>
            <w:tcW w:w="7574" w:type="dxa"/>
          </w:tcPr>
          <w:p w14:paraId="1AB20A67" w14:textId="092DF016" w:rsidR="00905842" w:rsidRPr="0083554F" w:rsidRDefault="00377904" w:rsidP="00905842">
            <w:pPr>
              <w:autoSpaceDE w:val="0"/>
              <w:autoSpaceDN w:val="0"/>
              <w:adjustRightInd w:val="0"/>
            </w:pPr>
            <w:r w:rsidRPr="0083554F">
              <w:rPr>
                <w:rFonts w:ascii="Sylfaen" w:hAnsi="Sylfaen"/>
                <w:lang w:val="ka-GE"/>
              </w:rPr>
              <w:t xml:space="preserve"> </w:t>
            </w:r>
          </w:p>
          <w:p w14:paraId="0B25286A" w14:textId="2E8F1203" w:rsidR="00753C20" w:rsidRPr="0083554F" w:rsidRDefault="008767C3" w:rsidP="00905842">
            <w:pPr>
              <w:pStyle w:val="ListParagraph"/>
              <w:numPr>
                <w:ilvl w:val="0"/>
                <w:numId w:val="40"/>
              </w:numPr>
              <w:autoSpaceDE w:val="0"/>
              <w:autoSpaceDN w:val="0"/>
              <w:adjustRightInd w:val="0"/>
              <w:ind w:left="360"/>
              <w:rPr>
                <w:rFonts w:cs="GrotesqueMTStd-Light"/>
              </w:rPr>
            </w:pPr>
            <w:r w:rsidRPr="0083554F">
              <w:rPr>
                <w:rFonts w:ascii="Sylfaen" w:hAnsi="Sylfaen" w:cs="GrotesqueMTStd-Light"/>
                <w:lang w:val="ka-GE"/>
              </w:rPr>
              <w:t>ინფორმაციი</w:t>
            </w:r>
            <w:r w:rsidR="00590B30" w:rsidRPr="0083554F">
              <w:rPr>
                <w:rFonts w:ascii="Sylfaen" w:hAnsi="Sylfaen" w:cs="GrotesqueMTStd-Light"/>
                <w:lang w:val="ka-GE"/>
              </w:rPr>
              <w:t>სა</w:t>
            </w:r>
            <w:r w:rsidRPr="0083554F">
              <w:rPr>
                <w:rFonts w:ascii="Sylfaen" w:hAnsi="Sylfaen" w:cs="GrotesqueMTStd-Light"/>
                <w:lang w:val="ka-GE"/>
              </w:rPr>
              <w:t xml:space="preserve"> და ინსტრუმენტების შექმნა და გავრცელე</w:t>
            </w:r>
            <w:r w:rsidR="00166C4A" w:rsidRPr="0083554F">
              <w:rPr>
                <w:rFonts w:ascii="Sylfaen" w:hAnsi="Sylfaen" w:cs="GrotesqueMTStd-Light"/>
                <w:lang w:val="ka-GE"/>
              </w:rPr>
              <w:t>ბა</w:t>
            </w:r>
            <w:r w:rsidRPr="0083554F">
              <w:rPr>
                <w:rFonts w:ascii="Sylfaen" w:hAnsi="Sylfaen" w:cs="GrotesqueMTStd-Light"/>
                <w:lang w:val="ka-GE"/>
              </w:rPr>
              <w:t>, კრიტიკულ</w:t>
            </w:r>
            <w:r w:rsidR="00590B30" w:rsidRPr="0083554F">
              <w:rPr>
                <w:rFonts w:ascii="Sylfaen" w:hAnsi="Sylfaen" w:cs="GrotesqueMTStd-Light"/>
                <w:lang w:val="ka-GE"/>
              </w:rPr>
              <w:t>ი</w:t>
            </w:r>
            <w:r w:rsidRPr="0083554F">
              <w:rPr>
                <w:rFonts w:ascii="Sylfaen" w:hAnsi="Sylfaen" w:cs="GrotesqueMTStd-Light"/>
                <w:lang w:val="ka-GE"/>
              </w:rPr>
              <w:t xml:space="preserve"> აზროვნებისა და ანალიზის</w:t>
            </w:r>
            <w:r w:rsidR="00590B30" w:rsidRPr="0083554F">
              <w:rPr>
                <w:rFonts w:ascii="Sylfaen" w:hAnsi="Sylfaen" w:cs="GrotesqueMTStd-Light"/>
                <w:lang w:val="ka-GE"/>
              </w:rPr>
              <w:t>,</w:t>
            </w:r>
            <w:r w:rsidR="00FE7E03" w:rsidRPr="0083554F">
              <w:rPr>
                <w:rFonts w:ascii="Sylfaen" w:hAnsi="Sylfaen" w:cs="GrotesqueMTStd-Light"/>
                <w:lang w:val="ka-GE"/>
              </w:rPr>
              <w:t xml:space="preserve"> გამოხატვის</w:t>
            </w:r>
            <w:r w:rsidR="008C1457" w:rsidRPr="0083554F">
              <w:rPr>
                <w:rFonts w:ascii="Sylfaen" w:hAnsi="Sylfaen" w:cs="GrotesqueMTStd-Light"/>
                <w:lang w:val="ka-GE"/>
              </w:rPr>
              <w:t xml:space="preserve"> </w:t>
            </w:r>
            <w:r w:rsidR="00590B30" w:rsidRPr="0083554F">
              <w:rPr>
                <w:rFonts w:ascii="Sylfaen" w:hAnsi="Sylfaen" w:cs="GrotesqueMTStd-Light"/>
                <w:lang w:val="ka-GE"/>
              </w:rPr>
              <w:t>თავის</w:t>
            </w:r>
            <w:r w:rsidR="008C1457" w:rsidRPr="0083554F">
              <w:rPr>
                <w:rFonts w:ascii="Sylfaen" w:hAnsi="Sylfaen" w:cs="GrotesqueMTStd-Light"/>
                <w:lang w:val="ka-GE"/>
              </w:rPr>
              <w:t>უფლებ</w:t>
            </w:r>
            <w:r w:rsidR="00590B30" w:rsidRPr="0083554F">
              <w:rPr>
                <w:rFonts w:ascii="Sylfaen" w:hAnsi="Sylfaen" w:cs="GrotesqueMTStd-Light"/>
                <w:lang w:val="ka-GE"/>
              </w:rPr>
              <w:t>ის, დემოკრატიულ საზოგადოებაში სამოქალაქო ჩართულობის წახალისების, მრავალფეროვნებისა და გენდერული თანასწორობის ხელშეწყობის მიზნით</w:t>
            </w:r>
            <w:r w:rsidR="007569D7" w:rsidRPr="0083554F">
              <w:rPr>
                <w:rFonts w:ascii="Sylfaen" w:hAnsi="Sylfaen" w:cs="GrotesqueMTStd-Light"/>
                <w:lang w:val="ka-GE"/>
              </w:rPr>
              <w:t>;</w:t>
            </w:r>
          </w:p>
          <w:p w14:paraId="2810D63A" w14:textId="1DD27542" w:rsidR="003F2F88" w:rsidRPr="0083554F" w:rsidRDefault="0083551F" w:rsidP="00905842">
            <w:pPr>
              <w:pStyle w:val="ListParagraph"/>
              <w:numPr>
                <w:ilvl w:val="0"/>
                <w:numId w:val="40"/>
              </w:numPr>
              <w:autoSpaceDE w:val="0"/>
              <w:autoSpaceDN w:val="0"/>
              <w:adjustRightInd w:val="0"/>
              <w:ind w:left="360"/>
              <w:rPr>
                <w:rFonts w:cs="GrotesqueMTStd-Light"/>
              </w:rPr>
            </w:pPr>
            <w:r w:rsidRPr="0083554F">
              <w:rPr>
                <w:rFonts w:ascii="Sylfaen" w:hAnsi="Sylfaen" w:cs="GrotesqueMTStd-Light"/>
                <w:lang w:val="ka-GE"/>
              </w:rPr>
              <w:t>გზამკვლევის</w:t>
            </w:r>
            <w:r w:rsidR="003D1D58" w:rsidRPr="0083554F">
              <w:rPr>
                <w:rFonts w:ascii="Sylfaen" w:hAnsi="Sylfaen" w:cs="GrotesqueMTStd-Light"/>
                <w:lang w:val="ka-GE"/>
              </w:rPr>
              <w:t xml:space="preserve"> შემუშავება მედია წიგნიერების </w:t>
            </w:r>
            <w:r w:rsidRPr="0083554F">
              <w:rPr>
                <w:rFonts w:ascii="Sylfaen" w:hAnsi="Sylfaen" w:cs="GrotesqueMTStd-Light"/>
                <w:lang w:val="ka-GE"/>
              </w:rPr>
              <w:t xml:space="preserve">პროექტების  </w:t>
            </w:r>
            <w:r w:rsidR="003D1D58" w:rsidRPr="0083554F">
              <w:rPr>
                <w:rFonts w:ascii="Sylfaen" w:hAnsi="Sylfaen" w:cs="GrotesqueMTStd-Light"/>
                <w:lang w:val="ka-GE"/>
              </w:rPr>
              <w:t>სკოლებსა და უმაღლეს</w:t>
            </w:r>
            <w:r w:rsidRPr="0083554F">
              <w:rPr>
                <w:rFonts w:ascii="Sylfaen" w:hAnsi="Sylfaen" w:cs="GrotesqueMTStd-Light"/>
                <w:lang w:val="ka-GE"/>
              </w:rPr>
              <w:t>ი განათლების დაწესებულებებში</w:t>
            </w:r>
            <w:r w:rsidR="006B280F" w:rsidRPr="0083554F">
              <w:rPr>
                <w:rFonts w:ascii="Sylfaen" w:hAnsi="Sylfaen" w:cs="GrotesqueMTStd-Light"/>
                <w:lang w:val="ka-GE"/>
              </w:rPr>
              <w:t xml:space="preserve">, </w:t>
            </w:r>
            <w:r w:rsidR="003D1D58" w:rsidRPr="0083554F">
              <w:rPr>
                <w:rFonts w:ascii="Sylfaen" w:hAnsi="Sylfaen" w:cs="GrotesqueMTStd-Light"/>
                <w:lang w:val="ka-GE"/>
              </w:rPr>
              <w:t>პედაგოგთა და ბიბლიოთეკართა სასწავლო პროგრამებ</w:t>
            </w:r>
            <w:r w:rsidR="006B280F" w:rsidRPr="0083554F">
              <w:rPr>
                <w:rFonts w:ascii="Sylfaen" w:hAnsi="Sylfaen" w:cs="GrotesqueMTStd-Light"/>
                <w:lang w:val="ka-GE"/>
              </w:rPr>
              <w:t xml:space="preserve">სა და მკვლევარების სასწავლო პროგრამებში </w:t>
            </w:r>
            <w:r w:rsidRPr="0083554F">
              <w:rPr>
                <w:rFonts w:ascii="Sylfaen" w:hAnsi="Sylfaen" w:cs="GrotesqueMTStd-Light"/>
                <w:lang w:val="ka-GE"/>
              </w:rPr>
              <w:t>ინტეგრაციისთვის;</w:t>
            </w:r>
          </w:p>
          <w:p w14:paraId="1FCBBA01" w14:textId="1C62FEC7" w:rsidR="006B280F" w:rsidRPr="0083554F" w:rsidRDefault="002D631F" w:rsidP="00905842">
            <w:pPr>
              <w:pStyle w:val="ListParagraph"/>
              <w:numPr>
                <w:ilvl w:val="0"/>
                <w:numId w:val="40"/>
              </w:numPr>
              <w:autoSpaceDE w:val="0"/>
              <w:autoSpaceDN w:val="0"/>
              <w:adjustRightInd w:val="0"/>
              <w:ind w:left="360"/>
              <w:rPr>
                <w:rFonts w:cs="GrotesqueMTStd-Light"/>
              </w:rPr>
            </w:pPr>
            <w:r w:rsidRPr="0083554F">
              <w:rPr>
                <w:rFonts w:ascii="Sylfaen" w:hAnsi="Sylfaen" w:cs="GrotesqueMTStd-Light"/>
                <w:lang w:val="ka-GE"/>
              </w:rPr>
              <w:t>ბავშვთა უფლებების ხელშეწყობა</w:t>
            </w:r>
            <w:r w:rsidR="00536253" w:rsidRPr="0083554F">
              <w:rPr>
                <w:rFonts w:ascii="Sylfaen" w:hAnsi="Sylfaen" w:cs="GrotesqueMTStd-Light"/>
                <w:lang w:val="ka-GE"/>
              </w:rPr>
              <w:t xml:space="preserve"> </w:t>
            </w:r>
            <w:r w:rsidR="002A0D6B" w:rsidRPr="0083554F">
              <w:rPr>
                <w:rFonts w:ascii="Sylfaen" w:hAnsi="Sylfaen" w:cs="GrotesqueMTStd-Light"/>
                <w:lang w:val="ka-GE"/>
              </w:rPr>
              <w:t xml:space="preserve">ახალი   მედია პროდუქტების და ტექნოლოგიების განვითარების თანმდევი </w:t>
            </w:r>
            <w:r w:rsidR="00A416A5" w:rsidRPr="0083554F">
              <w:rPr>
                <w:rFonts w:ascii="Sylfaen" w:hAnsi="Sylfaen" w:cs="GrotesqueMTStd-Light"/>
                <w:lang w:val="ka-GE"/>
              </w:rPr>
              <w:t xml:space="preserve">მავნე ზეგავლენისგან დაცულად და </w:t>
            </w:r>
            <w:r w:rsidR="00536253" w:rsidRPr="0083554F">
              <w:rPr>
                <w:rFonts w:ascii="Sylfaen" w:hAnsi="Sylfaen" w:cs="GrotesqueMTStd-Light"/>
                <w:lang w:val="ka-GE"/>
              </w:rPr>
              <w:t xml:space="preserve">უსაფრთხოდ </w:t>
            </w:r>
            <w:r w:rsidR="007040D8">
              <w:rPr>
                <w:rFonts w:ascii="Sylfaen" w:hAnsi="Sylfaen" w:cs="GrotesqueMTStd-Light"/>
                <w:lang w:val="ka-GE"/>
              </w:rPr>
              <w:t>მოიხმარ</w:t>
            </w:r>
            <w:r w:rsidR="002A0D6B" w:rsidRPr="0083554F">
              <w:rPr>
                <w:rFonts w:ascii="Sylfaen" w:hAnsi="Sylfaen" w:cs="GrotesqueMTStd-Light"/>
                <w:lang w:val="ka-GE"/>
              </w:rPr>
              <w:t xml:space="preserve">ონ მედია საშუალებები; </w:t>
            </w:r>
          </w:p>
          <w:p w14:paraId="6413B384" w14:textId="3FDAD57D" w:rsidR="0086306F" w:rsidRPr="0083554F" w:rsidRDefault="0086306F" w:rsidP="00905842">
            <w:pPr>
              <w:pStyle w:val="ListParagraph"/>
              <w:numPr>
                <w:ilvl w:val="0"/>
                <w:numId w:val="40"/>
              </w:numPr>
              <w:autoSpaceDE w:val="0"/>
              <w:autoSpaceDN w:val="0"/>
              <w:adjustRightInd w:val="0"/>
              <w:ind w:left="360"/>
              <w:rPr>
                <w:rFonts w:cs="GrotesqueMTStd-Light"/>
              </w:rPr>
            </w:pPr>
            <w:r w:rsidRPr="0083554F">
              <w:rPr>
                <w:rFonts w:ascii="Sylfaen" w:hAnsi="Sylfaen" w:cs="GrotesqueMTStd-Light"/>
                <w:lang w:val="ka-GE"/>
              </w:rPr>
              <w:t xml:space="preserve">საზოგადოებაში ციფრული მედიის </w:t>
            </w:r>
            <w:r w:rsidR="00FA24E8" w:rsidRPr="0083554F">
              <w:rPr>
                <w:rFonts w:ascii="Sylfaen" w:hAnsi="Sylfaen" w:cs="GrotesqueMTStd-Light"/>
                <w:lang w:val="ka-GE"/>
              </w:rPr>
              <w:t>მოხმარების წახალისება</w:t>
            </w:r>
            <w:r w:rsidR="0026115B">
              <w:rPr>
                <w:rFonts w:ascii="Sylfaen" w:hAnsi="Sylfaen" w:cs="GrotesqueMTStd-Light"/>
                <w:lang w:val="ka-GE"/>
              </w:rPr>
              <w:t xml:space="preserve"> </w:t>
            </w:r>
            <w:r w:rsidRPr="0083554F">
              <w:rPr>
                <w:rFonts w:ascii="Sylfaen" w:hAnsi="Sylfaen" w:cs="GrotesqueMTStd-Light"/>
                <w:lang w:val="ka-GE"/>
              </w:rPr>
              <w:t>და უსაფრთხო გამოყენების ხელშეწყობა</w:t>
            </w:r>
            <w:r w:rsidR="0026115B">
              <w:rPr>
                <w:rFonts w:ascii="Sylfaen" w:hAnsi="Sylfaen" w:cs="GrotesqueMTStd-Light"/>
                <w:lang w:val="ka-GE"/>
              </w:rPr>
              <w:t>;</w:t>
            </w:r>
          </w:p>
          <w:p w14:paraId="45CFD094" w14:textId="7D67EECA" w:rsidR="000D2AC3" w:rsidRPr="0083554F" w:rsidRDefault="003B20FA" w:rsidP="007D13D0">
            <w:pPr>
              <w:pStyle w:val="ListParagraph"/>
              <w:numPr>
                <w:ilvl w:val="0"/>
                <w:numId w:val="14"/>
              </w:numPr>
              <w:autoSpaceDE w:val="0"/>
              <w:autoSpaceDN w:val="0"/>
              <w:adjustRightInd w:val="0"/>
              <w:ind w:left="360"/>
              <w:rPr>
                <w:rFonts w:cs="GrotesqueMTStd-Light"/>
              </w:rPr>
            </w:pPr>
            <w:r w:rsidRPr="0083554F">
              <w:rPr>
                <w:rFonts w:ascii="Sylfaen" w:hAnsi="Sylfaen" w:cs="GrotesqueMTStd-Light"/>
                <w:lang w:val="ka-GE"/>
              </w:rPr>
              <w:t>მედია წიგნიერების სხვადასხვა უნარ</w:t>
            </w:r>
            <w:r w:rsidR="00681377">
              <w:rPr>
                <w:rFonts w:ascii="Sylfaen" w:hAnsi="Sylfaen" w:cs="GrotesqueMTStd-Light"/>
                <w:lang w:val="ka-GE"/>
              </w:rPr>
              <w:t>-</w:t>
            </w:r>
            <w:r w:rsidRPr="0083554F">
              <w:rPr>
                <w:rFonts w:ascii="Sylfaen" w:hAnsi="Sylfaen" w:cs="GrotesqueMTStd-Light"/>
                <w:lang w:val="ka-GE"/>
              </w:rPr>
              <w:t xml:space="preserve">ჩვევების </w:t>
            </w:r>
            <w:r w:rsidR="002170ED" w:rsidRPr="0083554F">
              <w:rPr>
                <w:rFonts w:ascii="Sylfaen" w:hAnsi="Sylfaen" w:cs="GrotesqueMTStd-Light"/>
                <w:lang w:val="ka-GE"/>
              </w:rPr>
              <w:t xml:space="preserve">განვითარების </w:t>
            </w:r>
            <w:r w:rsidRPr="0083554F">
              <w:rPr>
                <w:rFonts w:ascii="Sylfaen" w:hAnsi="Sylfaen" w:cs="GrotesqueMTStd-Light"/>
                <w:lang w:val="ka-GE"/>
              </w:rPr>
              <w:t>მხარდაჭ</w:t>
            </w:r>
            <w:r w:rsidR="003310C3" w:rsidRPr="0083554F">
              <w:rPr>
                <w:rFonts w:ascii="Sylfaen" w:hAnsi="Sylfaen" w:cs="GrotesqueMTStd-Light"/>
                <w:lang w:val="ka-GE"/>
              </w:rPr>
              <w:t>ე</w:t>
            </w:r>
            <w:r w:rsidRPr="0083554F">
              <w:rPr>
                <w:rFonts w:ascii="Sylfaen" w:hAnsi="Sylfaen" w:cs="GrotesqueMTStd-Light"/>
                <w:lang w:val="ka-GE"/>
              </w:rPr>
              <w:t>რა</w:t>
            </w:r>
            <w:r w:rsidR="003310C3" w:rsidRPr="0083554F">
              <w:rPr>
                <w:rFonts w:ascii="Sylfaen" w:hAnsi="Sylfaen" w:cs="GrotesqueMTStd-Light"/>
                <w:lang w:val="ka-GE"/>
              </w:rPr>
              <w:t xml:space="preserve"> პოტენციურ რისკებ</w:t>
            </w:r>
            <w:r w:rsidR="00DA67F3" w:rsidRPr="0083554F">
              <w:rPr>
                <w:rFonts w:ascii="Sylfaen" w:hAnsi="Sylfaen" w:cs="GrotesqueMTStd-Light"/>
                <w:lang w:val="ka-GE"/>
              </w:rPr>
              <w:t>თან</w:t>
            </w:r>
            <w:r w:rsidR="003310C3" w:rsidRPr="0083554F">
              <w:rPr>
                <w:rFonts w:ascii="Sylfaen" w:hAnsi="Sylfaen" w:cs="GrotesqueMTStd-Light"/>
                <w:lang w:val="ka-GE"/>
              </w:rPr>
              <w:t xml:space="preserve"> და გამოწვევებ</w:t>
            </w:r>
            <w:r w:rsidR="00502517" w:rsidRPr="0083554F">
              <w:rPr>
                <w:rFonts w:ascii="Sylfaen" w:hAnsi="Sylfaen" w:cs="GrotesqueMTStd-Light"/>
                <w:lang w:val="ka-GE"/>
              </w:rPr>
              <w:t>თან გასამკლავებლად</w:t>
            </w:r>
            <w:r w:rsidR="000A2D1E" w:rsidRPr="0083554F">
              <w:rPr>
                <w:rFonts w:ascii="Sylfaen" w:hAnsi="Sylfaen" w:cs="GrotesqueMTStd-Light"/>
                <w:lang w:val="ka-GE"/>
              </w:rPr>
              <w:t>;</w:t>
            </w:r>
          </w:p>
          <w:p w14:paraId="600C221E" w14:textId="7F585004" w:rsidR="00905842" w:rsidRPr="0083554F" w:rsidRDefault="00502517" w:rsidP="00B538B1">
            <w:pPr>
              <w:pStyle w:val="ListParagraph"/>
              <w:numPr>
                <w:ilvl w:val="0"/>
                <w:numId w:val="14"/>
              </w:numPr>
              <w:autoSpaceDE w:val="0"/>
              <w:autoSpaceDN w:val="0"/>
              <w:adjustRightInd w:val="0"/>
              <w:ind w:left="360"/>
              <w:rPr>
                <w:rFonts w:cs="GrotesqueMTStd-Light"/>
              </w:rPr>
            </w:pPr>
            <w:r w:rsidRPr="0083554F">
              <w:rPr>
                <w:rFonts w:ascii="Sylfaen" w:hAnsi="Sylfaen" w:cs="GrotesqueMTStd-Light"/>
                <w:lang w:val="ka-GE"/>
              </w:rPr>
              <w:t>მედია პროფესიონალებ</w:t>
            </w:r>
            <w:r w:rsidR="007C5AF5" w:rsidRPr="0083554F">
              <w:rPr>
                <w:rFonts w:ascii="Sylfaen" w:hAnsi="Sylfaen" w:cs="GrotesqueMTStd-Light"/>
                <w:lang w:val="ka-GE"/>
              </w:rPr>
              <w:t>ი</w:t>
            </w:r>
            <w:r w:rsidRPr="0083554F">
              <w:rPr>
                <w:rFonts w:ascii="Sylfaen" w:hAnsi="Sylfaen" w:cs="GrotesqueMTStd-Light"/>
                <w:lang w:val="ka-GE"/>
              </w:rPr>
              <w:t xml:space="preserve">ს </w:t>
            </w:r>
            <w:r w:rsidR="007C5AF5" w:rsidRPr="0083554F">
              <w:rPr>
                <w:rFonts w:ascii="Sylfaen" w:hAnsi="Sylfaen" w:cs="GrotesqueMTStd-Light"/>
                <w:lang w:val="ka-GE"/>
              </w:rPr>
              <w:t xml:space="preserve">ცნობიერების </w:t>
            </w:r>
            <w:r w:rsidR="000A2D1E" w:rsidRPr="0083554F">
              <w:rPr>
                <w:rFonts w:ascii="Sylfaen" w:hAnsi="Sylfaen" w:cs="GrotesqueMTStd-Light"/>
                <w:lang w:val="ka-GE"/>
              </w:rPr>
              <w:t>ამაღლება</w:t>
            </w:r>
            <w:r w:rsidR="007C5AF5" w:rsidRPr="0083554F">
              <w:rPr>
                <w:rFonts w:ascii="Sylfaen" w:hAnsi="Sylfaen" w:cs="GrotesqueMTStd-Light"/>
                <w:lang w:val="ka-GE"/>
              </w:rPr>
              <w:t xml:space="preserve"> მედია წიგნიერების </w:t>
            </w:r>
            <w:r w:rsidR="00B538B1" w:rsidRPr="0083554F">
              <w:rPr>
                <w:rFonts w:ascii="Sylfaen" w:hAnsi="Sylfaen" w:cs="GrotesqueMTStd-Light"/>
                <w:lang w:val="ka-GE"/>
              </w:rPr>
              <w:t xml:space="preserve">მიმართულებით; </w:t>
            </w:r>
            <w:r w:rsidR="00E82924" w:rsidRPr="0083554F">
              <w:rPr>
                <w:rFonts w:ascii="Sylfaen" w:hAnsi="Sylfaen" w:cs="GrotesqueMTStd-Light"/>
                <w:lang w:val="ka-GE"/>
              </w:rPr>
              <w:t>მედიის წა</w:t>
            </w:r>
            <w:r w:rsidR="00A44FAC" w:rsidRPr="0083554F">
              <w:rPr>
                <w:rFonts w:ascii="Sylfaen" w:hAnsi="Sylfaen" w:cs="GrotesqueMTStd-Light"/>
                <w:lang w:val="ka-GE"/>
              </w:rPr>
              <w:t>ხალის</w:t>
            </w:r>
            <w:r w:rsidR="00E82924" w:rsidRPr="0083554F">
              <w:rPr>
                <w:rFonts w:ascii="Sylfaen" w:hAnsi="Sylfaen" w:cs="GrotesqueMTStd-Light"/>
                <w:lang w:val="ka-GE"/>
              </w:rPr>
              <w:t>ება</w:t>
            </w:r>
            <w:r w:rsidR="00B53EEE">
              <w:rPr>
                <w:rFonts w:ascii="Sylfaen" w:hAnsi="Sylfaen" w:cs="GrotesqueMTStd-Light"/>
                <w:lang w:val="ka-GE"/>
              </w:rPr>
              <w:t xml:space="preserve"> -</w:t>
            </w:r>
            <w:r w:rsidR="00A44FAC" w:rsidRPr="0083554F">
              <w:rPr>
                <w:rFonts w:ascii="Sylfaen" w:hAnsi="Sylfaen" w:cs="GrotesqueMTStd-Light"/>
                <w:lang w:val="ka-GE"/>
              </w:rPr>
              <w:t xml:space="preserve"> </w:t>
            </w:r>
            <w:r w:rsidR="00B8714F" w:rsidRPr="0083554F">
              <w:rPr>
                <w:rFonts w:ascii="Sylfaen" w:hAnsi="Sylfaen" w:cs="GrotesqueMTStd-Light"/>
                <w:lang w:val="ka-GE"/>
              </w:rPr>
              <w:t xml:space="preserve"> საზოგადოებას </w:t>
            </w:r>
            <w:r w:rsidR="00A44FAC" w:rsidRPr="0083554F">
              <w:rPr>
                <w:rFonts w:ascii="Sylfaen" w:hAnsi="Sylfaen" w:cs="GrotesqueMTStd-Light"/>
                <w:lang w:val="ka-GE"/>
              </w:rPr>
              <w:t xml:space="preserve">მიაწოდოს მეტი ინფორმაცია </w:t>
            </w:r>
            <w:r w:rsidR="00B8714F" w:rsidRPr="0083554F">
              <w:rPr>
                <w:rFonts w:ascii="Sylfaen" w:hAnsi="Sylfaen" w:cs="GrotesqueMTStd-Light"/>
                <w:lang w:val="ka-GE"/>
              </w:rPr>
              <w:t>საკუთარი სამუშაო</w:t>
            </w:r>
            <w:r w:rsidR="00A44FAC" w:rsidRPr="0083554F">
              <w:rPr>
                <w:rFonts w:ascii="Sylfaen" w:hAnsi="Sylfaen" w:cs="GrotesqueMTStd-Light"/>
                <w:lang w:val="ka-GE"/>
              </w:rPr>
              <w:t>ს შესახებ</w:t>
            </w:r>
            <w:r w:rsidR="00B8714F" w:rsidRPr="0083554F">
              <w:rPr>
                <w:rFonts w:ascii="Sylfaen" w:hAnsi="Sylfaen" w:cs="GrotesqueMTStd-Light"/>
                <w:lang w:val="ka-GE"/>
              </w:rPr>
              <w:t xml:space="preserve"> და გაზარდოს საქმიანობის გამჭვირვალობა. მედია პოლიტიკის, კოდექსებისა და </w:t>
            </w:r>
            <w:r w:rsidR="00772FB5" w:rsidRPr="0083554F">
              <w:rPr>
                <w:rFonts w:ascii="Sylfaen" w:hAnsi="Sylfaen" w:cs="GrotesqueMTStd-Light"/>
                <w:lang w:val="ka-GE"/>
              </w:rPr>
              <w:t xml:space="preserve">გზამკვლევების </w:t>
            </w:r>
            <w:r w:rsidR="00416AD4" w:rsidRPr="0083554F">
              <w:rPr>
                <w:rFonts w:ascii="Sylfaen" w:hAnsi="Sylfaen" w:cs="GrotesqueMTStd-Light"/>
                <w:lang w:val="ka-GE"/>
              </w:rPr>
              <w:t>შექმნ</w:t>
            </w:r>
            <w:r w:rsidR="00772FB5" w:rsidRPr="0083554F">
              <w:rPr>
                <w:rFonts w:ascii="Sylfaen" w:hAnsi="Sylfaen" w:cs="GrotesqueMTStd-Light"/>
                <w:lang w:val="ka-GE"/>
              </w:rPr>
              <w:t>ა  მედიაში</w:t>
            </w:r>
            <w:r w:rsidR="00416AD4" w:rsidRPr="0083554F">
              <w:rPr>
                <w:rFonts w:ascii="Sylfaen" w:hAnsi="Sylfaen" w:cs="GrotesqueMTStd-Light"/>
                <w:lang w:val="ka-GE"/>
              </w:rPr>
              <w:t xml:space="preserve"> სტერეოტიპების</w:t>
            </w:r>
            <w:r w:rsidR="00D376C6" w:rsidRPr="0083554F">
              <w:rPr>
                <w:rFonts w:ascii="Sylfaen" w:hAnsi="Sylfaen" w:cs="GrotesqueMTStd-Light"/>
                <w:lang w:val="ka-GE"/>
              </w:rPr>
              <w:t xml:space="preserve"> და</w:t>
            </w:r>
            <w:r w:rsidR="00416AD4" w:rsidRPr="0083554F">
              <w:rPr>
                <w:rFonts w:ascii="Sylfaen" w:hAnsi="Sylfaen" w:cs="GrotesqueMTStd-Light"/>
                <w:lang w:val="ka-GE"/>
              </w:rPr>
              <w:t xml:space="preserve"> არასწორი ინტერპრეტაცი</w:t>
            </w:r>
            <w:r w:rsidR="00D376C6" w:rsidRPr="0083554F">
              <w:rPr>
                <w:rFonts w:ascii="Sylfaen" w:hAnsi="Sylfaen" w:cs="GrotesqueMTStd-Light"/>
                <w:lang w:val="ka-GE"/>
              </w:rPr>
              <w:t>ებ</w:t>
            </w:r>
            <w:r w:rsidR="00416AD4" w:rsidRPr="0083554F">
              <w:rPr>
                <w:rFonts w:ascii="Sylfaen" w:hAnsi="Sylfaen" w:cs="GrotesqueMTStd-Light"/>
                <w:lang w:val="ka-GE"/>
              </w:rPr>
              <w:t>ის  თავიდან ასაცილებლად</w:t>
            </w:r>
            <w:r w:rsidR="001F5959" w:rsidRPr="0083554F">
              <w:rPr>
                <w:rFonts w:ascii="Sylfaen" w:hAnsi="Sylfaen" w:cs="GrotesqueMTStd-Light"/>
                <w:lang w:val="ka-GE"/>
              </w:rPr>
              <w:t xml:space="preserve"> (გენდერული სტერეოტიპების ჩათვლით)</w:t>
            </w:r>
          </w:p>
        </w:tc>
      </w:tr>
      <w:tr w:rsidR="00905842" w:rsidRPr="0083554F" w14:paraId="21B4ABD6" w14:textId="77777777" w:rsidTr="00971028">
        <w:tc>
          <w:tcPr>
            <w:tcW w:w="1668" w:type="dxa"/>
          </w:tcPr>
          <w:p w14:paraId="6A59D64D" w14:textId="5E675D3A" w:rsidR="00EA2B2F" w:rsidRPr="0083554F" w:rsidRDefault="001F5959" w:rsidP="00EA2B2F">
            <w:pPr>
              <w:rPr>
                <w:b/>
              </w:rPr>
            </w:pPr>
            <w:r w:rsidRPr="0083554F">
              <w:rPr>
                <w:rFonts w:ascii="Sylfaen" w:hAnsi="Sylfaen"/>
                <w:b/>
                <w:lang w:val="ka-GE"/>
              </w:rPr>
              <w:t xml:space="preserve">მედია წიგნიერების პარტნიორობებისა და პროექტების ხელშეწყობა - მედია ლაბორატორიის </w:t>
            </w:r>
            <w:r w:rsidR="005F6689" w:rsidRPr="0083554F">
              <w:rPr>
                <w:rFonts w:ascii="Sylfaen" w:hAnsi="Sylfaen"/>
                <w:b/>
                <w:lang w:val="ka-GE"/>
              </w:rPr>
              <w:t>განყოფილება -</w:t>
            </w:r>
            <w:r w:rsidR="00C33134" w:rsidRPr="0083554F">
              <w:rPr>
                <w:b/>
              </w:rPr>
              <w:t xml:space="preserve"> </w:t>
            </w:r>
            <w:r w:rsidR="007A0D87" w:rsidRPr="0083554F">
              <w:rPr>
                <w:rFonts w:ascii="Sylfaen" w:hAnsi="Sylfaen" w:cs="Sylfaen"/>
                <w:b/>
              </w:rPr>
              <w:t>ცენტრი</w:t>
            </w:r>
          </w:p>
          <w:p w14:paraId="40BC479B" w14:textId="77777777" w:rsidR="00905842" w:rsidRPr="0083554F" w:rsidRDefault="00905842" w:rsidP="004F7412">
            <w:pPr>
              <w:autoSpaceDE w:val="0"/>
              <w:autoSpaceDN w:val="0"/>
              <w:adjustRightInd w:val="0"/>
              <w:rPr>
                <w:rFonts w:cs="GrotesqueMTStd-Light"/>
              </w:rPr>
            </w:pPr>
          </w:p>
        </w:tc>
        <w:tc>
          <w:tcPr>
            <w:tcW w:w="7574" w:type="dxa"/>
          </w:tcPr>
          <w:p w14:paraId="2AE071F9" w14:textId="0AFB8CE2" w:rsidR="007E328C" w:rsidRPr="0083554F" w:rsidRDefault="007E328C" w:rsidP="00EA2B2F">
            <w:pPr>
              <w:autoSpaceDE w:val="0"/>
              <w:autoSpaceDN w:val="0"/>
              <w:adjustRightInd w:val="0"/>
              <w:jc w:val="both"/>
              <w:rPr>
                <w:rFonts w:ascii="Sylfaen" w:hAnsi="Sylfaen"/>
                <w:lang w:val="ka-GE"/>
              </w:rPr>
            </w:pPr>
            <w:r w:rsidRPr="0083554F">
              <w:rPr>
                <w:rFonts w:ascii="Sylfaen" w:hAnsi="Sylfaen"/>
                <w:lang w:val="ka-GE"/>
              </w:rPr>
              <w:t>სავარაუდოა, რომ</w:t>
            </w:r>
            <w:r w:rsidR="009E11E1" w:rsidRPr="0083554F">
              <w:rPr>
                <w:rFonts w:ascii="Sylfaen" w:hAnsi="Sylfaen"/>
                <w:lang w:val="ka-GE"/>
              </w:rPr>
              <w:t xml:space="preserve"> ცენტრი გახდება </w:t>
            </w:r>
            <w:r w:rsidR="00526468" w:rsidRPr="0083554F">
              <w:rPr>
                <w:rFonts w:ascii="Sylfaen" w:hAnsi="Sylfaen"/>
                <w:lang w:val="ka-GE"/>
              </w:rPr>
              <w:t>„</w:t>
            </w:r>
            <w:r w:rsidR="009E11E1" w:rsidRPr="0083554F">
              <w:rPr>
                <w:rFonts w:ascii="Sylfaen" w:hAnsi="Sylfaen"/>
                <w:lang w:val="ka-GE"/>
              </w:rPr>
              <w:t>ჰაბი</w:t>
            </w:r>
            <w:r w:rsidR="00526468" w:rsidRPr="0083554F">
              <w:rPr>
                <w:rFonts w:ascii="Sylfaen" w:hAnsi="Sylfaen"/>
                <w:lang w:val="ka-GE"/>
              </w:rPr>
              <w:t>“</w:t>
            </w:r>
            <w:r w:rsidR="009E11E1" w:rsidRPr="0083554F">
              <w:rPr>
                <w:rFonts w:ascii="Sylfaen" w:hAnsi="Sylfaen"/>
                <w:lang w:val="ka-GE"/>
              </w:rPr>
              <w:t xml:space="preserve">, მედია წიგნიერების </w:t>
            </w:r>
            <w:r w:rsidR="00D66D41" w:rsidRPr="0083554F">
              <w:rPr>
                <w:rFonts w:ascii="Sylfaen" w:hAnsi="Sylfaen"/>
                <w:lang w:val="ka-GE"/>
              </w:rPr>
              <w:t>საკითხებში</w:t>
            </w:r>
            <w:r w:rsidR="00423013" w:rsidRPr="0083554F">
              <w:rPr>
                <w:rFonts w:ascii="Sylfaen" w:hAnsi="Sylfaen"/>
                <w:lang w:val="ka-GE"/>
              </w:rPr>
              <w:t xml:space="preserve"> სხვადასხვა სექტორებიდან დაინტერესებული პირების დამაკავშირებელი</w:t>
            </w:r>
            <w:r w:rsidR="00287DBA" w:rsidRPr="0083554F">
              <w:rPr>
                <w:rFonts w:ascii="Sylfaen" w:hAnsi="Sylfaen"/>
                <w:lang w:val="ka-GE"/>
              </w:rPr>
              <w:t xml:space="preserve"> წამყვანი ინსტიტუტი</w:t>
            </w:r>
            <w:r w:rsidR="004C5954" w:rsidRPr="0083554F">
              <w:rPr>
                <w:rFonts w:ascii="Sylfaen" w:hAnsi="Sylfaen"/>
                <w:lang w:val="ka-GE"/>
              </w:rPr>
              <w:t xml:space="preserve">, </w:t>
            </w:r>
            <w:r w:rsidR="00423013" w:rsidRPr="0083554F">
              <w:rPr>
                <w:rFonts w:ascii="Sylfaen" w:hAnsi="Sylfaen"/>
                <w:lang w:val="ka-GE"/>
              </w:rPr>
              <w:t>როგორ</w:t>
            </w:r>
            <w:r w:rsidR="00B53EEE">
              <w:rPr>
                <w:rFonts w:ascii="Sylfaen" w:hAnsi="Sylfaen"/>
                <w:lang w:val="ka-GE"/>
              </w:rPr>
              <w:t>ი</w:t>
            </w:r>
            <w:r w:rsidR="00423013" w:rsidRPr="0083554F">
              <w:rPr>
                <w:rFonts w:ascii="Sylfaen" w:hAnsi="Sylfaen"/>
                <w:lang w:val="ka-GE"/>
              </w:rPr>
              <w:t>ც</w:t>
            </w:r>
            <w:r w:rsidR="004C5954" w:rsidRPr="0083554F">
              <w:rPr>
                <w:rFonts w:ascii="Sylfaen" w:hAnsi="Sylfaen"/>
                <w:lang w:val="ka-GE"/>
              </w:rPr>
              <w:t xml:space="preserve"> განსაზღვრულია</w:t>
            </w:r>
            <w:r w:rsidR="00062801" w:rsidRPr="0083554F">
              <w:rPr>
                <w:rFonts w:ascii="Sylfaen" w:hAnsi="Sylfaen"/>
                <w:lang w:val="ka-GE"/>
              </w:rPr>
              <w:t xml:space="preserve"> მედია წიგნიერების </w:t>
            </w:r>
            <w:r w:rsidR="004C5954" w:rsidRPr="0083554F">
              <w:rPr>
                <w:rFonts w:ascii="Sylfaen" w:hAnsi="Sylfaen"/>
                <w:lang w:val="ka-GE"/>
              </w:rPr>
              <w:t>განვითარების ხელშეწყობის</w:t>
            </w:r>
            <w:r w:rsidR="00062801" w:rsidRPr="0083554F">
              <w:rPr>
                <w:rFonts w:ascii="Sylfaen" w:hAnsi="Sylfaen"/>
                <w:lang w:val="ka-GE"/>
              </w:rPr>
              <w:t xml:space="preserve"> სტრატეგიით</w:t>
            </w:r>
            <w:r w:rsidR="00423013" w:rsidRPr="0083554F">
              <w:rPr>
                <w:rFonts w:ascii="Sylfaen" w:hAnsi="Sylfaen"/>
                <w:lang w:val="ka-GE"/>
              </w:rPr>
              <w:t>; ზემოაღნიშნული სექტორები მოიცავს:</w:t>
            </w:r>
            <w:r w:rsidR="00062801" w:rsidRPr="0083554F">
              <w:rPr>
                <w:rFonts w:ascii="Sylfaen" w:hAnsi="Sylfaen"/>
                <w:lang w:val="ka-GE"/>
              </w:rPr>
              <w:t>:</w:t>
            </w:r>
          </w:p>
          <w:p w14:paraId="50BBA920" w14:textId="6F58700C" w:rsidR="00C058C5" w:rsidRPr="0083554F" w:rsidRDefault="008D01C7" w:rsidP="00EA2B2F">
            <w:pPr>
              <w:pStyle w:val="ListParagraph"/>
              <w:numPr>
                <w:ilvl w:val="0"/>
                <w:numId w:val="14"/>
              </w:numPr>
              <w:autoSpaceDE w:val="0"/>
              <w:autoSpaceDN w:val="0"/>
              <w:adjustRightInd w:val="0"/>
              <w:ind w:left="360"/>
              <w:rPr>
                <w:rFonts w:cs="GrotesqueMTStd-Light"/>
              </w:rPr>
            </w:pPr>
            <w:r w:rsidRPr="0083554F">
              <w:rPr>
                <w:rFonts w:ascii="Sylfaen" w:hAnsi="Sylfaen" w:cs="GrotesqueMTStd-Light"/>
                <w:lang w:val="ka-GE"/>
              </w:rPr>
              <w:t xml:space="preserve">მედია - მაუწყებლობა, </w:t>
            </w:r>
            <w:r w:rsidR="00B73C11" w:rsidRPr="0083554F">
              <w:rPr>
                <w:rFonts w:ascii="Sylfaen" w:hAnsi="Sylfaen" w:cs="GrotesqueMTStd-Light"/>
                <w:lang w:val="ka-GE"/>
              </w:rPr>
              <w:t>ც</w:t>
            </w:r>
            <w:r w:rsidRPr="0083554F">
              <w:rPr>
                <w:rFonts w:ascii="Sylfaen" w:hAnsi="Sylfaen" w:cs="GrotesqueMTStd-Light"/>
                <w:lang w:val="ka-GE"/>
              </w:rPr>
              <w:t>იფრული, ბეჭდური მედია, სათემო მედია; ჟურნალისტთა ორგანიზაციები; თამაშები</w:t>
            </w:r>
            <w:r w:rsidR="00AF7565">
              <w:rPr>
                <w:rFonts w:ascii="Sylfaen" w:hAnsi="Sylfaen" w:cs="GrotesqueMTStd-Light"/>
                <w:lang w:val="ka-GE"/>
              </w:rPr>
              <w:t>;</w:t>
            </w:r>
          </w:p>
          <w:p w14:paraId="6485B3C2" w14:textId="5D2A00AD" w:rsidR="00EA2B2F" w:rsidRPr="0083554F" w:rsidRDefault="008D01C7" w:rsidP="00EA2B2F">
            <w:pPr>
              <w:pStyle w:val="ListParagraph"/>
              <w:numPr>
                <w:ilvl w:val="0"/>
                <w:numId w:val="14"/>
              </w:numPr>
              <w:autoSpaceDE w:val="0"/>
              <w:autoSpaceDN w:val="0"/>
              <w:adjustRightInd w:val="0"/>
              <w:ind w:left="360"/>
              <w:rPr>
                <w:rFonts w:cs="GrotesqueMTStd-Light"/>
              </w:rPr>
            </w:pPr>
            <w:r w:rsidRPr="0083554F">
              <w:rPr>
                <w:rFonts w:ascii="Sylfaen" w:hAnsi="Sylfaen" w:cs="GrotesqueMTStd-Light"/>
                <w:lang w:val="ka-GE"/>
              </w:rPr>
              <w:t xml:space="preserve">განათლება - </w:t>
            </w:r>
            <w:r w:rsidR="00AE2474" w:rsidRPr="0083554F">
              <w:rPr>
                <w:rFonts w:ascii="Sylfaen" w:hAnsi="Sylfaen" w:cs="GrotesqueMTStd-Light"/>
                <w:lang w:val="ka-GE"/>
              </w:rPr>
              <w:t xml:space="preserve">ფორმალური </w:t>
            </w:r>
            <w:r w:rsidRPr="0083554F">
              <w:rPr>
                <w:rFonts w:ascii="Sylfaen" w:hAnsi="Sylfaen" w:cs="GrotesqueMTStd-Light"/>
                <w:lang w:val="ka-GE"/>
              </w:rPr>
              <w:t xml:space="preserve">განათლება; არაფორმალური განათლება და ტრენინგი; </w:t>
            </w:r>
            <w:r w:rsidR="0002586B" w:rsidRPr="0083554F">
              <w:rPr>
                <w:rFonts w:ascii="Sylfaen" w:hAnsi="Sylfaen" w:cs="GrotesqueMTStd-Light"/>
                <w:lang w:val="ka-GE"/>
              </w:rPr>
              <w:t>მასწავლებელთა პროფესიული საბჭოები; სკოლის საბჭოები</w:t>
            </w:r>
            <w:r w:rsidR="005C5360" w:rsidRPr="0083554F">
              <w:rPr>
                <w:rFonts w:ascii="Sylfaen" w:hAnsi="Sylfaen" w:cs="GrotesqueMTStd-Light"/>
                <w:lang w:val="ka-GE"/>
              </w:rPr>
              <w:t>;</w:t>
            </w:r>
          </w:p>
          <w:p w14:paraId="784DF32A" w14:textId="3836F9BC" w:rsidR="00EA2B2F" w:rsidRPr="0083554F" w:rsidRDefault="0002586B" w:rsidP="00EA2B2F">
            <w:pPr>
              <w:pStyle w:val="ListParagraph"/>
              <w:numPr>
                <w:ilvl w:val="0"/>
                <w:numId w:val="14"/>
              </w:numPr>
              <w:autoSpaceDE w:val="0"/>
              <w:autoSpaceDN w:val="0"/>
              <w:adjustRightInd w:val="0"/>
              <w:ind w:left="360"/>
              <w:rPr>
                <w:rFonts w:cs="GrotesqueMTStd-Light"/>
              </w:rPr>
            </w:pPr>
            <w:r w:rsidRPr="0083554F">
              <w:rPr>
                <w:rFonts w:ascii="Sylfaen" w:hAnsi="Sylfaen" w:cs="GrotesqueMTStd-Light"/>
                <w:lang w:val="ka-GE"/>
              </w:rPr>
              <w:t xml:space="preserve">კომერციული - </w:t>
            </w:r>
            <w:r w:rsidR="00C77A72" w:rsidRPr="0083554F">
              <w:rPr>
                <w:rFonts w:ascii="Sylfaen" w:hAnsi="Sylfaen" w:cs="GrotesqueMTStd-Light"/>
                <w:lang w:val="ka-GE"/>
              </w:rPr>
              <w:t>სარეკლამო კომპანიები და საბჭოები; კომპანიები სათანადო კორპორაციული სოციალური პასუხისმგებლობით და ორგანიზაციები, რომლებიც დამოკიდებულია ციფრულ ტრანზაქციებზე</w:t>
            </w:r>
            <w:r w:rsidR="00B76AF3" w:rsidRPr="0083554F">
              <w:rPr>
                <w:rFonts w:ascii="Sylfaen" w:hAnsi="Sylfaen" w:cs="GrotesqueMTStd-Light"/>
                <w:lang w:val="ka-GE"/>
              </w:rPr>
              <w:t>;</w:t>
            </w:r>
          </w:p>
          <w:p w14:paraId="07B5BB63" w14:textId="08999FB7" w:rsidR="00277F74" w:rsidRPr="0083554F" w:rsidRDefault="00277F74" w:rsidP="00EA2B2F">
            <w:pPr>
              <w:pStyle w:val="ListParagraph"/>
              <w:numPr>
                <w:ilvl w:val="0"/>
                <w:numId w:val="14"/>
              </w:numPr>
              <w:autoSpaceDE w:val="0"/>
              <w:autoSpaceDN w:val="0"/>
              <w:adjustRightInd w:val="0"/>
              <w:ind w:left="360"/>
              <w:rPr>
                <w:rFonts w:cs="GrotesqueMTStd-Light"/>
              </w:rPr>
            </w:pPr>
            <w:r w:rsidRPr="0083554F">
              <w:rPr>
                <w:rFonts w:ascii="Sylfaen" w:hAnsi="Sylfaen" w:cs="GrotesqueMTStd-Light"/>
                <w:lang w:val="ka-GE"/>
              </w:rPr>
              <w:t>მეწარმეები და ე</w:t>
            </w:r>
            <w:r w:rsidR="00194C85" w:rsidRPr="0083554F">
              <w:rPr>
                <w:rFonts w:ascii="Sylfaen" w:hAnsi="Sylfaen" w:cs="GrotesqueMTStd-Light"/>
                <w:lang w:val="ka-GE"/>
              </w:rPr>
              <w:t>.</w:t>
            </w:r>
            <w:r w:rsidRPr="0083554F">
              <w:rPr>
                <w:rFonts w:ascii="Sylfaen" w:hAnsi="Sylfaen" w:cs="GrotesqueMTStd-Light"/>
                <w:lang w:val="ka-GE"/>
              </w:rPr>
              <w:t>წ. სტარტ-აპები - ახალგაზრდები ინო</w:t>
            </w:r>
            <w:r w:rsidR="00194C85" w:rsidRPr="0083554F">
              <w:rPr>
                <w:rFonts w:ascii="Sylfaen" w:hAnsi="Sylfaen" w:cs="GrotesqueMTStd-Light"/>
                <w:lang w:val="ka-GE"/>
              </w:rPr>
              <w:t>ვ</w:t>
            </w:r>
            <w:r w:rsidRPr="0083554F">
              <w:rPr>
                <w:rFonts w:ascii="Sylfaen" w:hAnsi="Sylfaen" w:cs="GrotesqueMTStd-Light"/>
                <w:lang w:val="ka-GE"/>
              </w:rPr>
              <w:t xml:space="preserve">აციური და </w:t>
            </w:r>
            <w:r w:rsidR="00194C85" w:rsidRPr="0083554F">
              <w:rPr>
                <w:rFonts w:ascii="Sylfaen" w:hAnsi="Sylfaen" w:cs="GrotesqueMTStd-Light"/>
                <w:lang w:val="ka-GE"/>
              </w:rPr>
              <w:t>კ</w:t>
            </w:r>
            <w:r w:rsidRPr="0083554F">
              <w:rPr>
                <w:rFonts w:ascii="Sylfaen" w:hAnsi="Sylfaen" w:cs="GrotesqueMTStd-Light"/>
                <w:lang w:val="ka-GE"/>
              </w:rPr>
              <w:t>რეატი</w:t>
            </w:r>
            <w:r w:rsidR="003E1FBF" w:rsidRPr="0083554F">
              <w:rPr>
                <w:rFonts w:ascii="Sylfaen" w:hAnsi="Sylfaen" w:cs="GrotesqueMTStd-Light"/>
                <w:lang w:val="ka-GE"/>
              </w:rPr>
              <w:t>უ</w:t>
            </w:r>
            <w:r w:rsidRPr="0083554F">
              <w:rPr>
                <w:rFonts w:ascii="Sylfaen" w:hAnsi="Sylfaen" w:cs="GrotesqueMTStd-Light"/>
                <w:lang w:val="ka-GE"/>
              </w:rPr>
              <w:t>ლ</w:t>
            </w:r>
            <w:r w:rsidR="00194C85" w:rsidRPr="0083554F">
              <w:rPr>
                <w:rFonts w:ascii="Sylfaen" w:hAnsi="Sylfaen" w:cs="GrotesqueMTStd-Light"/>
                <w:lang w:val="ka-GE"/>
              </w:rPr>
              <w:t>ი</w:t>
            </w:r>
            <w:r w:rsidRPr="0083554F">
              <w:rPr>
                <w:rFonts w:ascii="Sylfaen" w:hAnsi="Sylfaen" w:cs="GrotesqueMTStd-Light"/>
                <w:lang w:val="ka-GE"/>
              </w:rPr>
              <w:t xml:space="preserve"> მიდგომებით;</w:t>
            </w:r>
          </w:p>
          <w:p w14:paraId="2A11C654" w14:textId="3017730C" w:rsidR="00277F74" w:rsidRPr="0083554F" w:rsidRDefault="006C3C1C" w:rsidP="00EA2B2F">
            <w:pPr>
              <w:pStyle w:val="ListParagraph"/>
              <w:numPr>
                <w:ilvl w:val="0"/>
                <w:numId w:val="14"/>
              </w:numPr>
              <w:autoSpaceDE w:val="0"/>
              <w:autoSpaceDN w:val="0"/>
              <w:adjustRightInd w:val="0"/>
              <w:ind w:left="360"/>
              <w:rPr>
                <w:rFonts w:cs="GrotesqueMTStd-Light"/>
              </w:rPr>
            </w:pPr>
            <w:r w:rsidRPr="0083554F">
              <w:rPr>
                <w:rFonts w:ascii="Sylfaen" w:hAnsi="Sylfaen" w:cs="GrotesqueMTStd-Light"/>
                <w:lang w:val="ka-GE"/>
              </w:rPr>
              <w:t>ციფრული საშუალებები (სოციალური ქსელები, საძიებო სისტემები და სხვა)</w:t>
            </w:r>
            <w:r w:rsidR="00B76AF3" w:rsidRPr="0083554F">
              <w:rPr>
                <w:rFonts w:ascii="Sylfaen" w:hAnsi="Sylfaen" w:cs="GrotesqueMTStd-Light"/>
                <w:lang w:val="ka-GE"/>
              </w:rPr>
              <w:t>;</w:t>
            </w:r>
          </w:p>
          <w:p w14:paraId="330CB438" w14:textId="0EA54D5B" w:rsidR="006C3C1C" w:rsidRPr="0083554F" w:rsidRDefault="006C3C1C" w:rsidP="00EA2B2F">
            <w:pPr>
              <w:pStyle w:val="ListParagraph"/>
              <w:numPr>
                <w:ilvl w:val="0"/>
                <w:numId w:val="14"/>
              </w:numPr>
              <w:autoSpaceDE w:val="0"/>
              <w:autoSpaceDN w:val="0"/>
              <w:adjustRightInd w:val="0"/>
              <w:ind w:left="360"/>
              <w:rPr>
                <w:rFonts w:cs="GrotesqueMTStd-Light"/>
              </w:rPr>
            </w:pPr>
            <w:r w:rsidRPr="0083554F">
              <w:rPr>
                <w:rFonts w:ascii="Sylfaen" w:hAnsi="Sylfaen" w:cs="GrotesqueMTStd-Light"/>
                <w:lang w:val="ka-GE"/>
              </w:rPr>
              <w:t xml:space="preserve">სამოქალაქო საზოგადოება/არასამთავრობო ორგანიზაციები - ფონდები, </w:t>
            </w:r>
            <w:r w:rsidR="009F3A33" w:rsidRPr="0083554F">
              <w:rPr>
                <w:rFonts w:ascii="Sylfaen" w:hAnsi="Sylfaen" w:cs="GrotesqueMTStd-Light"/>
                <w:lang w:val="ka-GE"/>
              </w:rPr>
              <w:t>სათემო ჯგუფები და ქსელები</w:t>
            </w:r>
            <w:r w:rsidR="00B76AF3" w:rsidRPr="0083554F">
              <w:rPr>
                <w:rFonts w:ascii="Sylfaen" w:hAnsi="Sylfaen" w:cs="GrotesqueMTStd-Light"/>
                <w:lang w:val="ka-GE"/>
              </w:rPr>
              <w:t>;</w:t>
            </w:r>
          </w:p>
          <w:p w14:paraId="22443429" w14:textId="42461376" w:rsidR="009F3A33" w:rsidRPr="0083554F" w:rsidRDefault="009F3A33" w:rsidP="00EA2B2F">
            <w:pPr>
              <w:pStyle w:val="ListParagraph"/>
              <w:numPr>
                <w:ilvl w:val="0"/>
                <w:numId w:val="14"/>
              </w:numPr>
              <w:autoSpaceDE w:val="0"/>
              <w:autoSpaceDN w:val="0"/>
              <w:adjustRightInd w:val="0"/>
              <w:ind w:left="360"/>
              <w:rPr>
                <w:rFonts w:cs="GrotesqueMTStd-Light"/>
              </w:rPr>
            </w:pPr>
            <w:r w:rsidRPr="0083554F">
              <w:rPr>
                <w:rFonts w:ascii="Sylfaen" w:hAnsi="Sylfaen" w:cs="GrotesqueMTStd-Light"/>
                <w:lang w:val="ka-GE"/>
              </w:rPr>
              <w:t>მთავრობა/საჯარო სექტორი -  სამინისტროები</w:t>
            </w:r>
            <w:r w:rsidR="00EA0B83" w:rsidRPr="0083554F">
              <w:rPr>
                <w:rFonts w:ascii="Sylfaen" w:hAnsi="Sylfaen" w:cs="GrotesqueMTStd-Light"/>
                <w:lang w:val="ka-GE"/>
              </w:rPr>
              <w:t xml:space="preserve"> და მარეგულირებელი ორგანოები ახალი   მედია პროდუქტების და ტექნოლოგიების განვითარებაშ</w:t>
            </w:r>
            <w:r w:rsidR="004B7964">
              <w:rPr>
                <w:rFonts w:ascii="Sylfaen" w:hAnsi="Sylfaen" w:cs="GrotesqueMTStd-Light"/>
                <w:lang w:val="ka-GE"/>
              </w:rPr>
              <w:t>ი</w:t>
            </w:r>
            <w:r w:rsidRPr="0083554F">
              <w:rPr>
                <w:rFonts w:ascii="Sylfaen" w:hAnsi="Sylfaen" w:cs="GrotesqueMTStd-Light"/>
                <w:lang w:val="ka-GE"/>
              </w:rPr>
              <w:t>; ბიბლიოთეკები</w:t>
            </w:r>
            <w:r w:rsidR="00E97A71" w:rsidRPr="0083554F">
              <w:rPr>
                <w:rFonts w:ascii="Sylfaen" w:hAnsi="Sylfaen" w:cs="GrotesqueMTStd-Light"/>
                <w:lang w:val="ka-GE"/>
              </w:rPr>
              <w:t xml:space="preserve">; ადგილობრივი თვითმმართველობა; </w:t>
            </w:r>
          </w:p>
          <w:p w14:paraId="1213EE96" w14:textId="1BCB31AB" w:rsidR="00905842" w:rsidRPr="0083554F" w:rsidRDefault="00E97A71" w:rsidP="00E97A71">
            <w:pPr>
              <w:pStyle w:val="ListParagraph"/>
              <w:numPr>
                <w:ilvl w:val="0"/>
                <w:numId w:val="14"/>
              </w:numPr>
              <w:autoSpaceDE w:val="0"/>
              <w:autoSpaceDN w:val="0"/>
              <w:adjustRightInd w:val="0"/>
              <w:ind w:left="360"/>
              <w:jc w:val="both"/>
            </w:pPr>
            <w:r w:rsidRPr="0083554F">
              <w:rPr>
                <w:rFonts w:ascii="Sylfaen" w:hAnsi="Sylfaen" w:cs="GrotesqueMTStd-Light"/>
                <w:lang w:val="ka-GE"/>
              </w:rPr>
              <w:t>კულტურის დაწესებულებები - კ</w:t>
            </w:r>
            <w:r w:rsidR="0070455B" w:rsidRPr="0083554F">
              <w:rPr>
                <w:rFonts w:ascii="Sylfaen" w:hAnsi="Sylfaen" w:cs="GrotesqueMTStd-Light"/>
                <w:lang w:val="ka-GE"/>
              </w:rPr>
              <w:t>ი</w:t>
            </w:r>
            <w:r w:rsidRPr="0083554F">
              <w:rPr>
                <w:rFonts w:ascii="Sylfaen" w:hAnsi="Sylfaen" w:cs="GrotesqueMTStd-Light"/>
                <w:lang w:val="ka-GE"/>
              </w:rPr>
              <w:t>ნო</w:t>
            </w:r>
            <w:r w:rsidR="0070455B" w:rsidRPr="0083554F">
              <w:rPr>
                <w:rFonts w:ascii="Sylfaen" w:hAnsi="Sylfaen" w:cs="GrotesqueMTStd-Light"/>
                <w:lang w:val="ka-GE"/>
              </w:rPr>
              <w:t>-</w:t>
            </w:r>
            <w:r w:rsidRPr="0083554F">
              <w:rPr>
                <w:rFonts w:ascii="Sylfaen" w:hAnsi="Sylfaen" w:cs="GrotesqueMTStd-Light"/>
                <w:lang w:val="ka-GE"/>
              </w:rPr>
              <w:t>საბჭოები/ინსტიტუტები; მუზეუმები;</w:t>
            </w:r>
          </w:p>
        </w:tc>
      </w:tr>
      <w:tr w:rsidR="00EA2B2F" w:rsidRPr="0083554F" w14:paraId="4343480C" w14:textId="77777777" w:rsidTr="00971028">
        <w:tc>
          <w:tcPr>
            <w:tcW w:w="1668" w:type="dxa"/>
          </w:tcPr>
          <w:p w14:paraId="11CC56C6" w14:textId="4ADDD10C" w:rsidR="00EA2B2F" w:rsidRPr="0083554F" w:rsidRDefault="000D50CA" w:rsidP="00EA2B2F">
            <w:pPr>
              <w:rPr>
                <w:b/>
              </w:rPr>
            </w:pPr>
            <w:r w:rsidRPr="0083554F">
              <w:rPr>
                <w:rFonts w:ascii="Sylfaen" w:hAnsi="Sylfaen"/>
                <w:b/>
                <w:lang w:val="ka-GE"/>
              </w:rPr>
              <w:t>მედია წიგნიერების  შესახებ ცოდნის გაცვ</w:t>
            </w:r>
            <w:r w:rsidR="00FC1456" w:rsidRPr="0083554F">
              <w:rPr>
                <w:rFonts w:ascii="Sylfaen" w:hAnsi="Sylfaen"/>
                <w:b/>
                <w:lang w:val="ka-GE"/>
              </w:rPr>
              <w:t>ლის ხელშეწყობა</w:t>
            </w:r>
          </w:p>
        </w:tc>
        <w:tc>
          <w:tcPr>
            <w:tcW w:w="7574" w:type="dxa"/>
          </w:tcPr>
          <w:p w14:paraId="5B442CCA" w14:textId="3E7059AE" w:rsidR="00EA2B2F" w:rsidRPr="0083554F" w:rsidRDefault="00FC1456" w:rsidP="00EA2B2F">
            <w:pPr>
              <w:jc w:val="both"/>
            </w:pPr>
            <w:r w:rsidRPr="0083554F">
              <w:rPr>
                <w:rFonts w:ascii="Sylfaen" w:hAnsi="Sylfaen"/>
                <w:lang w:val="ka-GE"/>
              </w:rPr>
              <w:t xml:space="preserve">მოსალოდნელია, რომ ცენტრი </w:t>
            </w:r>
            <w:r w:rsidR="009677E4" w:rsidRPr="0083554F">
              <w:rPr>
                <w:rFonts w:ascii="Sylfaen" w:hAnsi="Sylfaen"/>
                <w:lang w:val="ka-GE"/>
              </w:rPr>
              <w:t>გახდება</w:t>
            </w:r>
            <w:r w:rsidRPr="0083554F">
              <w:rPr>
                <w:rFonts w:ascii="Sylfaen" w:hAnsi="Sylfaen"/>
                <w:lang w:val="ka-GE"/>
              </w:rPr>
              <w:t xml:space="preserve"> იდეების</w:t>
            </w:r>
            <w:r w:rsidR="007A36B0" w:rsidRPr="0083554F">
              <w:rPr>
                <w:rFonts w:ascii="Sylfaen" w:hAnsi="Sylfaen"/>
                <w:lang w:val="ka-GE"/>
              </w:rPr>
              <w:t>ა</w:t>
            </w:r>
            <w:r w:rsidRPr="0083554F">
              <w:rPr>
                <w:rFonts w:ascii="Sylfaen" w:hAnsi="Sylfaen"/>
                <w:lang w:val="ka-GE"/>
              </w:rPr>
              <w:t xml:space="preserve"> და გამოცდილების გაცვლის, შესაძლებლობებისა და ცოდნის, მოწინავე პრაქტიკის  და რესურსების </w:t>
            </w:r>
            <w:r w:rsidR="00246A6A" w:rsidRPr="0083554F">
              <w:rPr>
                <w:rFonts w:ascii="Sylfaen" w:hAnsi="Sylfaen"/>
                <w:lang w:val="ka-GE"/>
              </w:rPr>
              <w:t>გაზიარების/</w:t>
            </w:r>
            <w:r w:rsidRPr="0083554F">
              <w:rPr>
                <w:rFonts w:ascii="Sylfaen" w:hAnsi="Sylfaen"/>
                <w:lang w:val="ka-GE"/>
              </w:rPr>
              <w:t xml:space="preserve">გაცვლის </w:t>
            </w:r>
            <w:r w:rsidR="00246A6A" w:rsidRPr="0083554F">
              <w:rPr>
                <w:rFonts w:ascii="Sylfaen" w:hAnsi="Sylfaen"/>
                <w:lang w:val="ka-GE"/>
              </w:rPr>
              <w:t>საშ</w:t>
            </w:r>
            <w:r w:rsidR="0039641B" w:rsidRPr="0083554F">
              <w:rPr>
                <w:rFonts w:ascii="Sylfaen" w:hAnsi="Sylfaen"/>
                <w:lang w:val="ka-GE"/>
              </w:rPr>
              <w:t>უ</w:t>
            </w:r>
            <w:r w:rsidR="00246A6A" w:rsidRPr="0083554F">
              <w:rPr>
                <w:rFonts w:ascii="Sylfaen" w:hAnsi="Sylfaen"/>
                <w:lang w:val="ka-GE"/>
              </w:rPr>
              <w:t xml:space="preserve">ალება. </w:t>
            </w:r>
            <w:r w:rsidR="00E5091B" w:rsidRPr="0083554F">
              <w:rPr>
                <w:rFonts w:ascii="Sylfaen" w:hAnsi="Sylfaen"/>
                <w:lang w:val="ka-GE"/>
              </w:rPr>
              <w:t>აქტივობები</w:t>
            </w:r>
            <w:r w:rsidR="009677E4" w:rsidRPr="0083554F">
              <w:rPr>
                <w:rFonts w:ascii="Sylfaen" w:hAnsi="Sylfaen"/>
                <w:lang w:val="ka-GE"/>
              </w:rPr>
              <w:t xml:space="preserve"> აგრეთვე, მოიცავს:</w:t>
            </w:r>
            <w:r w:rsidR="00EA2B2F" w:rsidRPr="0083554F">
              <w:t xml:space="preserve"> </w:t>
            </w:r>
          </w:p>
          <w:p w14:paraId="734182D4" w14:textId="398BC57B" w:rsidR="00C61275" w:rsidRPr="0083554F" w:rsidRDefault="00C61275" w:rsidP="00EA2B2F">
            <w:pPr>
              <w:pStyle w:val="ListParagraph"/>
              <w:numPr>
                <w:ilvl w:val="0"/>
                <w:numId w:val="42"/>
              </w:numPr>
              <w:jc w:val="both"/>
            </w:pPr>
            <w:r w:rsidRPr="0083554F">
              <w:rPr>
                <w:rFonts w:ascii="Sylfaen" w:hAnsi="Sylfaen"/>
                <w:lang w:val="ka-GE"/>
              </w:rPr>
              <w:t>კონფერენციების და სხვა სამიზნე ღონისძიებების მოწყობა;</w:t>
            </w:r>
          </w:p>
          <w:p w14:paraId="4223DC4C" w14:textId="772D395B" w:rsidR="00C61275" w:rsidRPr="0083554F" w:rsidRDefault="00C61275" w:rsidP="00EA2B2F">
            <w:pPr>
              <w:pStyle w:val="ListParagraph"/>
              <w:numPr>
                <w:ilvl w:val="0"/>
                <w:numId w:val="42"/>
              </w:numPr>
              <w:jc w:val="both"/>
            </w:pPr>
            <w:r w:rsidRPr="0083554F">
              <w:rPr>
                <w:rFonts w:ascii="Sylfaen" w:hAnsi="Sylfaen"/>
                <w:lang w:val="ka-GE"/>
              </w:rPr>
              <w:t>კონსულტაციებ</w:t>
            </w:r>
            <w:r w:rsidR="006A39D8" w:rsidRPr="0083554F">
              <w:rPr>
                <w:rFonts w:ascii="Sylfaen" w:hAnsi="Sylfaen"/>
                <w:lang w:val="ka-GE"/>
              </w:rPr>
              <w:t xml:space="preserve">ში ჩართულობა; </w:t>
            </w:r>
            <w:r w:rsidRPr="0083554F">
              <w:rPr>
                <w:rFonts w:ascii="Sylfaen" w:hAnsi="Sylfaen"/>
                <w:lang w:val="ka-GE"/>
              </w:rPr>
              <w:t xml:space="preserve"> </w:t>
            </w:r>
          </w:p>
          <w:p w14:paraId="6DBD9B28" w14:textId="38E33A2A" w:rsidR="00C61275" w:rsidRPr="0083554F" w:rsidRDefault="00C61275" w:rsidP="00EA2B2F">
            <w:pPr>
              <w:pStyle w:val="ListParagraph"/>
              <w:numPr>
                <w:ilvl w:val="0"/>
                <w:numId w:val="42"/>
              </w:numPr>
              <w:jc w:val="both"/>
            </w:pPr>
            <w:r w:rsidRPr="0083554F">
              <w:rPr>
                <w:rFonts w:ascii="Sylfaen" w:hAnsi="Sylfaen"/>
                <w:lang w:val="ka-GE"/>
              </w:rPr>
              <w:t>მედია წიგნიერების ქსელის</w:t>
            </w:r>
            <w:r w:rsidR="006A39D8" w:rsidRPr="0083554F">
              <w:rPr>
                <w:rFonts w:ascii="Sylfaen" w:hAnsi="Sylfaen"/>
                <w:lang w:val="ka-GE"/>
              </w:rPr>
              <w:t>/პლატფორმის</w:t>
            </w:r>
            <w:r w:rsidRPr="0083554F">
              <w:rPr>
                <w:rFonts w:ascii="Sylfaen" w:hAnsi="Sylfaen"/>
                <w:lang w:val="ka-GE"/>
              </w:rPr>
              <w:t xml:space="preserve"> მხარდაჭერა</w:t>
            </w:r>
            <w:r w:rsidR="00B32341" w:rsidRPr="0083554F">
              <w:rPr>
                <w:rFonts w:ascii="Sylfaen" w:hAnsi="Sylfaen"/>
                <w:lang w:val="ka-GE"/>
              </w:rPr>
              <w:t>;</w:t>
            </w:r>
          </w:p>
          <w:p w14:paraId="6729A246" w14:textId="028DE2C1" w:rsidR="00EA2B2F" w:rsidRPr="0083554F" w:rsidRDefault="00C61275" w:rsidP="001F51CA">
            <w:pPr>
              <w:pStyle w:val="ListParagraph"/>
              <w:numPr>
                <w:ilvl w:val="0"/>
                <w:numId w:val="42"/>
              </w:numPr>
              <w:jc w:val="both"/>
            </w:pPr>
            <w:r w:rsidRPr="0083554F">
              <w:rPr>
                <w:rFonts w:ascii="Sylfaen" w:hAnsi="Sylfaen"/>
                <w:lang w:val="ka-GE"/>
              </w:rPr>
              <w:t xml:space="preserve">საკომუნიკაციო გეგმის შედგენა, რომელიც, შესაძლოა მოიცავდეს სოციალურ მედიასა და </w:t>
            </w:r>
            <w:r w:rsidR="001F51CA" w:rsidRPr="0083554F">
              <w:rPr>
                <w:rFonts w:ascii="Sylfaen" w:hAnsi="Sylfaen"/>
                <w:lang w:val="ka-GE"/>
              </w:rPr>
              <w:t>ელექტრონულ გამოცემებს</w:t>
            </w:r>
            <w:r w:rsidR="009B181C" w:rsidRPr="0083554F">
              <w:rPr>
                <w:rFonts w:ascii="Sylfaen" w:hAnsi="Sylfaen"/>
                <w:lang w:val="ka-GE"/>
              </w:rPr>
              <w:t xml:space="preserve">,  და ა.შ. </w:t>
            </w:r>
          </w:p>
        </w:tc>
      </w:tr>
    </w:tbl>
    <w:p w14:paraId="22CFEEE2" w14:textId="77777777" w:rsidR="00AB4376" w:rsidRPr="0083554F" w:rsidRDefault="00AB4376" w:rsidP="00AB4376">
      <w:pPr>
        <w:pStyle w:val="ListParagraph"/>
        <w:autoSpaceDE w:val="0"/>
        <w:autoSpaceDN w:val="0"/>
        <w:adjustRightInd w:val="0"/>
        <w:spacing w:after="0" w:line="240" w:lineRule="auto"/>
        <w:ind w:left="1080"/>
        <w:rPr>
          <w:rFonts w:cs="GrotesqueMTStd-Light"/>
        </w:rPr>
      </w:pPr>
    </w:p>
    <w:p w14:paraId="46660DEC" w14:textId="77777777" w:rsidR="00651FF7" w:rsidRPr="0083554F" w:rsidRDefault="00651FF7" w:rsidP="00651FF7">
      <w:pPr>
        <w:pStyle w:val="ListParagraph"/>
        <w:autoSpaceDE w:val="0"/>
        <w:autoSpaceDN w:val="0"/>
        <w:adjustRightInd w:val="0"/>
        <w:spacing w:after="0" w:line="240" w:lineRule="auto"/>
        <w:rPr>
          <w:rFonts w:cs="GrotesqueMTStd-Light"/>
        </w:rPr>
      </w:pPr>
    </w:p>
    <w:p w14:paraId="43C26190" w14:textId="3EAEBB25" w:rsidR="00651FF7" w:rsidRPr="0083554F" w:rsidRDefault="009B181C" w:rsidP="00651FF7">
      <w:pPr>
        <w:autoSpaceDE w:val="0"/>
        <w:autoSpaceDN w:val="0"/>
        <w:adjustRightInd w:val="0"/>
        <w:spacing w:after="0" w:line="240" w:lineRule="auto"/>
        <w:rPr>
          <w:rFonts w:cs="GrotesqueMTStd-Light"/>
        </w:rPr>
      </w:pPr>
      <w:r w:rsidRPr="0083554F">
        <w:rPr>
          <w:rFonts w:ascii="Sylfaen" w:hAnsi="Sylfaen" w:cs="GrotesqueMTStd-Light"/>
          <w:lang w:val="ka-GE"/>
        </w:rPr>
        <w:t xml:space="preserve">ცენტრის დეტალური გეგმა, შეთანხმებული მიზნებისა და ამოცანების ჩათვლით, მომზადდება დაგეგმვისა და </w:t>
      </w:r>
      <w:r w:rsidR="007F1923" w:rsidRPr="0083554F">
        <w:rPr>
          <w:rFonts w:ascii="Sylfaen" w:hAnsi="Sylfaen" w:cs="GrotesqueMTStd-Light"/>
          <w:lang w:val="ka-GE"/>
        </w:rPr>
        <w:t xml:space="preserve">საორგანიზაციო ეტაპებზე ისე, როგორც ეს მითითებულია ცხრილში 3. </w:t>
      </w:r>
    </w:p>
    <w:p w14:paraId="07E8595F" w14:textId="77777777" w:rsidR="00EA2B2F" w:rsidRPr="0083554F" w:rsidRDefault="00EA2B2F" w:rsidP="00651FF7">
      <w:pPr>
        <w:autoSpaceDE w:val="0"/>
        <w:autoSpaceDN w:val="0"/>
        <w:adjustRightInd w:val="0"/>
        <w:spacing w:after="0" w:line="240" w:lineRule="auto"/>
      </w:pPr>
    </w:p>
    <w:p w14:paraId="0DACE8A4" w14:textId="1AA3EB0A" w:rsidR="006A7563" w:rsidRPr="0083554F" w:rsidRDefault="007F1923" w:rsidP="006A7563">
      <w:pPr>
        <w:pStyle w:val="Caption"/>
        <w:keepNext/>
      </w:pPr>
      <w:r w:rsidRPr="0083554F">
        <w:rPr>
          <w:rFonts w:ascii="Sylfaen" w:hAnsi="Sylfaen"/>
          <w:lang w:val="ka-GE"/>
        </w:rPr>
        <w:t>ცხრილი</w:t>
      </w:r>
      <w:r w:rsidR="006A7563" w:rsidRPr="0083554F">
        <w:t xml:space="preserve"> </w:t>
      </w:r>
      <w:r w:rsidR="00AB2719">
        <w:fldChar w:fldCharType="begin"/>
      </w:r>
      <w:r w:rsidR="00AB2719">
        <w:instrText xml:space="preserve"> SEQ Table \* ARABIC </w:instrText>
      </w:r>
      <w:r w:rsidR="00AB2719">
        <w:fldChar w:fldCharType="separate"/>
      </w:r>
      <w:r w:rsidR="007C0CF5" w:rsidRPr="0083554F">
        <w:rPr>
          <w:noProof/>
        </w:rPr>
        <w:t>3</w:t>
      </w:r>
      <w:r w:rsidR="00AB2719">
        <w:rPr>
          <w:noProof/>
        </w:rPr>
        <w:fldChar w:fldCharType="end"/>
      </w:r>
      <w:r w:rsidR="006A7563" w:rsidRPr="0083554F">
        <w:t>:</w:t>
      </w:r>
      <w:r w:rsidR="00BC617A" w:rsidRPr="0083554F">
        <w:rPr>
          <w:rFonts w:ascii="Sylfaen" w:hAnsi="Sylfaen"/>
          <w:lang w:val="ka-GE"/>
        </w:rPr>
        <w:t xml:space="preserve"> მედია წიგნიერების</w:t>
      </w:r>
      <w:r w:rsidR="006A7563" w:rsidRPr="0083554F">
        <w:t xml:space="preserve"> </w:t>
      </w:r>
      <w:r w:rsidRPr="0083554F">
        <w:rPr>
          <w:rFonts w:ascii="Sylfaen" w:hAnsi="Sylfaen"/>
          <w:lang w:val="ka-GE"/>
        </w:rPr>
        <w:t>საგანმანათლებლო და კვლევით</w:t>
      </w:r>
      <w:r w:rsidR="00BC617A" w:rsidRPr="0083554F">
        <w:rPr>
          <w:rFonts w:ascii="Sylfaen" w:hAnsi="Sylfaen"/>
          <w:lang w:val="ka-GE"/>
        </w:rPr>
        <w:t xml:space="preserve"> ცენტრთან დაკავშირებული ძირითადი ამოცანების ჩამონათვალი</w:t>
      </w:r>
    </w:p>
    <w:tbl>
      <w:tblPr>
        <w:tblStyle w:val="TableGrid"/>
        <w:tblW w:w="9395" w:type="dxa"/>
        <w:tblLayout w:type="fixed"/>
        <w:tblLook w:val="04A0" w:firstRow="1" w:lastRow="0" w:firstColumn="1" w:lastColumn="0" w:noHBand="0" w:noVBand="1"/>
      </w:tblPr>
      <w:tblGrid>
        <w:gridCol w:w="7338"/>
        <w:gridCol w:w="1207"/>
        <w:gridCol w:w="850"/>
      </w:tblGrid>
      <w:tr w:rsidR="00F676B1" w:rsidRPr="0083554F" w14:paraId="10011D7C" w14:textId="77777777" w:rsidTr="007D13D0">
        <w:tc>
          <w:tcPr>
            <w:tcW w:w="7338" w:type="dxa"/>
          </w:tcPr>
          <w:p w14:paraId="5659397F" w14:textId="087D0D23" w:rsidR="004D3795" w:rsidRPr="0083554F" w:rsidRDefault="00BC617A" w:rsidP="004D3795">
            <w:pPr>
              <w:spacing w:before="100" w:beforeAutospacing="1" w:after="100" w:afterAutospacing="1"/>
              <w:rPr>
                <w:rFonts w:eastAsia="Times New Roman" w:cs="Times New Roman"/>
                <w:b/>
                <w:bCs/>
                <w:lang w:eastAsia="en-GB"/>
              </w:rPr>
            </w:pPr>
            <w:r w:rsidRPr="0083554F">
              <w:rPr>
                <w:rFonts w:ascii="Sylfaen" w:eastAsia="Times New Roman" w:hAnsi="Sylfaen" w:cs="Times New Roman"/>
                <w:b/>
                <w:bCs/>
                <w:lang w:val="ka-GE" w:eastAsia="en-GB"/>
              </w:rPr>
              <w:t>ძირითადი ამოცანები</w:t>
            </w:r>
          </w:p>
        </w:tc>
        <w:tc>
          <w:tcPr>
            <w:tcW w:w="1207" w:type="dxa"/>
          </w:tcPr>
          <w:p w14:paraId="37FFA477" w14:textId="4606DE67" w:rsidR="004D3795" w:rsidRPr="0083554F" w:rsidRDefault="00BC617A" w:rsidP="00AB4376">
            <w:pPr>
              <w:spacing w:before="100" w:beforeAutospacing="1" w:after="100" w:afterAutospacing="1"/>
              <w:rPr>
                <w:rFonts w:eastAsia="Times New Roman" w:cs="Times New Roman"/>
                <w:b/>
                <w:bCs/>
                <w:lang w:eastAsia="en-GB"/>
              </w:rPr>
            </w:pPr>
            <w:r w:rsidRPr="0083554F">
              <w:rPr>
                <w:rFonts w:ascii="Sylfaen" w:eastAsia="Times New Roman" w:hAnsi="Sylfaen" w:cs="Times New Roman"/>
                <w:b/>
                <w:bCs/>
                <w:lang w:val="ka-GE" w:eastAsia="en-GB"/>
              </w:rPr>
              <w:t>ვადები</w:t>
            </w:r>
          </w:p>
        </w:tc>
        <w:tc>
          <w:tcPr>
            <w:tcW w:w="850" w:type="dxa"/>
          </w:tcPr>
          <w:p w14:paraId="65552F36" w14:textId="596E135E" w:rsidR="004D3795" w:rsidRPr="0083554F" w:rsidRDefault="000102B8" w:rsidP="004D3795">
            <w:pPr>
              <w:spacing w:before="100" w:beforeAutospacing="1" w:after="100" w:afterAutospacing="1"/>
              <w:rPr>
                <w:rFonts w:eastAsia="Times New Roman" w:cs="Times New Roman"/>
                <w:b/>
                <w:bCs/>
                <w:sz w:val="18"/>
                <w:szCs w:val="18"/>
                <w:lang w:eastAsia="en-GB"/>
              </w:rPr>
            </w:pPr>
            <w:r w:rsidRPr="0083554F">
              <w:rPr>
                <w:rFonts w:ascii="Sylfaen" w:eastAsia="Times New Roman" w:hAnsi="Sylfaen" w:cs="Times New Roman"/>
                <w:b/>
                <w:bCs/>
                <w:sz w:val="18"/>
                <w:szCs w:val="18"/>
                <w:lang w:val="ka-GE" w:eastAsia="en-GB"/>
              </w:rPr>
              <w:t>კავშირი სტრატეგიულ ამოცანასთან</w:t>
            </w:r>
          </w:p>
        </w:tc>
      </w:tr>
      <w:tr w:rsidR="00F676B1" w:rsidRPr="0083554F" w14:paraId="00ED0277" w14:textId="77777777" w:rsidTr="007D13D0">
        <w:tc>
          <w:tcPr>
            <w:tcW w:w="7338" w:type="dxa"/>
          </w:tcPr>
          <w:p w14:paraId="7D6DC459" w14:textId="1CFE4D66" w:rsidR="00AA4CC7" w:rsidRPr="0083554F" w:rsidRDefault="000102B8" w:rsidP="007E66DE">
            <w:pPr>
              <w:spacing w:before="100" w:beforeAutospacing="1" w:after="100" w:afterAutospacing="1"/>
              <w:rPr>
                <w:rFonts w:eastAsia="Times New Roman" w:cs="Times New Roman"/>
                <w:b/>
                <w:bCs/>
                <w:lang w:eastAsia="en-GB"/>
              </w:rPr>
            </w:pPr>
            <w:r w:rsidRPr="0083554F">
              <w:rPr>
                <w:rFonts w:ascii="Sylfaen" w:eastAsia="Times New Roman" w:hAnsi="Sylfaen" w:cs="Times New Roman"/>
                <w:b/>
                <w:bCs/>
                <w:lang w:val="ka-GE" w:eastAsia="en-GB"/>
              </w:rPr>
              <w:t>ეტაპი</w:t>
            </w:r>
            <w:r w:rsidR="0080344B" w:rsidRPr="0083554F">
              <w:rPr>
                <w:rFonts w:eastAsia="Times New Roman" w:cs="Times New Roman"/>
                <w:b/>
                <w:bCs/>
                <w:lang w:eastAsia="en-GB"/>
              </w:rPr>
              <w:t xml:space="preserve"> 1 - </w:t>
            </w:r>
            <w:r w:rsidRPr="0083554F">
              <w:rPr>
                <w:rFonts w:ascii="Sylfaen" w:eastAsia="Times New Roman" w:hAnsi="Sylfaen" w:cs="Times New Roman"/>
                <w:b/>
                <w:bCs/>
                <w:lang w:val="ka-GE" w:eastAsia="en-GB"/>
              </w:rPr>
              <w:t xml:space="preserve">დაგეგმვა, </w:t>
            </w:r>
            <w:r w:rsidR="00AA4CC7" w:rsidRPr="0083554F">
              <w:rPr>
                <w:rFonts w:ascii="Sylfaen" w:eastAsia="Times New Roman" w:hAnsi="Sylfaen" w:cs="Times New Roman"/>
                <w:b/>
                <w:bCs/>
                <w:lang w:val="ka-GE" w:eastAsia="en-GB"/>
              </w:rPr>
              <w:t>მიზნებსა და ძირითად ფუნქციებზე შეთანხმება</w:t>
            </w:r>
          </w:p>
          <w:p w14:paraId="5E2F73B0" w14:textId="26BF0ECC" w:rsidR="00AA4CC7" w:rsidRPr="0083554F" w:rsidRDefault="00AA4CC7" w:rsidP="0080344B">
            <w:pPr>
              <w:pStyle w:val="ListParagraph"/>
              <w:numPr>
                <w:ilvl w:val="0"/>
                <w:numId w:val="43"/>
              </w:numPr>
              <w:spacing w:before="100" w:beforeAutospacing="1" w:after="100" w:afterAutospacing="1"/>
              <w:rPr>
                <w:rFonts w:eastAsia="Times New Roman" w:cs="Times New Roman"/>
                <w:bCs/>
                <w:lang w:eastAsia="en-GB"/>
              </w:rPr>
            </w:pPr>
            <w:r w:rsidRPr="0083554F">
              <w:rPr>
                <w:rFonts w:ascii="Sylfaen" w:eastAsia="Times New Roman" w:hAnsi="Sylfaen" w:cs="Times New Roman"/>
                <w:bCs/>
                <w:lang w:val="ka-GE" w:eastAsia="en-GB"/>
              </w:rPr>
              <w:t>მმართველობით სტრუქტურაზე შეთანხმება და ორგანიზება</w:t>
            </w:r>
            <w:r w:rsidR="00015FC1">
              <w:rPr>
                <w:rFonts w:ascii="Sylfaen" w:eastAsia="Times New Roman" w:hAnsi="Sylfaen" w:cs="Times New Roman"/>
                <w:bCs/>
                <w:lang w:val="ka-GE" w:eastAsia="en-GB"/>
              </w:rPr>
              <w:t>;</w:t>
            </w:r>
          </w:p>
          <w:p w14:paraId="0157A4D8" w14:textId="0AA76AB9" w:rsidR="00AA4CC7" w:rsidRPr="0083554F" w:rsidRDefault="007E0409" w:rsidP="0080344B">
            <w:pPr>
              <w:pStyle w:val="ListParagraph"/>
              <w:numPr>
                <w:ilvl w:val="0"/>
                <w:numId w:val="43"/>
              </w:numPr>
              <w:spacing w:before="100" w:beforeAutospacing="1" w:after="100" w:afterAutospacing="1"/>
              <w:rPr>
                <w:rFonts w:eastAsia="Times New Roman" w:cs="Times New Roman"/>
                <w:bCs/>
                <w:lang w:eastAsia="en-GB"/>
              </w:rPr>
            </w:pPr>
            <w:r w:rsidRPr="0083554F">
              <w:rPr>
                <w:rFonts w:ascii="Sylfaen" w:eastAsia="Times New Roman" w:hAnsi="Sylfaen" w:cs="Times New Roman"/>
                <w:bCs/>
                <w:lang w:val="ka-GE" w:eastAsia="en-GB"/>
              </w:rPr>
              <w:t>დაფინანსების</w:t>
            </w:r>
            <w:r w:rsidR="00030BCB" w:rsidRPr="0083554F">
              <w:rPr>
                <w:rFonts w:ascii="Sylfaen" w:eastAsia="Times New Roman" w:hAnsi="Sylfaen" w:cs="Times New Roman"/>
                <w:bCs/>
                <w:lang w:val="ka-GE" w:eastAsia="en-GB"/>
              </w:rPr>
              <w:t xml:space="preserve"> წყაროების იდენტიფიცირება</w:t>
            </w:r>
            <w:r w:rsidR="00015FC1">
              <w:rPr>
                <w:rFonts w:ascii="Sylfaen" w:eastAsia="Times New Roman" w:hAnsi="Sylfaen" w:cs="Times New Roman"/>
                <w:bCs/>
                <w:lang w:val="ka-GE" w:eastAsia="en-GB"/>
              </w:rPr>
              <w:t>;</w:t>
            </w:r>
            <w:r w:rsidR="00F23F99" w:rsidRPr="0083554F">
              <w:rPr>
                <w:rFonts w:ascii="Sylfaen" w:eastAsia="Times New Roman" w:hAnsi="Sylfaen" w:cs="Times New Roman"/>
                <w:bCs/>
                <w:lang w:val="ka-GE" w:eastAsia="en-GB"/>
              </w:rPr>
              <w:t xml:space="preserve"> </w:t>
            </w:r>
          </w:p>
          <w:p w14:paraId="15D4E2FC" w14:textId="53B6010A" w:rsidR="0080344B" w:rsidRPr="0083554F" w:rsidRDefault="007E0409" w:rsidP="00DA7DE9">
            <w:pPr>
              <w:pStyle w:val="ListParagraph"/>
              <w:numPr>
                <w:ilvl w:val="0"/>
                <w:numId w:val="43"/>
              </w:numPr>
              <w:spacing w:before="100" w:beforeAutospacing="1" w:after="100" w:afterAutospacing="1"/>
              <w:rPr>
                <w:rFonts w:eastAsia="Times New Roman" w:cs="Times New Roman"/>
                <w:b/>
                <w:bCs/>
                <w:lang w:eastAsia="en-GB"/>
              </w:rPr>
            </w:pPr>
            <w:r w:rsidRPr="0083554F">
              <w:rPr>
                <w:rFonts w:ascii="Sylfaen" w:eastAsia="Times New Roman" w:hAnsi="Sylfaen" w:cs="Times New Roman"/>
                <w:bCs/>
                <w:lang w:val="ka-GE" w:eastAsia="en-GB"/>
              </w:rPr>
              <w:t xml:space="preserve">საკვანძო პარტნიორობების ჩამოყალიბება (მაგალითად, </w:t>
            </w:r>
            <w:r w:rsidR="00DA7DE9" w:rsidRPr="0083554F">
              <w:rPr>
                <w:rFonts w:ascii="Sylfaen" w:eastAsia="Times New Roman" w:hAnsi="Sylfaen" w:cs="Times New Roman"/>
                <w:bCs/>
                <w:lang w:val="ka-GE" w:eastAsia="en-GB"/>
              </w:rPr>
              <w:t>მოკლევადიანი საგანმანათლებლო კურსების და გრძელვადიანი კურიკულუმის შემუშავება და განხორციელება</w:t>
            </w:r>
            <w:r w:rsidR="00673E26" w:rsidRPr="0083554F">
              <w:rPr>
                <w:rFonts w:ascii="Sylfaen" w:eastAsia="Times New Roman" w:hAnsi="Sylfaen" w:cs="Times New Roman"/>
                <w:bCs/>
                <w:lang w:val="en-US" w:eastAsia="en-GB"/>
              </w:rPr>
              <w:t>)</w:t>
            </w:r>
            <w:r w:rsidR="00015FC1">
              <w:rPr>
                <w:rFonts w:ascii="Sylfaen" w:eastAsia="Times New Roman" w:hAnsi="Sylfaen" w:cs="Times New Roman"/>
                <w:bCs/>
                <w:lang w:val="ka-GE" w:eastAsia="en-GB"/>
              </w:rPr>
              <w:t>.</w:t>
            </w:r>
          </w:p>
        </w:tc>
        <w:tc>
          <w:tcPr>
            <w:tcW w:w="1207" w:type="dxa"/>
          </w:tcPr>
          <w:p w14:paraId="23149538" w14:textId="70E8C352" w:rsidR="004D3795" w:rsidRPr="0083554F" w:rsidRDefault="00411D21" w:rsidP="004D3795">
            <w:pPr>
              <w:spacing w:before="100" w:beforeAutospacing="1" w:after="100" w:afterAutospacing="1"/>
              <w:rPr>
                <w:rFonts w:eastAsia="Times New Roman" w:cs="Times New Roman"/>
                <w:bCs/>
                <w:lang w:eastAsia="en-GB"/>
              </w:rPr>
            </w:pPr>
            <w:r w:rsidRPr="0083554F">
              <w:rPr>
                <w:rFonts w:ascii="Sylfaen" w:eastAsia="Times New Roman" w:hAnsi="Sylfaen" w:cs="Times New Roman"/>
                <w:bCs/>
                <w:lang w:val="ka-GE" w:eastAsia="en-GB"/>
              </w:rPr>
              <w:t>ივნისი</w:t>
            </w:r>
            <w:r w:rsidR="00F101AC" w:rsidRPr="0083554F">
              <w:rPr>
                <w:rFonts w:eastAsia="Times New Roman" w:cs="Times New Roman"/>
                <w:bCs/>
                <w:lang w:eastAsia="en-GB"/>
              </w:rPr>
              <w:t xml:space="preserve"> 2018 – </w:t>
            </w:r>
            <w:r w:rsidRPr="0083554F">
              <w:rPr>
                <w:rFonts w:ascii="Sylfaen" w:eastAsia="Times New Roman" w:hAnsi="Sylfaen" w:cs="Times New Roman"/>
                <w:bCs/>
                <w:lang w:val="ka-GE" w:eastAsia="en-GB"/>
              </w:rPr>
              <w:t>ოქტომბერი</w:t>
            </w:r>
            <w:r w:rsidR="00F101AC" w:rsidRPr="0083554F">
              <w:rPr>
                <w:rFonts w:eastAsia="Times New Roman" w:cs="Times New Roman"/>
                <w:bCs/>
                <w:lang w:eastAsia="en-GB"/>
              </w:rPr>
              <w:t xml:space="preserve"> 2018</w:t>
            </w:r>
          </w:p>
        </w:tc>
        <w:tc>
          <w:tcPr>
            <w:tcW w:w="850" w:type="dxa"/>
          </w:tcPr>
          <w:p w14:paraId="67AD5D9B" w14:textId="584B75AB" w:rsidR="004D3795" w:rsidRPr="0083554F" w:rsidRDefault="00B52752" w:rsidP="004D3795">
            <w:pPr>
              <w:spacing w:before="100" w:beforeAutospacing="1" w:after="100" w:afterAutospacing="1"/>
              <w:rPr>
                <w:rFonts w:eastAsia="Times New Roman" w:cs="Times New Roman"/>
                <w:b/>
                <w:bCs/>
                <w:lang w:eastAsia="en-GB"/>
              </w:rPr>
            </w:pPr>
            <w:r w:rsidRPr="0083554F">
              <w:rPr>
                <w:rFonts w:eastAsia="Times New Roman" w:cs="Times New Roman"/>
                <w:b/>
                <w:bCs/>
                <w:lang w:eastAsia="en-GB"/>
              </w:rPr>
              <w:t xml:space="preserve">2, 3, </w:t>
            </w:r>
          </w:p>
        </w:tc>
      </w:tr>
      <w:tr w:rsidR="00F676B1" w:rsidRPr="0083554F" w14:paraId="5D0B56A1" w14:textId="77777777" w:rsidTr="007D13D0">
        <w:tc>
          <w:tcPr>
            <w:tcW w:w="7338" w:type="dxa"/>
          </w:tcPr>
          <w:p w14:paraId="5B086E5A" w14:textId="3DC39DF5" w:rsidR="004D3795" w:rsidRPr="0083554F" w:rsidRDefault="00DA7DE9" w:rsidP="0080344B">
            <w:pPr>
              <w:spacing w:before="100" w:beforeAutospacing="1" w:after="100" w:afterAutospacing="1"/>
              <w:rPr>
                <w:rFonts w:eastAsia="Times New Roman" w:cs="Times New Roman"/>
                <w:b/>
                <w:bCs/>
                <w:lang w:eastAsia="en-GB"/>
              </w:rPr>
            </w:pPr>
            <w:r w:rsidRPr="0083554F">
              <w:rPr>
                <w:rFonts w:ascii="Sylfaen" w:eastAsia="Times New Roman" w:hAnsi="Sylfaen" w:cs="Times New Roman"/>
                <w:b/>
                <w:bCs/>
                <w:lang w:val="ka-GE" w:eastAsia="en-GB"/>
              </w:rPr>
              <w:t>ეტაპი</w:t>
            </w:r>
            <w:r w:rsidR="0080344B" w:rsidRPr="0083554F">
              <w:rPr>
                <w:rFonts w:eastAsia="Times New Roman" w:cs="Times New Roman"/>
                <w:b/>
                <w:bCs/>
                <w:lang w:eastAsia="en-GB"/>
              </w:rPr>
              <w:t xml:space="preserve"> 2 - </w:t>
            </w:r>
            <w:r w:rsidR="00891DEA" w:rsidRPr="0083554F">
              <w:rPr>
                <w:rFonts w:ascii="Sylfaen" w:eastAsia="Times New Roman" w:hAnsi="Sylfaen" w:cs="Times New Roman"/>
                <w:b/>
                <w:bCs/>
                <w:lang w:val="ka-GE" w:eastAsia="en-GB"/>
              </w:rPr>
              <w:t xml:space="preserve">ორგანიზება: </w:t>
            </w:r>
          </w:p>
          <w:p w14:paraId="33E9A8F9" w14:textId="7757E7E3" w:rsidR="00C0486B" w:rsidRPr="0083554F" w:rsidRDefault="0028398F" w:rsidP="0080344B">
            <w:pPr>
              <w:pStyle w:val="ListParagraph"/>
              <w:numPr>
                <w:ilvl w:val="0"/>
                <w:numId w:val="44"/>
              </w:numPr>
              <w:spacing w:before="100" w:beforeAutospacing="1" w:after="100" w:afterAutospacing="1"/>
              <w:rPr>
                <w:rFonts w:eastAsia="Times New Roman" w:cs="Times New Roman"/>
                <w:bCs/>
                <w:lang w:eastAsia="en-GB"/>
              </w:rPr>
            </w:pPr>
            <w:r w:rsidRPr="0083554F">
              <w:rPr>
                <w:rFonts w:ascii="Sylfaen" w:eastAsia="Times New Roman" w:hAnsi="Sylfaen" w:cs="Times New Roman"/>
                <w:bCs/>
                <w:lang w:val="ka-GE" w:eastAsia="en-GB"/>
              </w:rPr>
              <w:t>დაინტერესებულ პირ</w:t>
            </w:r>
            <w:r w:rsidR="000B6A91" w:rsidRPr="0083554F">
              <w:rPr>
                <w:rFonts w:ascii="Sylfaen" w:eastAsia="Times New Roman" w:hAnsi="Sylfaen" w:cs="Times New Roman"/>
                <w:bCs/>
                <w:lang w:val="ka-GE" w:eastAsia="en-GB"/>
              </w:rPr>
              <w:t>თა</w:t>
            </w:r>
            <w:r w:rsidRPr="0083554F">
              <w:rPr>
                <w:rFonts w:ascii="Sylfaen" w:eastAsia="Times New Roman" w:hAnsi="Sylfaen" w:cs="Times New Roman"/>
                <w:bCs/>
                <w:lang w:val="ka-GE" w:eastAsia="en-GB"/>
              </w:rPr>
              <w:t xml:space="preserve"> წრისა და</w:t>
            </w:r>
            <w:r w:rsidR="000B6A91" w:rsidRPr="0083554F">
              <w:rPr>
                <w:rFonts w:ascii="Sylfaen" w:eastAsia="Times New Roman" w:hAnsi="Sylfaen" w:cs="Times New Roman"/>
                <w:bCs/>
                <w:lang w:val="ka-GE" w:eastAsia="en-GB"/>
              </w:rPr>
              <w:t xml:space="preserve"> უკვე არსებული</w:t>
            </w:r>
            <w:r w:rsidRPr="0083554F">
              <w:rPr>
                <w:rFonts w:ascii="Sylfaen" w:eastAsia="Times New Roman" w:hAnsi="Sylfaen" w:cs="Times New Roman"/>
                <w:bCs/>
                <w:lang w:val="ka-GE" w:eastAsia="en-GB"/>
              </w:rPr>
              <w:t xml:space="preserve"> აქტივობების </w:t>
            </w:r>
            <w:r w:rsidR="000B6A91" w:rsidRPr="0083554F">
              <w:rPr>
                <w:rFonts w:ascii="Sylfaen" w:eastAsia="Times New Roman" w:hAnsi="Sylfaen" w:cs="Times New Roman"/>
                <w:bCs/>
                <w:lang w:val="ka-GE" w:eastAsia="en-GB"/>
              </w:rPr>
              <w:t>იდენტიფიცირება</w:t>
            </w:r>
            <w:r w:rsidR="00576C31" w:rsidRPr="0083554F">
              <w:rPr>
                <w:rFonts w:ascii="Sylfaen" w:eastAsia="Times New Roman" w:hAnsi="Sylfaen" w:cs="Times New Roman"/>
                <w:bCs/>
                <w:lang w:val="ka-GE" w:eastAsia="en-GB"/>
              </w:rPr>
              <w:t>;</w:t>
            </w:r>
          </w:p>
          <w:p w14:paraId="2085CB06" w14:textId="307A3613" w:rsidR="0028398F" w:rsidRPr="0083554F" w:rsidRDefault="00A9549A" w:rsidP="0080344B">
            <w:pPr>
              <w:pStyle w:val="ListParagraph"/>
              <w:numPr>
                <w:ilvl w:val="0"/>
                <w:numId w:val="44"/>
              </w:numPr>
              <w:spacing w:before="100" w:beforeAutospacing="1" w:after="100" w:afterAutospacing="1"/>
              <w:rPr>
                <w:rFonts w:eastAsia="Times New Roman" w:cs="Times New Roman"/>
                <w:bCs/>
                <w:lang w:eastAsia="en-GB"/>
              </w:rPr>
            </w:pPr>
            <w:r w:rsidRPr="0083554F">
              <w:rPr>
                <w:rFonts w:ascii="Sylfaen" w:eastAsia="Times New Roman" w:hAnsi="Sylfaen" w:cs="Times New Roman"/>
                <w:bCs/>
                <w:lang w:val="ka-GE" w:eastAsia="en-GB"/>
              </w:rPr>
              <w:t xml:space="preserve">იდენტიფიცირებული </w:t>
            </w:r>
            <w:r w:rsidR="000C043E" w:rsidRPr="0083554F">
              <w:rPr>
                <w:rFonts w:ascii="Sylfaen" w:eastAsia="Times New Roman" w:hAnsi="Sylfaen" w:cs="Times New Roman"/>
                <w:bCs/>
                <w:lang w:val="ka-GE" w:eastAsia="en-GB"/>
              </w:rPr>
              <w:t xml:space="preserve">შედეგების გამოყენება დაინტერესებულ პირებთან </w:t>
            </w:r>
            <w:r w:rsidRPr="0083554F">
              <w:rPr>
                <w:rFonts w:ascii="Sylfaen" w:eastAsia="Times New Roman" w:hAnsi="Sylfaen" w:cs="Times New Roman"/>
                <w:bCs/>
                <w:lang w:val="ka-GE" w:eastAsia="en-GB"/>
              </w:rPr>
              <w:t xml:space="preserve">თანამშრომლობის </w:t>
            </w:r>
            <w:r w:rsidR="000C043E" w:rsidRPr="0083554F">
              <w:rPr>
                <w:rFonts w:ascii="Sylfaen" w:eastAsia="Times New Roman" w:hAnsi="Sylfaen" w:cs="Times New Roman"/>
                <w:bCs/>
                <w:lang w:val="ka-GE" w:eastAsia="en-GB"/>
              </w:rPr>
              <w:t>დაწყებისათვის ცნობიერების ამაღლების</w:t>
            </w:r>
            <w:r w:rsidRPr="0083554F">
              <w:rPr>
                <w:rFonts w:ascii="Sylfaen" w:eastAsia="Times New Roman" w:hAnsi="Sylfaen" w:cs="Times New Roman"/>
                <w:bCs/>
                <w:lang w:val="ka-GE" w:eastAsia="en-GB"/>
              </w:rPr>
              <w:t>ა</w:t>
            </w:r>
            <w:r w:rsidR="000C043E" w:rsidRPr="0083554F">
              <w:rPr>
                <w:rFonts w:ascii="Sylfaen" w:eastAsia="Times New Roman" w:hAnsi="Sylfaen" w:cs="Times New Roman"/>
                <w:bCs/>
                <w:lang w:val="ka-GE" w:eastAsia="en-GB"/>
              </w:rPr>
              <w:t xml:space="preserve"> და ცენტრისათვის </w:t>
            </w:r>
            <w:r w:rsidRPr="0083554F">
              <w:rPr>
                <w:rFonts w:ascii="Sylfaen" w:eastAsia="Times New Roman" w:hAnsi="Sylfaen" w:cs="Times New Roman"/>
                <w:bCs/>
                <w:lang w:val="ka-GE" w:eastAsia="en-GB"/>
              </w:rPr>
              <w:t>მხარდაჭერის</w:t>
            </w:r>
            <w:r w:rsidR="00C815E5" w:rsidRPr="0083554F">
              <w:rPr>
                <w:rFonts w:ascii="Sylfaen" w:eastAsia="Times New Roman" w:hAnsi="Sylfaen" w:cs="Times New Roman"/>
                <w:bCs/>
                <w:lang w:val="ka-GE" w:eastAsia="en-GB"/>
              </w:rPr>
              <w:t xml:space="preserve"> მოპოვების მიზნით</w:t>
            </w:r>
            <w:r w:rsidR="00EE6442" w:rsidRPr="0083554F">
              <w:rPr>
                <w:rFonts w:ascii="Sylfaen" w:eastAsia="Times New Roman" w:hAnsi="Sylfaen" w:cs="Times New Roman"/>
                <w:bCs/>
                <w:lang w:val="ka-GE" w:eastAsia="en-GB"/>
              </w:rPr>
              <w:t>;</w:t>
            </w:r>
          </w:p>
          <w:p w14:paraId="01F38F8C" w14:textId="5B79571C" w:rsidR="00C815E5" w:rsidRPr="0083554F" w:rsidRDefault="00A31308" w:rsidP="0080344B">
            <w:pPr>
              <w:pStyle w:val="ListParagraph"/>
              <w:numPr>
                <w:ilvl w:val="0"/>
                <w:numId w:val="44"/>
              </w:numPr>
              <w:spacing w:before="100" w:beforeAutospacing="1" w:after="100" w:afterAutospacing="1"/>
              <w:rPr>
                <w:rFonts w:eastAsia="Times New Roman" w:cs="Times New Roman"/>
                <w:bCs/>
                <w:lang w:eastAsia="en-GB"/>
              </w:rPr>
            </w:pPr>
            <w:r w:rsidRPr="0083554F">
              <w:rPr>
                <w:rFonts w:ascii="Sylfaen" w:eastAsia="Times New Roman" w:hAnsi="Sylfaen" w:cs="Times New Roman"/>
                <w:bCs/>
                <w:lang w:val="ka-GE" w:eastAsia="en-GB"/>
              </w:rPr>
              <w:t>ძირითადი პერსონალის აყვანა ცენტრის ყოველდღიურ</w:t>
            </w:r>
            <w:r w:rsidR="00EE6442" w:rsidRPr="0083554F">
              <w:rPr>
                <w:rFonts w:ascii="Sylfaen" w:eastAsia="Times New Roman" w:hAnsi="Sylfaen" w:cs="Times New Roman"/>
                <w:bCs/>
                <w:lang w:val="ka-GE" w:eastAsia="en-GB"/>
              </w:rPr>
              <w:t>ი</w:t>
            </w:r>
            <w:r w:rsidRPr="0083554F">
              <w:rPr>
                <w:rFonts w:ascii="Sylfaen" w:eastAsia="Times New Roman" w:hAnsi="Sylfaen" w:cs="Times New Roman"/>
                <w:bCs/>
                <w:lang w:val="ka-GE" w:eastAsia="en-GB"/>
              </w:rPr>
              <w:t xml:space="preserve"> მართვისა და ფუნქციონირების უზრუნველსაყოფად</w:t>
            </w:r>
            <w:r w:rsidR="00EE6442" w:rsidRPr="0083554F">
              <w:rPr>
                <w:rFonts w:ascii="Sylfaen" w:eastAsia="Times New Roman" w:hAnsi="Sylfaen" w:cs="Times New Roman"/>
                <w:bCs/>
                <w:lang w:val="ka-GE" w:eastAsia="en-GB"/>
              </w:rPr>
              <w:t>;</w:t>
            </w:r>
          </w:p>
          <w:p w14:paraId="1F844C13" w14:textId="18EAA59B" w:rsidR="0080344B" w:rsidRPr="0083554F" w:rsidRDefault="002B3F2C" w:rsidP="009808A1">
            <w:pPr>
              <w:pStyle w:val="ListParagraph"/>
              <w:numPr>
                <w:ilvl w:val="0"/>
                <w:numId w:val="44"/>
              </w:numPr>
              <w:spacing w:before="100" w:beforeAutospacing="1" w:after="100" w:afterAutospacing="1"/>
              <w:rPr>
                <w:rFonts w:eastAsia="Times New Roman" w:cs="Times New Roman"/>
                <w:bCs/>
                <w:lang w:eastAsia="en-GB"/>
              </w:rPr>
            </w:pPr>
            <w:r w:rsidRPr="0083554F">
              <w:rPr>
                <w:rFonts w:ascii="Sylfaen" w:eastAsia="Times New Roman" w:hAnsi="Sylfaen" w:cs="Times New Roman"/>
                <w:bCs/>
                <w:lang w:val="ka-GE" w:eastAsia="en-GB"/>
              </w:rPr>
              <w:t>ადმინისტრაციული დავალებები</w:t>
            </w:r>
            <w:r w:rsidR="009808A1" w:rsidRPr="0083554F">
              <w:rPr>
                <w:rFonts w:ascii="Sylfaen" w:eastAsia="Times New Roman" w:hAnsi="Sylfaen" w:cs="Times New Roman"/>
                <w:bCs/>
                <w:lang w:val="ka-GE" w:eastAsia="en-GB"/>
              </w:rPr>
              <w:t xml:space="preserve"> არაკომერციული იურიდიული პირის ჩამოყალიბებისათვის</w:t>
            </w:r>
            <w:r w:rsidR="00627EEA">
              <w:rPr>
                <w:rFonts w:ascii="Sylfaen" w:eastAsia="Times New Roman" w:hAnsi="Sylfaen" w:cs="Times New Roman"/>
                <w:bCs/>
                <w:lang w:val="ka-GE" w:eastAsia="en-GB"/>
              </w:rPr>
              <w:t>.</w:t>
            </w:r>
          </w:p>
        </w:tc>
        <w:tc>
          <w:tcPr>
            <w:tcW w:w="1207" w:type="dxa"/>
          </w:tcPr>
          <w:p w14:paraId="31673B43" w14:textId="54B5FFB8" w:rsidR="004D3795" w:rsidRPr="0083554F" w:rsidRDefault="00411D21" w:rsidP="004D3795">
            <w:pPr>
              <w:spacing w:before="100" w:beforeAutospacing="1" w:after="100" w:afterAutospacing="1"/>
              <w:rPr>
                <w:rFonts w:eastAsia="Times New Roman" w:cs="Times New Roman"/>
                <w:bCs/>
                <w:lang w:eastAsia="en-GB"/>
              </w:rPr>
            </w:pPr>
            <w:r w:rsidRPr="0083554F">
              <w:rPr>
                <w:rFonts w:ascii="Sylfaen" w:eastAsia="Times New Roman" w:hAnsi="Sylfaen" w:cs="Times New Roman"/>
                <w:bCs/>
                <w:lang w:val="ka-GE" w:eastAsia="en-GB"/>
              </w:rPr>
              <w:t>აგვისტო</w:t>
            </w:r>
            <w:r w:rsidR="00F101AC" w:rsidRPr="0083554F">
              <w:rPr>
                <w:rFonts w:eastAsia="Times New Roman" w:cs="Times New Roman"/>
                <w:bCs/>
                <w:lang w:eastAsia="en-GB"/>
              </w:rPr>
              <w:t xml:space="preserve"> 2018 – </w:t>
            </w:r>
            <w:r w:rsidRPr="0083554F">
              <w:rPr>
                <w:rFonts w:ascii="Sylfaen" w:eastAsia="Times New Roman" w:hAnsi="Sylfaen" w:cs="Times New Roman"/>
                <w:bCs/>
                <w:lang w:val="ka-GE" w:eastAsia="en-GB"/>
              </w:rPr>
              <w:t>დეკემბერი</w:t>
            </w:r>
            <w:r w:rsidR="00F101AC" w:rsidRPr="0083554F">
              <w:rPr>
                <w:rFonts w:eastAsia="Times New Roman" w:cs="Times New Roman"/>
                <w:bCs/>
                <w:lang w:eastAsia="en-GB"/>
              </w:rPr>
              <w:t xml:space="preserve"> 2018</w:t>
            </w:r>
          </w:p>
        </w:tc>
        <w:tc>
          <w:tcPr>
            <w:tcW w:w="850" w:type="dxa"/>
          </w:tcPr>
          <w:p w14:paraId="60594DD2" w14:textId="61EDF4D0" w:rsidR="004D3795" w:rsidRPr="0083554F" w:rsidRDefault="00B52752" w:rsidP="004D3795">
            <w:pPr>
              <w:spacing w:before="100" w:beforeAutospacing="1" w:after="100" w:afterAutospacing="1"/>
              <w:rPr>
                <w:rFonts w:eastAsia="Times New Roman" w:cs="Times New Roman"/>
                <w:b/>
                <w:bCs/>
                <w:lang w:eastAsia="en-GB"/>
              </w:rPr>
            </w:pPr>
            <w:r w:rsidRPr="0083554F">
              <w:rPr>
                <w:rFonts w:eastAsia="Times New Roman" w:cs="Times New Roman"/>
                <w:b/>
                <w:bCs/>
                <w:lang w:eastAsia="en-GB"/>
              </w:rPr>
              <w:t xml:space="preserve">2, 3, </w:t>
            </w:r>
          </w:p>
        </w:tc>
      </w:tr>
      <w:tr w:rsidR="00F676B1" w:rsidRPr="0083554F" w14:paraId="697E36E1" w14:textId="77777777" w:rsidTr="007D13D0">
        <w:tc>
          <w:tcPr>
            <w:tcW w:w="7338" w:type="dxa"/>
          </w:tcPr>
          <w:p w14:paraId="6A0F8E50" w14:textId="7390E08B" w:rsidR="004D3795" w:rsidRPr="0083554F" w:rsidRDefault="009808A1" w:rsidP="004D3795">
            <w:pPr>
              <w:spacing w:before="100" w:beforeAutospacing="1" w:after="100" w:afterAutospacing="1"/>
              <w:rPr>
                <w:rFonts w:eastAsia="Times New Roman" w:cs="Times New Roman"/>
                <w:b/>
                <w:bCs/>
                <w:lang w:eastAsia="en-GB"/>
              </w:rPr>
            </w:pPr>
            <w:r w:rsidRPr="0083554F">
              <w:rPr>
                <w:rFonts w:ascii="Sylfaen" w:eastAsia="Times New Roman" w:hAnsi="Sylfaen" w:cs="Times New Roman"/>
                <w:b/>
                <w:bCs/>
                <w:lang w:val="ka-GE" w:eastAsia="en-GB"/>
              </w:rPr>
              <w:t>ეტაპი</w:t>
            </w:r>
            <w:r w:rsidR="0080344B" w:rsidRPr="0083554F">
              <w:rPr>
                <w:rFonts w:eastAsia="Times New Roman" w:cs="Times New Roman"/>
                <w:b/>
                <w:bCs/>
                <w:lang w:eastAsia="en-GB"/>
              </w:rPr>
              <w:t xml:space="preserve"> 3 – </w:t>
            </w:r>
            <w:r w:rsidRPr="0083554F">
              <w:rPr>
                <w:rFonts w:ascii="Sylfaen" w:eastAsia="Times New Roman" w:hAnsi="Sylfaen" w:cs="Times New Roman"/>
                <w:b/>
                <w:bCs/>
                <w:lang w:val="ka-GE" w:eastAsia="en-GB"/>
              </w:rPr>
              <w:t>განვითარება</w:t>
            </w:r>
            <w:r w:rsidR="00411D21" w:rsidRPr="0083554F">
              <w:rPr>
                <w:rFonts w:ascii="Sylfaen" w:eastAsia="Times New Roman" w:hAnsi="Sylfaen" w:cs="Times New Roman"/>
                <w:b/>
                <w:bCs/>
                <w:lang w:val="ka-GE" w:eastAsia="en-GB"/>
              </w:rPr>
              <w:t xml:space="preserve">: </w:t>
            </w:r>
          </w:p>
          <w:p w14:paraId="2F374686" w14:textId="62EC06E9" w:rsidR="00D760E0" w:rsidRPr="0083554F" w:rsidRDefault="004E369B" w:rsidP="0080344B">
            <w:pPr>
              <w:pStyle w:val="ListParagraph"/>
              <w:numPr>
                <w:ilvl w:val="0"/>
                <w:numId w:val="45"/>
              </w:numPr>
              <w:spacing w:before="100" w:beforeAutospacing="1" w:after="100" w:afterAutospacing="1"/>
              <w:rPr>
                <w:rFonts w:eastAsia="Times New Roman" w:cs="Times New Roman"/>
                <w:bCs/>
                <w:lang w:eastAsia="en-GB"/>
              </w:rPr>
            </w:pPr>
            <w:r w:rsidRPr="0083554F">
              <w:rPr>
                <w:rFonts w:ascii="Sylfaen" w:eastAsia="Times New Roman" w:hAnsi="Sylfaen" w:cs="Times New Roman"/>
                <w:bCs/>
                <w:lang w:val="ka-GE" w:eastAsia="en-GB"/>
              </w:rPr>
              <w:t xml:space="preserve">სამიზნე ჯგუფების შესახებ </w:t>
            </w:r>
            <w:r w:rsidR="00305B2C" w:rsidRPr="0083554F">
              <w:rPr>
                <w:rFonts w:ascii="Sylfaen" w:eastAsia="Times New Roman" w:hAnsi="Sylfaen" w:cs="Times New Roman"/>
                <w:bCs/>
                <w:lang w:val="ka-GE" w:eastAsia="en-GB"/>
              </w:rPr>
              <w:t xml:space="preserve">არსებული და სხვა </w:t>
            </w:r>
            <w:r w:rsidRPr="0083554F">
              <w:rPr>
                <w:rFonts w:ascii="Sylfaen" w:eastAsia="Times New Roman" w:hAnsi="Sylfaen" w:cs="Times New Roman"/>
                <w:bCs/>
                <w:lang w:val="ka-GE" w:eastAsia="en-GB"/>
              </w:rPr>
              <w:t xml:space="preserve">კვლევითი </w:t>
            </w:r>
            <w:r w:rsidR="00305B2C" w:rsidRPr="0083554F">
              <w:rPr>
                <w:rFonts w:ascii="Sylfaen" w:eastAsia="Times New Roman" w:hAnsi="Sylfaen" w:cs="Times New Roman"/>
                <w:bCs/>
                <w:lang w:val="ka-GE" w:eastAsia="en-GB"/>
              </w:rPr>
              <w:t xml:space="preserve">მონაცემების შეგროვება </w:t>
            </w:r>
            <w:r w:rsidR="00483EAE" w:rsidRPr="0083554F">
              <w:rPr>
                <w:rFonts w:ascii="Sylfaen" w:eastAsia="Times New Roman" w:hAnsi="Sylfaen" w:cs="Times New Roman"/>
                <w:bCs/>
                <w:lang w:val="ka-GE" w:eastAsia="en-GB"/>
              </w:rPr>
              <w:t xml:space="preserve">, </w:t>
            </w:r>
            <w:r w:rsidR="002E2B92" w:rsidRPr="0083554F">
              <w:rPr>
                <w:rFonts w:ascii="Sylfaen" w:eastAsia="Times New Roman" w:hAnsi="Sylfaen" w:cs="Times New Roman"/>
                <w:bCs/>
                <w:lang w:val="ka-GE" w:eastAsia="en-GB"/>
              </w:rPr>
              <w:t xml:space="preserve">მათ შორის ფოკუს ჯგუფების საშუალებით </w:t>
            </w:r>
            <w:r w:rsidR="00483EAE" w:rsidRPr="0083554F">
              <w:rPr>
                <w:rFonts w:ascii="Sylfaen" w:eastAsia="Times New Roman" w:hAnsi="Sylfaen" w:cs="Times New Roman"/>
                <w:bCs/>
                <w:lang w:val="ka-GE" w:eastAsia="en-GB"/>
              </w:rPr>
              <w:t>ამ ჯგუფების საჭიროებების</w:t>
            </w:r>
            <w:r w:rsidR="002E2B92" w:rsidRPr="0083554F">
              <w:rPr>
                <w:rFonts w:ascii="Sylfaen" w:eastAsia="Times New Roman" w:hAnsi="Sylfaen" w:cs="Times New Roman"/>
                <w:bCs/>
                <w:lang w:val="ka-GE" w:eastAsia="en-GB"/>
              </w:rPr>
              <w:t xml:space="preserve"> იდენტიფიცირებისათვის;</w:t>
            </w:r>
          </w:p>
          <w:p w14:paraId="1AA5F3AF" w14:textId="4FE6505D" w:rsidR="00E1198E" w:rsidRPr="0083554F" w:rsidRDefault="00E1198E" w:rsidP="0080344B">
            <w:pPr>
              <w:pStyle w:val="ListParagraph"/>
              <w:numPr>
                <w:ilvl w:val="0"/>
                <w:numId w:val="45"/>
              </w:numPr>
              <w:spacing w:before="100" w:beforeAutospacing="1" w:after="100" w:afterAutospacing="1"/>
              <w:rPr>
                <w:rFonts w:eastAsia="Times New Roman" w:cs="Times New Roman"/>
                <w:bCs/>
                <w:lang w:eastAsia="en-GB"/>
              </w:rPr>
            </w:pPr>
            <w:r w:rsidRPr="0083554F">
              <w:rPr>
                <w:rFonts w:ascii="Sylfaen" w:eastAsia="Times New Roman" w:hAnsi="Sylfaen" w:cs="Times New Roman"/>
                <w:bCs/>
                <w:lang w:val="ka-GE" w:eastAsia="en-GB"/>
              </w:rPr>
              <w:t>პრიორიტეტულ</w:t>
            </w:r>
            <w:r w:rsidR="008972D8" w:rsidRPr="0083554F">
              <w:rPr>
                <w:rFonts w:ascii="Sylfaen" w:eastAsia="Times New Roman" w:hAnsi="Sylfaen" w:cs="Times New Roman"/>
                <w:bCs/>
                <w:lang w:val="ka-GE" w:eastAsia="en-GB"/>
              </w:rPr>
              <w:t xml:space="preserve">ი </w:t>
            </w:r>
            <w:r w:rsidRPr="0083554F">
              <w:rPr>
                <w:rFonts w:ascii="Sylfaen" w:eastAsia="Times New Roman" w:hAnsi="Sylfaen" w:cs="Times New Roman"/>
                <w:bCs/>
                <w:lang w:val="ka-GE" w:eastAsia="en-GB"/>
              </w:rPr>
              <w:t xml:space="preserve"> სფეროებ</w:t>
            </w:r>
            <w:r w:rsidR="008972D8" w:rsidRPr="0083554F">
              <w:rPr>
                <w:rFonts w:ascii="Sylfaen" w:eastAsia="Times New Roman" w:hAnsi="Sylfaen" w:cs="Times New Roman"/>
                <w:bCs/>
                <w:lang w:val="ka-GE" w:eastAsia="en-GB"/>
              </w:rPr>
              <w:t>ი</w:t>
            </w:r>
            <w:r w:rsidRPr="0083554F">
              <w:rPr>
                <w:rFonts w:ascii="Sylfaen" w:eastAsia="Times New Roman" w:hAnsi="Sylfaen" w:cs="Times New Roman"/>
                <w:bCs/>
                <w:lang w:val="ka-GE" w:eastAsia="en-GB"/>
              </w:rPr>
              <w:t>სა და ჯგუფებ</w:t>
            </w:r>
            <w:r w:rsidR="008972D8" w:rsidRPr="0083554F">
              <w:rPr>
                <w:rFonts w:ascii="Sylfaen" w:eastAsia="Times New Roman" w:hAnsi="Sylfaen" w:cs="Times New Roman"/>
                <w:bCs/>
                <w:lang w:val="ka-GE" w:eastAsia="en-GB"/>
              </w:rPr>
              <w:t>ის განსაზღვრა მხარდაჭერის მიზნით;</w:t>
            </w:r>
          </w:p>
          <w:p w14:paraId="3FD92FC0" w14:textId="72BE2AB1" w:rsidR="006A7563" w:rsidRPr="0083554F" w:rsidRDefault="00DE3E3B" w:rsidP="006E3F56">
            <w:pPr>
              <w:pStyle w:val="ListParagraph"/>
              <w:numPr>
                <w:ilvl w:val="0"/>
                <w:numId w:val="45"/>
              </w:numPr>
              <w:spacing w:before="100" w:beforeAutospacing="1" w:after="100" w:afterAutospacing="1"/>
              <w:rPr>
                <w:rFonts w:eastAsia="Times New Roman" w:cs="Times New Roman"/>
                <w:b/>
                <w:bCs/>
                <w:lang w:eastAsia="en-GB"/>
              </w:rPr>
            </w:pPr>
            <w:r w:rsidRPr="0083554F">
              <w:rPr>
                <w:rFonts w:ascii="Sylfaen" w:eastAsia="Times New Roman" w:hAnsi="Sylfaen" w:cs="Times New Roman"/>
                <w:bCs/>
                <w:lang w:val="ka-GE" w:eastAsia="en-GB"/>
              </w:rPr>
              <w:t xml:space="preserve">სათანადო სასწავლო მასალებისა და რესურსების შემუშავება გამოვლენილი </w:t>
            </w:r>
            <w:r w:rsidR="0011033A" w:rsidRPr="0083554F">
              <w:rPr>
                <w:rFonts w:ascii="Sylfaen" w:eastAsia="Times New Roman" w:hAnsi="Sylfaen" w:cs="Times New Roman"/>
                <w:bCs/>
                <w:lang w:val="ka-GE" w:eastAsia="en-GB"/>
              </w:rPr>
              <w:t>პრობლემებისა და საკითხების გადასაჭრელად</w:t>
            </w:r>
            <w:r w:rsidR="005B4398" w:rsidRPr="0083554F">
              <w:rPr>
                <w:rFonts w:ascii="Sylfaen" w:eastAsia="Times New Roman" w:hAnsi="Sylfaen" w:cs="Times New Roman"/>
                <w:bCs/>
                <w:lang w:val="ka-GE" w:eastAsia="en-GB"/>
              </w:rPr>
              <w:t>;</w:t>
            </w:r>
          </w:p>
          <w:p w14:paraId="5B5B045F" w14:textId="51A5D8A6" w:rsidR="0011033A" w:rsidRPr="0083554F" w:rsidRDefault="00AF7910" w:rsidP="006E3F56">
            <w:pPr>
              <w:pStyle w:val="ListParagraph"/>
              <w:numPr>
                <w:ilvl w:val="0"/>
                <w:numId w:val="45"/>
              </w:numPr>
              <w:spacing w:before="100" w:beforeAutospacing="1" w:after="100" w:afterAutospacing="1"/>
              <w:rPr>
                <w:rFonts w:eastAsia="Times New Roman" w:cs="Times New Roman"/>
                <w:b/>
                <w:bCs/>
                <w:lang w:eastAsia="en-GB"/>
              </w:rPr>
            </w:pPr>
            <w:r w:rsidRPr="0083554F">
              <w:rPr>
                <w:rFonts w:ascii="Sylfaen" w:eastAsia="Times New Roman" w:hAnsi="Sylfaen" w:cs="Times New Roman"/>
                <w:bCs/>
                <w:lang w:val="ka-GE" w:eastAsia="en-GB"/>
              </w:rPr>
              <w:t xml:space="preserve">საგანმანათლებლო მასალების დატესტვა </w:t>
            </w:r>
            <w:r w:rsidR="0011033A" w:rsidRPr="0083554F">
              <w:rPr>
                <w:rFonts w:ascii="Sylfaen" w:eastAsia="Times New Roman" w:hAnsi="Sylfaen" w:cs="Times New Roman"/>
                <w:bCs/>
                <w:lang w:val="ka-GE" w:eastAsia="en-GB"/>
              </w:rPr>
              <w:t xml:space="preserve"> და კონტენტის დახვეწა</w:t>
            </w:r>
            <w:r w:rsidR="00A662D8" w:rsidRPr="0083554F">
              <w:rPr>
                <w:rFonts w:ascii="Sylfaen" w:eastAsia="Times New Roman" w:hAnsi="Sylfaen" w:cs="Times New Roman"/>
                <w:bCs/>
                <w:lang w:val="ka-GE" w:eastAsia="en-GB"/>
              </w:rPr>
              <w:t>;</w:t>
            </w:r>
          </w:p>
          <w:p w14:paraId="1CED8C36" w14:textId="5AE79F87" w:rsidR="00B72C7D" w:rsidRPr="0083554F" w:rsidRDefault="00A662D8" w:rsidP="006E3F56">
            <w:pPr>
              <w:pStyle w:val="ListParagraph"/>
              <w:numPr>
                <w:ilvl w:val="0"/>
                <w:numId w:val="45"/>
              </w:numPr>
              <w:spacing w:before="100" w:beforeAutospacing="1" w:after="100" w:afterAutospacing="1"/>
              <w:rPr>
                <w:rFonts w:eastAsia="Times New Roman" w:cs="Times New Roman"/>
                <w:bCs/>
                <w:lang w:eastAsia="en-GB"/>
              </w:rPr>
            </w:pPr>
            <w:r w:rsidRPr="0083554F">
              <w:rPr>
                <w:rFonts w:ascii="Sylfaen" w:eastAsia="Times New Roman" w:hAnsi="Sylfaen" w:cs="Times New Roman"/>
                <w:bCs/>
                <w:lang w:val="ka-GE" w:eastAsia="en-GB"/>
              </w:rPr>
              <w:t>ცენტრის სა</w:t>
            </w:r>
            <w:r w:rsidR="00B72C7D" w:rsidRPr="0083554F">
              <w:rPr>
                <w:rFonts w:ascii="Sylfaen" w:eastAsia="Times New Roman" w:hAnsi="Sylfaen" w:cs="Times New Roman"/>
                <w:bCs/>
                <w:lang w:val="ka-GE" w:eastAsia="en-GB"/>
              </w:rPr>
              <w:t>კომუნიკაცი</w:t>
            </w:r>
            <w:r w:rsidRPr="0083554F">
              <w:rPr>
                <w:rFonts w:ascii="Sylfaen" w:eastAsia="Times New Roman" w:hAnsi="Sylfaen" w:cs="Times New Roman"/>
                <w:bCs/>
                <w:lang w:val="ka-GE" w:eastAsia="en-GB"/>
              </w:rPr>
              <w:t>ო</w:t>
            </w:r>
            <w:r w:rsidR="00B72C7D" w:rsidRPr="0083554F">
              <w:rPr>
                <w:rFonts w:ascii="Sylfaen" w:eastAsia="Times New Roman" w:hAnsi="Sylfaen" w:cs="Times New Roman"/>
                <w:bCs/>
                <w:lang w:val="ka-GE" w:eastAsia="en-GB"/>
              </w:rPr>
              <w:t xml:space="preserve"> გეგმის შემუშავება </w:t>
            </w:r>
            <w:r w:rsidR="008F398E" w:rsidRPr="0083554F">
              <w:rPr>
                <w:rFonts w:ascii="Sylfaen" w:eastAsia="Times New Roman" w:hAnsi="Sylfaen" w:cs="Times New Roman"/>
                <w:bCs/>
                <w:lang w:val="ka-GE" w:eastAsia="en-GB"/>
              </w:rPr>
              <w:t xml:space="preserve"> </w:t>
            </w:r>
            <w:r w:rsidR="00CD5659" w:rsidRPr="0083554F">
              <w:rPr>
                <w:rFonts w:ascii="Sylfaen" w:eastAsia="Times New Roman" w:hAnsi="Sylfaen" w:cs="Times New Roman"/>
                <w:bCs/>
                <w:lang w:val="ka-GE" w:eastAsia="en-GB"/>
              </w:rPr>
              <w:t xml:space="preserve">სოციალური მედიის და </w:t>
            </w:r>
            <w:r w:rsidRPr="0083554F">
              <w:rPr>
                <w:rFonts w:ascii="Sylfaen" w:eastAsia="Times New Roman" w:hAnsi="Sylfaen" w:cs="Times New Roman"/>
                <w:bCs/>
                <w:lang w:val="ka-GE" w:eastAsia="en-GB"/>
              </w:rPr>
              <w:t>ელექტრონული გამოცემის</w:t>
            </w:r>
            <w:r w:rsidR="00CD5659" w:rsidRPr="0083554F">
              <w:rPr>
                <w:rFonts w:ascii="Sylfaen" w:eastAsia="Times New Roman" w:hAnsi="Sylfaen" w:cs="Times New Roman"/>
                <w:bCs/>
                <w:lang w:val="ka-GE" w:eastAsia="en-GB"/>
              </w:rPr>
              <w:t xml:space="preserve"> ჩათვლით</w:t>
            </w:r>
            <w:r w:rsidR="002C3E06" w:rsidRPr="0083554F">
              <w:rPr>
                <w:rFonts w:ascii="Sylfaen" w:eastAsia="Times New Roman" w:hAnsi="Sylfaen" w:cs="Times New Roman"/>
                <w:bCs/>
                <w:lang w:val="ka-GE" w:eastAsia="en-GB"/>
              </w:rPr>
              <w:t>;</w:t>
            </w:r>
          </w:p>
          <w:p w14:paraId="4865EF59" w14:textId="02DFF6AE" w:rsidR="004F6172" w:rsidRPr="0083554F" w:rsidRDefault="004F6172" w:rsidP="006E3F56">
            <w:pPr>
              <w:pStyle w:val="ListParagraph"/>
              <w:numPr>
                <w:ilvl w:val="0"/>
                <w:numId w:val="45"/>
              </w:numPr>
              <w:spacing w:before="100" w:beforeAutospacing="1" w:after="100" w:afterAutospacing="1"/>
              <w:rPr>
                <w:rFonts w:eastAsia="Times New Roman" w:cs="Times New Roman"/>
                <w:bCs/>
                <w:lang w:eastAsia="en-GB"/>
              </w:rPr>
            </w:pPr>
            <w:r w:rsidRPr="0083554F">
              <w:rPr>
                <w:rFonts w:ascii="Sylfaen" w:eastAsia="Times New Roman" w:hAnsi="Sylfaen" w:cs="Times New Roman"/>
                <w:bCs/>
                <w:lang w:val="ka-GE" w:eastAsia="en-GB"/>
              </w:rPr>
              <w:t>კვლევითი ჩარჩოს შემუშავება, კვლევით პროგრამაზე შეთანხმება და პირველადი ეტაპების ჩატარება</w:t>
            </w:r>
            <w:r w:rsidR="002C3E06" w:rsidRPr="0083554F">
              <w:rPr>
                <w:rFonts w:ascii="Sylfaen" w:eastAsia="Times New Roman" w:hAnsi="Sylfaen" w:cs="Times New Roman"/>
                <w:bCs/>
                <w:lang w:val="ka-GE" w:eastAsia="en-GB"/>
              </w:rPr>
              <w:t>;</w:t>
            </w:r>
          </w:p>
          <w:p w14:paraId="58132034" w14:textId="266E0CAC" w:rsidR="004F6172" w:rsidRPr="0083554F" w:rsidRDefault="004F6172" w:rsidP="006E3F56">
            <w:pPr>
              <w:pStyle w:val="ListParagraph"/>
              <w:numPr>
                <w:ilvl w:val="0"/>
                <w:numId w:val="45"/>
              </w:numPr>
              <w:spacing w:before="100" w:beforeAutospacing="1" w:after="100" w:afterAutospacing="1"/>
              <w:rPr>
                <w:rFonts w:eastAsia="Times New Roman" w:cs="Times New Roman"/>
                <w:bCs/>
                <w:lang w:eastAsia="en-GB"/>
              </w:rPr>
            </w:pPr>
            <w:r w:rsidRPr="0083554F">
              <w:rPr>
                <w:rFonts w:ascii="Sylfaen" w:eastAsia="Times New Roman" w:hAnsi="Sylfaen" w:cs="Times New Roman"/>
                <w:bCs/>
                <w:lang w:val="ka-GE" w:eastAsia="en-GB"/>
              </w:rPr>
              <w:t xml:space="preserve">ექსპერტების, დაინტერესებულ პირთა და მკვლევართა ჩართვა </w:t>
            </w:r>
            <w:r w:rsidR="008F398E" w:rsidRPr="0083554F">
              <w:rPr>
                <w:rFonts w:ascii="Sylfaen" w:eastAsia="Times New Roman" w:hAnsi="Sylfaen" w:cs="Times New Roman"/>
                <w:bCs/>
                <w:lang w:val="ka-GE" w:eastAsia="en-GB"/>
              </w:rPr>
              <w:t>ახალი შესაძლებლობებისა და გამოწვევების გამოსავლენად</w:t>
            </w:r>
            <w:r w:rsidR="0025534D" w:rsidRPr="0083554F">
              <w:rPr>
                <w:rFonts w:ascii="Sylfaen" w:eastAsia="Times New Roman" w:hAnsi="Sylfaen" w:cs="Times New Roman"/>
                <w:bCs/>
                <w:lang w:val="ka-GE" w:eastAsia="en-GB"/>
              </w:rPr>
              <w:t>;</w:t>
            </w:r>
          </w:p>
          <w:p w14:paraId="17073ED9" w14:textId="66E8EC83" w:rsidR="006E3F56" w:rsidRPr="0083554F" w:rsidRDefault="008F398E" w:rsidP="008F398E">
            <w:pPr>
              <w:pStyle w:val="ListParagraph"/>
              <w:numPr>
                <w:ilvl w:val="0"/>
                <w:numId w:val="45"/>
              </w:numPr>
              <w:spacing w:before="100" w:beforeAutospacing="1" w:after="100" w:afterAutospacing="1"/>
              <w:rPr>
                <w:rFonts w:eastAsia="Times New Roman" w:cs="Times New Roman"/>
                <w:b/>
                <w:bCs/>
                <w:lang w:eastAsia="en-GB"/>
              </w:rPr>
            </w:pPr>
            <w:r w:rsidRPr="0083554F">
              <w:rPr>
                <w:rFonts w:ascii="Sylfaen" w:eastAsia="Times New Roman" w:hAnsi="Sylfaen" w:cs="Times New Roman"/>
                <w:bCs/>
                <w:lang w:val="ka-GE" w:eastAsia="en-GB"/>
              </w:rPr>
              <w:t>შეფასების ჩარჩოს შემუშავება</w:t>
            </w:r>
            <w:r w:rsidR="0025534D" w:rsidRPr="0083554F">
              <w:rPr>
                <w:rFonts w:ascii="Sylfaen" w:eastAsia="Times New Roman" w:hAnsi="Sylfaen" w:cs="Times New Roman"/>
                <w:bCs/>
                <w:lang w:val="ka-GE" w:eastAsia="en-GB"/>
              </w:rPr>
              <w:t>.</w:t>
            </w:r>
          </w:p>
        </w:tc>
        <w:tc>
          <w:tcPr>
            <w:tcW w:w="1207" w:type="dxa"/>
          </w:tcPr>
          <w:p w14:paraId="0C02D4F1" w14:textId="5263A5B1" w:rsidR="004D3795" w:rsidRPr="0083554F" w:rsidRDefault="00411D21" w:rsidP="004D3795">
            <w:pPr>
              <w:spacing w:before="100" w:beforeAutospacing="1" w:after="100" w:afterAutospacing="1"/>
              <w:rPr>
                <w:rFonts w:eastAsia="Times New Roman" w:cs="Times New Roman"/>
                <w:bCs/>
                <w:lang w:eastAsia="en-GB"/>
              </w:rPr>
            </w:pPr>
            <w:r w:rsidRPr="0083554F">
              <w:rPr>
                <w:rFonts w:ascii="Sylfaen" w:eastAsia="Times New Roman" w:hAnsi="Sylfaen" w:cs="Times New Roman"/>
                <w:bCs/>
                <w:lang w:val="ka-GE" w:eastAsia="en-GB"/>
              </w:rPr>
              <w:t>ინავარი</w:t>
            </w:r>
            <w:r w:rsidR="00F101AC" w:rsidRPr="0083554F">
              <w:rPr>
                <w:rFonts w:eastAsia="Times New Roman" w:cs="Times New Roman"/>
                <w:bCs/>
                <w:lang w:eastAsia="en-GB"/>
              </w:rPr>
              <w:t xml:space="preserve"> 2019 – </w:t>
            </w:r>
            <w:r w:rsidR="00D760E0" w:rsidRPr="0083554F">
              <w:rPr>
                <w:rFonts w:ascii="Sylfaen" w:eastAsia="Times New Roman" w:hAnsi="Sylfaen" w:cs="Times New Roman"/>
                <w:bCs/>
                <w:lang w:val="ka-GE" w:eastAsia="en-GB"/>
              </w:rPr>
              <w:t>მარტი</w:t>
            </w:r>
            <w:r w:rsidR="00F101AC" w:rsidRPr="0083554F">
              <w:rPr>
                <w:rFonts w:eastAsia="Times New Roman" w:cs="Times New Roman"/>
                <w:bCs/>
                <w:lang w:eastAsia="en-GB"/>
              </w:rPr>
              <w:t xml:space="preserve"> 2019</w:t>
            </w:r>
          </w:p>
        </w:tc>
        <w:tc>
          <w:tcPr>
            <w:tcW w:w="850" w:type="dxa"/>
          </w:tcPr>
          <w:p w14:paraId="63AFC750" w14:textId="5426480B" w:rsidR="004D3795" w:rsidRPr="0083554F" w:rsidRDefault="00B52752" w:rsidP="004D3795">
            <w:pPr>
              <w:spacing w:before="100" w:beforeAutospacing="1" w:after="100" w:afterAutospacing="1"/>
              <w:rPr>
                <w:rFonts w:eastAsia="Times New Roman" w:cs="Times New Roman"/>
                <w:b/>
                <w:bCs/>
                <w:lang w:eastAsia="en-GB"/>
              </w:rPr>
            </w:pPr>
            <w:r w:rsidRPr="0083554F">
              <w:rPr>
                <w:rFonts w:eastAsia="Times New Roman" w:cs="Times New Roman"/>
                <w:b/>
                <w:bCs/>
                <w:lang w:eastAsia="en-GB"/>
              </w:rPr>
              <w:t>2, 3, 4.</w:t>
            </w:r>
          </w:p>
        </w:tc>
      </w:tr>
      <w:tr w:rsidR="00F676B1" w:rsidRPr="0083554F" w14:paraId="673E41CA" w14:textId="77777777" w:rsidTr="007D13D0">
        <w:tc>
          <w:tcPr>
            <w:tcW w:w="7338" w:type="dxa"/>
          </w:tcPr>
          <w:p w14:paraId="018706FC" w14:textId="6507359E" w:rsidR="0080344B" w:rsidRPr="0083554F" w:rsidRDefault="00C96146" w:rsidP="004D3795">
            <w:pPr>
              <w:spacing w:before="100" w:beforeAutospacing="1" w:after="100" w:afterAutospacing="1"/>
              <w:rPr>
                <w:rFonts w:eastAsia="Times New Roman" w:cs="Times New Roman"/>
                <w:b/>
                <w:bCs/>
                <w:lang w:eastAsia="en-GB"/>
              </w:rPr>
            </w:pPr>
            <w:r w:rsidRPr="0083554F">
              <w:rPr>
                <w:rFonts w:ascii="Sylfaen" w:eastAsia="Times New Roman" w:hAnsi="Sylfaen" w:cs="Times New Roman"/>
                <w:b/>
                <w:bCs/>
                <w:lang w:val="ka-GE" w:eastAsia="en-GB"/>
              </w:rPr>
              <w:t>ეტაპი</w:t>
            </w:r>
            <w:r w:rsidR="0080344B" w:rsidRPr="0083554F">
              <w:rPr>
                <w:rFonts w:eastAsia="Times New Roman" w:cs="Times New Roman"/>
                <w:b/>
                <w:bCs/>
                <w:lang w:eastAsia="en-GB"/>
              </w:rPr>
              <w:t xml:space="preserve"> 4 – </w:t>
            </w:r>
            <w:r w:rsidRPr="0083554F">
              <w:rPr>
                <w:rFonts w:ascii="Sylfaen" w:eastAsia="Times New Roman" w:hAnsi="Sylfaen" w:cs="Times New Roman"/>
                <w:b/>
                <w:bCs/>
                <w:lang w:val="ka-GE" w:eastAsia="en-GB"/>
              </w:rPr>
              <w:t xml:space="preserve">განხორციელება: </w:t>
            </w:r>
          </w:p>
          <w:p w14:paraId="48F63006" w14:textId="7CDFDC3C" w:rsidR="00F519CD" w:rsidRPr="0083554F" w:rsidRDefault="00231B02" w:rsidP="006E3F56">
            <w:pPr>
              <w:pStyle w:val="ListParagraph"/>
              <w:numPr>
                <w:ilvl w:val="0"/>
                <w:numId w:val="46"/>
              </w:numPr>
              <w:spacing w:before="100" w:beforeAutospacing="1" w:after="100" w:afterAutospacing="1"/>
              <w:rPr>
                <w:rFonts w:eastAsia="Times New Roman" w:cs="Times New Roman"/>
                <w:bCs/>
                <w:lang w:eastAsia="en-GB"/>
              </w:rPr>
            </w:pPr>
            <w:r w:rsidRPr="0083554F">
              <w:rPr>
                <w:rFonts w:ascii="Sylfaen" w:eastAsia="Times New Roman" w:hAnsi="Sylfaen" w:cs="Times New Roman"/>
                <w:bCs/>
                <w:lang w:val="ka-GE" w:eastAsia="en-GB"/>
              </w:rPr>
              <w:t>მოკლე</w:t>
            </w:r>
            <w:r w:rsidR="00F519CD" w:rsidRPr="0083554F">
              <w:rPr>
                <w:rFonts w:ascii="Sylfaen" w:eastAsia="Times New Roman" w:hAnsi="Sylfaen" w:cs="Times New Roman"/>
                <w:bCs/>
                <w:lang w:val="ka-GE" w:eastAsia="en-GB"/>
              </w:rPr>
              <w:t xml:space="preserve"> სპეციალიზებული სასწავლო კურსების ჩატარება</w:t>
            </w:r>
            <w:r w:rsidR="00627EEA">
              <w:rPr>
                <w:rFonts w:ascii="Sylfaen" w:eastAsia="Times New Roman" w:hAnsi="Sylfaen" w:cs="Times New Roman"/>
                <w:bCs/>
                <w:lang w:val="ka-GE" w:eastAsia="en-GB"/>
              </w:rPr>
              <w:t>;</w:t>
            </w:r>
          </w:p>
          <w:p w14:paraId="567E8D5E" w14:textId="3310DB17" w:rsidR="00BB2760" w:rsidRPr="0083554F" w:rsidRDefault="00F519CD" w:rsidP="006E3F56">
            <w:pPr>
              <w:pStyle w:val="ListParagraph"/>
              <w:numPr>
                <w:ilvl w:val="0"/>
                <w:numId w:val="46"/>
              </w:numPr>
              <w:spacing w:before="100" w:beforeAutospacing="1" w:after="100" w:afterAutospacing="1"/>
              <w:rPr>
                <w:rFonts w:eastAsia="Times New Roman" w:cs="Times New Roman"/>
                <w:bCs/>
                <w:lang w:eastAsia="en-GB"/>
              </w:rPr>
            </w:pPr>
            <w:r w:rsidRPr="0083554F">
              <w:rPr>
                <w:rFonts w:ascii="Sylfaen" w:eastAsia="Times New Roman" w:hAnsi="Sylfaen" w:cs="Times New Roman"/>
                <w:bCs/>
                <w:lang w:val="ka-GE" w:eastAsia="en-GB"/>
              </w:rPr>
              <w:t>ხანგრძლივი  სა</w:t>
            </w:r>
            <w:r w:rsidR="005F5E4B" w:rsidRPr="0083554F">
              <w:rPr>
                <w:rFonts w:ascii="Sylfaen" w:eastAsia="Times New Roman" w:hAnsi="Sylfaen" w:cs="Times New Roman"/>
                <w:bCs/>
                <w:lang w:val="ka-GE" w:eastAsia="en-GB"/>
              </w:rPr>
              <w:t>განმანათლებლო</w:t>
            </w:r>
            <w:r w:rsidRPr="0083554F">
              <w:rPr>
                <w:rFonts w:ascii="Sylfaen" w:eastAsia="Times New Roman" w:hAnsi="Sylfaen" w:cs="Times New Roman"/>
                <w:bCs/>
                <w:lang w:val="ka-GE" w:eastAsia="en-GB"/>
              </w:rPr>
              <w:t xml:space="preserve"> კურსების ჩატარება </w:t>
            </w:r>
            <w:r w:rsidR="00627EEA">
              <w:rPr>
                <w:rFonts w:ascii="Sylfaen" w:eastAsia="Times New Roman" w:hAnsi="Sylfaen" w:cs="Times New Roman"/>
                <w:bCs/>
                <w:lang w:val="ka-GE" w:eastAsia="en-GB"/>
              </w:rPr>
              <w:t>;</w:t>
            </w:r>
          </w:p>
          <w:p w14:paraId="542E394C" w14:textId="28B1CD69" w:rsidR="00F519CD" w:rsidRPr="0083554F" w:rsidRDefault="005F5E4B" w:rsidP="006E3F56">
            <w:pPr>
              <w:pStyle w:val="ListParagraph"/>
              <w:numPr>
                <w:ilvl w:val="0"/>
                <w:numId w:val="46"/>
              </w:numPr>
              <w:spacing w:before="100" w:beforeAutospacing="1" w:after="100" w:afterAutospacing="1"/>
              <w:rPr>
                <w:rFonts w:eastAsia="Times New Roman" w:cs="Times New Roman"/>
                <w:bCs/>
                <w:lang w:eastAsia="en-GB"/>
              </w:rPr>
            </w:pPr>
            <w:r w:rsidRPr="0083554F">
              <w:rPr>
                <w:rFonts w:ascii="Sylfaen" w:eastAsia="Times New Roman" w:hAnsi="Sylfaen" w:cs="Times New Roman"/>
                <w:bCs/>
                <w:lang w:val="ka-GE" w:eastAsia="en-GB"/>
              </w:rPr>
              <w:t>სამიზნე</w:t>
            </w:r>
            <w:r w:rsidR="00DA3EE0" w:rsidRPr="0083554F">
              <w:rPr>
                <w:rFonts w:ascii="Sylfaen" w:eastAsia="Times New Roman" w:hAnsi="Sylfaen" w:cs="Times New Roman"/>
                <w:bCs/>
                <w:lang w:val="ka-GE" w:eastAsia="en-GB"/>
              </w:rPr>
              <w:t xml:space="preserve"> ჯგუფებისთვის საგანმანათლებლო კონტენტისა და რესურსების მიზნობრივად მიწოდება</w:t>
            </w:r>
            <w:r w:rsidR="00627EEA">
              <w:rPr>
                <w:rFonts w:ascii="Sylfaen" w:eastAsia="Times New Roman" w:hAnsi="Sylfaen" w:cs="Times New Roman"/>
                <w:bCs/>
                <w:lang w:val="ka-GE" w:eastAsia="en-GB"/>
              </w:rPr>
              <w:t>;</w:t>
            </w:r>
          </w:p>
          <w:p w14:paraId="36B99C3E" w14:textId="3841EE45" w:rsidR="00FB270B" w:rsidRPr="0083554F" w:rsidRDefault="00627EEA" w:rsidP="006E3F56">
            <w:pPr>
              <w:pStyle w:val="ListParagraph"/>
              <w:numPr>
                <w:ilvl w:val="0"/>
                <w:numId w:val="46"/>
              </w:numPr>
              <w:spacing w:before="100" w:beforeAutospacing="1" w:after="100" w:afterAutospacing="1"/>
              <w:rPr>
                <w:rFonts w:eastAsia="Times New Roman" w:cs="Times New Roman"/>
                <w:bCs/>
                <w:lang w:eastAsia="en-GB"/>
              </w:rPr>
            </w:pPr>
            <w:r>
              <w:rPr>
                <w:rFonts w:ascii="Sylfaen" w:eastAsia="Times New Roman" w:hAnsi="Sylfaen" w:cs="Times New Roman"/>
                <w:bCs/>
                <w:lang w:val="ka-GE" w:eastAsia="en-GB"/>
              </w:rPr>
              <w:t>კვლევის ჩატარება</w:t>
            </w:r>
            <w:r w:rsidR="00FB270B" w:rsidRPr="0083554F">
              <w:rPr>
                <w:rFonts w:ascii="Sylfaen" w:eastAsia="Times New Roman" w:hAnsi="Sylfaen" w:cs="Times New Roman"/>
                <w:bCs/>
                <w:lang w:val="ka-GE" w:eastAsia="en-GB"/>
              </w:rPr>
              <w:t>, შედეგების ანალიზ</w:t>
            </w:r>
            <w:r w:rsidR="005F5E4B" w:rsidRPr="0083554F">
              <w:rPr>
                <w:rFonts w:ascii="Sylfaen" w:eastAsia="Times New Roman" w:hAnsi="Sylfaen" w:cs="Times New Roman"/>
                <w:bCs/>
                <w:lang w:val="ka-GE" w:eastAsia="en-GB"/>
              </w:rPr>
              <w:t>ი</w:t>
            </w:r>
            <w:r w:rsidR="00FB270B" w:rsidRPr="0083554F">
              <w:rPr>
                <w:rFonts w:ascii="Sylfaen" w:eastAsia="Times New Roman" w:hAnsi="Sylfaen" w:cs="Times New Roman"/>
                <w:bCs/>
                <w:lang w:val="ka-GE" w:eastAsia="en-GB"/>
              </w:rPr>
              <w:t xml:space="preserve"> და გამოქვეყნება/წარდეგნა (</w:t>
            </w:r>
            <w:r w:rsidR="001478C3" w:rsidRPr="0083554F">
              <w:rPr>
                <w:rFonts w:ascii="Sylfaen" w:eastAsia="Times New Roman" w:hAnsi="Sylfaen" w:cs="Times New Roman"/>
                <w:bCs/>
                <w:lang w:val="ka-GE" w:eastAsia="en-GB"/>
              </w:rPr>
              <w:t>მედია წიგნიერებასთან დაკავშირებული ახალი შესაძლებლობებისა და გამოწვევების ჩათვლით)</w:t>
            </w:r>
            <w:r>
              <w:rPr>
                <w:rFonts w:ascii="Sylfaen" w:eastAsia="Times New Roman" w:hAnsi="Sylfaen" w:cs="Times New Roman"/>
                <w:bCs/>
                <w:lang w:val="ka-GE" w:eastAsia="en-GB"/>
              </w:rPr>
              <w:t>;</w:t>
            </w:r>
          </w:p>
          <w:p w14:paraId="52AB4D17" w14:textId="545E949F" w:rsidR="006E3F56" w:rsidRPr="0083554F" w:rsidRDefault="001478C3" w:rsidP="00EB629F">
            <w:pPr>
              <w:pStyle w:val="ListParagraph"/>
              <w:numPr>
                <w:ilvl w:val="0"/>
                <w:numId w:val="46"/>
              </w:numPr>
              <w:spacing w:before="100" w:beforeAutospacing="1" w:after="100" w:afterAutospacing="1"/>
              <w:rPr>
                <w:rFonts w:eastAsia="Times New Roman" w:cs="Times New Roman"/>
                <w:bCs/>
                <w:lang w:eastAsia="en-GB"/>
              </w:rPr>
            </w:pPr>
            <w:r w:rsidRPr="0083554F">
              <w:rPr>
                <w:rFonts w:ascii="Sylfaen" w:eastAsia="Times New Roman" w:hAnsi="Sylfaen" w:cs="Times New Roman"/>
                <w:bCs/>
                <w:lang w:val="ka-GE" w:eastAsia="en-GB"/>
              </w:rPr>
              <w:t xml:space="preserve">კონფერენციების, სემინარებისა და სხვა სათანადო ღონისძიებების </w:t>
            </w:r>
            <w:r w:rsidR="005F5E4B" w:rsidRPr="0083554F">
              <w:rPr>
                <w:rFonts w:ascii="Sylfaen" w:eastAsia="Times New Roman" w:hAnsi="Sylfaen" w:cs="Times New Roman"/>
                <w:bCs/>
                <w:lang w:val="ka-GE" w:eastAsia="en-GB"/>
              </w:rPr>
              <w:t>ორგანიზება</w:t>
            </w:r>
            <w:r w:rsidRPr="0083554F">
              <w:rPr>
                <w:rFonts w:ascii="Sylfaen" w:eastAsia="Times New Roman" w:hAnsi="Sylfaen" w:cs="Times New Roman"/>
                <w:bCs/>
                <w:lang w:val="ka-GE" w:eastAsia="en-GB"/>
              </w:rPr>
              <w:t xml:space="preserve"> (</w:t>
            </w:r>
            <w:r w:rsidR="00EB629F" w:rsidRPr="0083554F">
              <w:rPr>
                <w:rFonts w:ascii="Sylfaen" w:eastAsia="Times New Roman" w:hAnsi="Sylfaen" w:cs="Times New Roman"/>
                <w:bCs/>
                <w:lang w:val="ka-GE" w:eastAsia="en-GB"/>
              </w:rPr>
              <w:t xml:space="preserve">მედია წიგნიერებასთან დაკავშირებული </w:t>
            </w:r>
            <w:r w:rsidRPr="0083554F">
              <w:rPr>
                <w:rFonts w:ascii="Sylfaen" w:eastAsia="Times New Roman" w:hAnsi="Sylfaen" w:cs="Times New Roman"/>
                <w:bCs/>
                <w:lang w:val="ka-GE" w:eastAsia="en-GB"/>
              </w:rPr>
              <w:t>ახალი შესაძლებლობებისა და გამოწვევების ჩათვლით)</w:t>
            </w:r>
            <w:r w:rsidR="00627EEA">
              <w:rPr>
                <w:rFonts w:ascii="Sylfaen" w:eastAsia="Times New Roman" w:hAnsi="Sylfaen" w:cs="Times New Roman"/>
                <w:bCs/>
                <w:lang w:val="ka-GE" w:eastAsia="en-GB"/>
              </w:rPr>
              <w:t>.</w:t>
            </w:r>
          </w:p>
        </w:tc>
        <w:tc>
          <w:tcPr>
            <w:tcW w:w="1207" w:type="dxa"/>
          </w:tcPr>
          <w:p w14:paraId="10B94E57" w14:textId="754613B2" w:rsidR="00F101AC" w:rsidRPr="0083554F" w:rsidRDefault="00C96146" w:rsidP="00BB2760">
            <w:pPr>
              <w:spacing w:before="100" w:beforeAutospacing="1" w:after="100" w:afterAutospacing="1"/>
              <w:rPr>
                <w:rFonts w:eastAsia="Times New Roman" w:cs="Times New Roman"/>
                <w:bCs/>
                <w:lang w:eastAsia="en-GB"/>
              </w:rPr>
            </w:pPr>
            <w:r w:rsidRPr="0083554F">
              <w:rPr>
                <w:rFonts w:ascii="Sylfaen" w:eastAsia="Times New Roman" w:hAnsi="Sylfaen" w:cs="Times New Roman"/>
                <w:bCs/>
                <w:lang w:val="ka-GE" w:eastAsia="en-GB"/>
              </w:rPr>
              <w:t>დეკემბერი</w:t>
            </w:r>
            <w:r w:rsidR="00166F01" w:rsidRPr="0083554F">
              <w:rPr>
                <w:rFonts w:eastAsia="Times New Roman" w:cs="Times New Roman"/>
                <w:bCs/>
                <w:lang w:eastAsia="en-GB"/>
              </w:rPr>
              <w:t xml:space="preserve"> </w:t>
            </w:r>
            <w:r w:rsidR="00F101AC" w:rsidRPr="0083554F">
              <w:rPr>
                <w:rFonts w:eastAsia="Times New Roman" w:cs="Times New Roman"/>
                <w:bCs/>
                <w:lang w:eastAsia="en-GB"/>
              </w:rPr>
              <w:t>201</w:t>
            </w:r>
            <w:r w:rsidR="00BB2760" w:rsidRPr="0083554F">
              <w:rPr>
                <w:rFonts w:eastAsia="Times New Roman" w:cs="Times New Roman"/>
                <w:bCs/>
                <w:lang w:eastAsia="en-GB"/>
              </w:rPr>
              <w:t>8</w:t>
            </w:r>
            <w:r w:rsidR="00F101AC" w:rsidRPr="0083554F">
              <w:rPr>
                <w:rFonts w:eastAsia="Times New Roman" w:cs="Times New Roman"/>
                <w:bCs/>
                <w:lang w:eastAsia="en-GB"/>
              </w:rPr>
              <w:t xml:space="preserve"> – </w:t>
            </w:r>
            <w:r w:rsidRPr="0083554F">
              <w:rPr>
                <w:rFonts w:ascii="Sylfaen" w:eastAsia="Times New Roman" w:hAnsi="Sylfaen" w:cs="Times New Roman"/>
                <w:bCs/>
                <w:lang w:val="ka-GE" w:eastAsia="en-GB"/>
              </w:rPr>
              <w:t>ივნისი</w:t>
            </w:r>
            <w:r w:rsidR="00F101AC" w:rsidRPr="0083554F">
              <w:rPr>
                <w:rFonts w:eastAsia="Times New Roman" w:cs="Times New Roman"/>
                <w:bCs/>
                <w:lang w:eastAsia="en-GB"/>
              </w:rPr>
              <w:t xml:space="preserve"> 2021</w:t>
            </w:r>
          </w:p>
        </w:tc>
        <w:tc>
          <w:tcPr>
            <w:tcW w:w="850" w:type="dxa"/>
          </w:tcPr>
          <w:p w14:paraId="2FFF110F" w14:textId="5BA6A7FC" w:rsidR="000B3441" w:rsidRPr="0083554F" w:rsidRDefault="00B52752" w:rsidP="004D3795">
            <w:pPr>
              <w:spacing w:before="100" w:beforeAutospacing="1" w:after="100" w:afterAutospacing="1"/>
              <w:rPr>
                <w:rFonts w:eastAsia="Times New Roman" w:cs="Times New Roman"/>
                <w:b/>
                <w:bCs/>
                <w:lang w:eastAsia="en-GB"/>
              </w:rPr>
            </w:pPr>
            <w:r w:rsidRPr="0083554F">
              <w:rPr>
                <w:rFonts w:eastAsia="Times New Roman" w:cs="Times New Roman"/>
                <w:b/>
                <w:bCs/>
                <w:lang w:eastAsia="en-GB"/>
              </w:rPr>
              <w:t>2, 3, 4.</w:t>
            </w:r>
          </w:p>
        </w:tc>
      </w:tr>
      <w:tr w:rsidR="00F676B1" w:rsidRPr="0083554F" w14:paraId="046C4A27" w14:textId="77777777" w:rsidTr="007D13D0">
        <w:tc>
          <w:tcPr>
            <w:tcW w:w="7338" w:type="dxa"/>
          </w:tcPr>
          <w:p w14:paraId="49957334" w14:textId="7105DA6A" w:rsidR="000B3441" w:rsidRPr="0083554F" w:rsidRDefault="00EB629F" w:rsidP="009D766E">
            <w:pPr>
              <w:spacing w:before="100" w:beforeAutospacing="1" w:after="100" w:afterAutospacing="1"/>
              <w:rPr>
                <w:rFonts w:eastAsia="Times New Roman" w:cs="Times New Roman"/>
                <w:b/>
                <w:bCs/>
                <w:lang w:eastAsia="en-GB"/>
              </w:rPr>
            </w:pPr>
            <w:r w:rsidRPr="0083554F">
              <w:rPr>
                <w:rFonts w:ascii="Sylfaen" w:eastAsia="Times New Roman" w:hAnsi="Sylfaen" w:cs="Times New Roman"/>
                <w:b/>
                <w:bCs/>
                <w:lang w:val="ka-GE" w:eastAsia="en-GB"/>
              </w:rPr>
              <w:t>ეტაპი</w:t>
            </w:r>
            <w:r w:rsidR="0080344B" w:rsidRPr="0083554F">
              <w:rPr>
                <w:rFonts w:eastAsia="Times New Roman" w:cs="Times New Roman"/>
                <w:b/>
                <w:bCs/>
                <w:lang w:eastAsia="en-GB"/>
              </w:rPr>
              <w:t xml:space="preserve"> 5 </w:t>
            </w:r>
            <w:r w:rsidR="006E3F56" w:rsidRPr="0083554F">
              <w:rPr>
                <w:rFonts w:eastAsia="Times New Roman" w:cs="Times New Roman"/>
                <w:b/>
                <w:bCs/>
                <w:lang w:eastAsia="en-GB"/>
              </w:rPr>
              <w:t>–</w:t>
            </w:r>
            <w:r w:rsidR="0080344B" w:rsidRPr="0083554F">
              <w:rPr>
                <w:rFonts w:eastAsia="Times New Roman" w:cs="Times New Roman"/>
                <w:b/>
                <w:bCs/>
                <w:lang w:eastAsia="en-GB"/>
              </w:rPr>
              <w:t xml:space="preserve"> </w:t>
            </w:r>
            <w:r w:rsidR="005A6170" w:rsidRPr="0083554F">
              <w:rPr>
                <w:rFonts w:ascii="Sylfaen" w:eastAsia="Times New Roman" w:hAnsi="Sylfaen" w:cs="Times New Roman"/>
                <w:b/>
                <w:bCs/>
                <w:lang w:val="ka-GE" w:eastAsia="en-GB"/>
              </w:rPr>
              <w:t xml:space="preserve">შეფასება: </w:t>
            </w:r>
          </w:p>
          <w:p w14:paraId="06C2C4B9" w14:textId="4B788382" w:rsidR="005A6170" w:rsidRPr="0083554F" w:rsidRDefault="00430505" w:rsidP="006E3F56">
            <w:pPr>
              <w:pStyle w:val="ListParagraph"/>
              <w:numPr>
                <w:ilvl w:val="0"/>
                <w:numId w:val="47"/>
              </w:numPr>
              <w:spacing w:before="100" w:beforeAutospacing="1" w:after="100" w:afterAutospacing="1"/>
              <w:rPr>
                <w:rFonts w:eastAsia="Times New Roman" w:cs="Times New Roman"/>
                <w:bCs/>
                <w:lang w:eastAsia="en-GB"/>
              </w:rPr>
            </w:pPr>
            <w:r w:rsidRPr="0083554F">
              <w:rPr>
                <w:rFonts w:ascii="Sylfaen" w:eastAsia="Times New Roman" w:hAnsi="Sylfaen" w:cs="Times New Roman"/>
                <w:bCs/>
                <w:lang w:val="ka-GE" w:eastAsia="en-GB"/>
              </w:rPr>
              <w:t xml:space="preserve">ცენტრის მიერ ჩატარებული საქმიანობის </w:t>
            </w:r>
            <w:r w:rsidR="00D51073" w:rsidRPr="0083554F">
              <w:rPr>
                <w:rFonts w:ascii="Sylfaen" w:eastAsia="Times New Roman" w:hAnsi="Sylfaen" w:cs="Times New Roman"/>
                <w:bCs/>
                <w:lang w:val="ka-GE" w:eastAsia="en-GB"/>
              </w:rPr>
              <w:t>ანალიზი</w:t>
            </w:r>
            <w:r w:rsidR="00BF4DAA" w:rsidRPr="0083554F">
              <w:rPr>
                <w:rFonts w:ascii="Sylfaen" w:eastAsia="Times New Roman" w:hAnsi="Sylfaen" w:cs="Times New Roman"/>
                <w:bCs/>
                <w:lang w:val="ka-GE" w:eastAsia="en-GB"/>
              </w:rPr>
              <w:t xml:space="preserve"> </w:t>
            </w:r>
            <w:r w:rsidRPr="0083554F">
              <w:rPr>
                <w:rFonts w:ascii="Sylfaen" w:eastAsia="Times New Roman" w:hAnsi="Sylfaen" w:cs="Times New Roman"/>
                <w:bCs/>
                <w:lang w:val="ka-GE" w:eastAsia="en-GB"/>
              </w:rPr>
              <w:t>შეფასების ჩარჩოს მიხედვით</w:t>
            </w:r>
            <w:r w:rsidR="00627EEA">
              <w:rPr>
                <w:rFonts w:ascii="Sylfaen" w:eastAsia="Times New Roman" w:hAnsi="Sylfaen" w:cs="Times New Roman"/>
                <w:bCs/>
                <w:lang w:val="ka-GE" w:eastAsia="en-GB"/>
              </w:rPr>
              <w:t>;</w:t>
            </w:r>
          </w:p>
          <w:p w14:paraId="16B9B367" w14:textId="6959F3B5" w:rsidR="005F3261" w:rsidRPr="0083554F" w:rsidRDefault="00216893" w:rsidP="00216893">
            <w:pPr>
              <w:pStyle w:val="ListParagraph"/>
              <w:numPr>
                <w:ilvl w:val="0"/>
                <w:numId w:val="47"/>
              </w:numPr>
              <w:spacing w:before="100" w:beforeAutospacing="1" w:after="100" w:afterAutospacing="1"/>
              <w:rPr>
                <w:rFonts w:eastAsia="Times New Roman" w:cs="Times New Roman"/>
                <w:bCs/>
                <w:lang w:eastAsia="en-GB"/>
              </w:rPr>
            </w:pPr>
            <w:r w:rsidRPr="0083554F">
              <w:rPr>
                <w:rFonts w:ascii="Sylfaen" w:eastAsia="Times New Roman" w:hAnsi="Sylfaen" w:cs="Times New Roman"/>
                <w:bCs/>
                <w:lang w:val="ka-GE" w:eastAsia="en-GB"/>
              </w:rPr>
              <w:t xml:space="preserve">რეკომენდაციების შემუშავება მომავალი </w:t>
            </w:r>
            <w:r w:rsidR="009A5F68" w:rsidRPr="0083554F">
              <w:rPr>
                <w:rFonts w:ascii="Sylfaen" w:eastAsia="Times New Roman" w:hAnsi="Sylfaen" w:cs="Times New Roman"/>
                <w:bCs/>
                <w:lang w:val="ka-GE" w:eastAsia="en-GB"/>
              </w:rPr>
              <w:t xml:space="preserve">პრიორიტეტების </w:t>
            </w:r>
            <w:r w:rsidRPr="0083554F">
              <w:rPr>
                <w:rFonts w:ascii="Sylfaen" w:eastAsia="Times New Roman" w:hAnsi="Sylfaen" w:cs="Times New Roman"/>
                <w:bCs/>
                <w:lang w:val="ka-GE" w:eastAsia="en-GB"/>
              </w:rPr>
              <w:t xml:space="preserve">განსაზღვრისათვის, რომელიც დაეფუძნება კვლევების მიგნებებს, არსებული აქტივობებისა და პროგრამების </w:t>
            </w:r>
            <w:r w:rsidR="00907B0D" w:rsidRPr="0083554F">
              <w:rPr>
                <w:rFonts w:ascii="Sylfaen" w:eastAsia="Times New Roman" w:hAnsi="Sylfaen" w:cs="Times New Roman"/>
                <w:bCs/>
                <w:lang w:val="ka-GE" w:eastAsia="en-GB"/>
              </w:rPr>
              <w:t xml:space="preserve">შედეგების </w:t>
            </w:r>
            <w:r w:rsidRPr="0083554F">
              <w:rPr>
                <w:rFonts w:ascii="Sylfaen" w:eastAsia="Times New Roman" w:hAnsi="Sylfaen" w:cs="Times New Roman"/>
                <w:bCs/>
                <w:lang w:val="ka-GE" w:eastAsia="en-GB"/>
              </w:rPr>
              <w:t xml:space="preserve">შეფასებას, </w:t>
            </w:r>
            <w:r w:rsidR="0037509D" w:rsidRPr="0083554F">
              <w:rPr>
                <w:rFonts w:ascii="Sylfaen" w:eastAsia="Times New Roman" w:hAnsi="Sylfaen" w:cs="Times New Roman"/>
                <w:bCs/>
                <w:lang w:val="ka-GE" w:eastAsia="en-GB"/>
              </w:rPr>
              <w:t>სავარაუდო სამომავლო შესაძლებლობების</w:t>
            </w:r>
            <w:r w:rsidR="005F3261" w:rsidRPr="0083554F">
              <w:rPr>
                <w:rFonts w:ascii="Sylfaen" w:eastAsia="Times New Roman" w:hAnsi="Sylfaen" w:cs="Times New Roman"/>
                <w:bCs/>
                <w:lang w:val="ka-GE" w:eastAsia="en-GB"/>
              </w:rPr>
              <w:t>ა</w:t>
            </w:r>
            <w:r w:rsidR="0037509D" w:rsidRPr="0083554F">
              <w:rPr>
                <w:rFonts w:ascii="Sylfaen" w:eastAsia="Times New Roman" w:hAnsi="Sylfaen" w:cs="Times New Roman"/>
                <w:bCs/>
                <w:lang w:val="ka-GE" w:eastAsia="en-GB"/>
              </w:rPr>
              <w:t xml:space="preserve"> და საფრთხეების </w:t>
            </w:r>
            <w:r w:rsidRPr="0083554F">
              <w:rPr>
                <w:rFonts w:ascii="Sylfaen" w:eastAsia="Times New Roman" w:hAnsi="Sylfaen" w:cs="Times New Roman"/>
                <w:bCs/>
                <w:lang w:val="ka-GE" w:eastAsia="en-GB"/>
              </w:rPr>
              <w:t>იდენტიფიცირებას</w:t>
            </w:r>
            <w:r w:rsidR="00627EEA">
              <w:rPr>
                <w:rFonts w:ascii="Sylfaen" w:eastAsia="Times New Roman" w:hAnsi="Sylfaen" w:cs="Times New Roman"/>
                <w:bCs/>
                <w:lang w:val="ka-GE" w:eastAsia="en-GB"/>
              </w:rPr>
              <w:t>;</w:t>
            </w:r>
          </w:p>
          <w:p w14:paraId="79F1AE89" w14:textId="3AE74CA8" w:rsidR="006A7563" w:rsidRPr="0083554F" w:rsidRDefault="00716EFC" w:rsidP="00216893">
            <w:pPr>
              <w:pStyle w:val="ListParagraph"/>
              <w:numPr>
                <w:ilvl w:val="0"/>
                <w:numId w:val="47"/>
              </w:numPr>
              <w:spacing w:before="100" w:beforeAutospacing="1" w:after="100" w:afterAutospacing="1"/>
              <w:rPr>
                <w:rFonts w:eastAsia="Times New Roman" w:cs="Times New Roman"/>
                <w:bCs/>
                <w:lang w:eastAsia="en-GB"/>
              </w:rPr>
            </w:pPr>
            <w:r w:rsidRPr="0083554F">
              <w:rPr>
                <w:rFonts w:ascii="Sylfaen" w:eastAsia="Times New Roman" w:hAnsi="Sylfaen" w:cs="Times New Roman"/>
                <w:bCs/>
                <w:lang w:val="ka-GE" w:eastAsia="en-GB"/>
              </w:rPr>
              <w:t>პროგრესის შესახებ ინფორმაციის მომზადება კომისიის წლიურ ანგარიშ</w:t>
            </w:r>
            <w:r w:rsidR="001F5B94" w:rsidRPr="0083554F">
              <w:rPr>
                <w:rFonts w:ascii="Sylfaen" w:eastAsia="Times New Roman" w:hAnsi="Sylfaen" w:cs="Times New Roman"/>
                <w:bCs/>
                <w:lang w:val="ka-GE" w:eastAsia="en-GB"/>
              </w:rPr>
              <w:t>ისათვის</w:t>
            </w:r>
            <w:r w:rsidR="00627EEA">
              <w:rPr>
                <w:rFonts w:ascii="Sylfaen" w:eastAsia="Times New Roman" w:hAnsi="Sylfaen" w:cs="Times New Roman"/>
                <w:bCs/>
                <w:lang w:val="ka-GE" w:eastAsia="en-GB"/>
              </w:rPr>
              <w:t>;</w:t>
            </w:r>
          </w:p>
          <w:p w14:paraId="606CAA5B" w14:textId="5674A411" w:rsidR="00C74D5A" w:rsidRPr="0083554F" w:rsidRDefault="00716EFC" w:rsidP="00716EFC">
            <w:pPr>
              <w:pStyle w:val="ListParagraph"/>
              <w:numPr>
                <w:ilvl w:val="0"/>
                <w:numId w:val="47"/>
              </w:numPr>
              <w:spacing w:before="100" w:beforeAutospacing="1" w:after="100" w:afterAutospacing="1"/>
              <w:rPr>
                <w:rFonts w:eastAsia="Times New Roman" w:cs="Times New Roman"/>
                <w:b/>
                <w:bCs/>
                <w:lang w:eastAsia="en-GB"/>
              </w:rPr>
            </w:pPr>
            <w:r w:rsidRPr="0083554F">
              <w:rPr>
                <w:rFonts w:ascii="Sylfaen" w:eastAsia="Times New Roman" w:hAnsi="Sylfaen" w:cs="Times New Roman"/>
                <w:bCs/>
                <w:lang w:val="ka-GE" w:eastAsia="en-GB"/>
              </w:rPr>
              <w:t>სამოქმედო გეგმის განახლება</w:t>
            </w:r>
            <w:r w:rsidR="00627EEA">
              <w:rPr>
                <w:rFonts w:ascii="Sylfaen" w:eastAsia="Times New Roman" w:hAnsi="Sylfaen" w:cs="Times New Roman"/>
                <w:bCs/>
                <w:lang w:val="ka-GE" w:eastAsia="en-GB"/>
              </w:rPr>
              <w:t>.</w:t>
            </w:r>
          </w:p>
        </w:tc>
        <w:tc>
          <w:tcPr>
            <w:tcW w:w="1207" w:type="dxa"/>
          </w:tcPr>
          <w:p w14:paraId="43D060B1" w14:textId="32915B23" w:rsidR="000B3441" w:rsidRPr="0083554F" w:rsidRDefault="005A6170" w:rsidP="004D3795">
            <w:pPr>
              <w:spacing w:before="100" w:beforeAutospacing="1" w:after="100" w:afterAutospacing="1"/>
              <w:rPr>
                <w:rFonts w:eastAsia="Times New Roman" w:cs="Times New Roman"/>
                <w:bCs/>
                <w:lang w:eastAsia="en-GB"/>
              </w:rPr>
            </w:pPr>
            <w:r w:rsidRPr="0083554F">
              <w:rPr>
                <w:rFonts w:ascii="Sylfaen" w:eastAsia="Times New Roman" w:hAnsi="Sylfaen" w:cs="Times New Roman"/>
                <w:bCs/>
                <w:lang w:val="ka-GE" w:eastAsia="en-GB"/>
              </w:rPr>
              <w:t>ივნისი</w:t>
            </w:r>
            <w:r w:rsidR="00F101AC" w:rsidRPr="0083554F">
              <w:rPr>
                <w:rFonts w:eastAsia="Times New Roman" w:cs="Times New Roman"/>
                <w:bCs/>
                <w:lang w:eastAsia="en-GB"/>
              </w:rPr>
              <w:t xml:space="preserve"> 2019 – </w:t>
            </w:r>
            <w:r w:rsidRPr="0083554F">
              <w:rPr>
                <w:rFonts w:ascii="Sylfaen" w:eastAsia="Times New Roman" w:hAnsi="Sylfaen" w:cs="Times New Roman"/>
                <w:bCs/>
                <w:lang w:val="ka-GE" w:eastAsia="en-GB"/>
              </w:rPr>
              <w:t>ივნისი</w:t>
            </w:r>
            <w:r w:rsidR="00F101AC" w:rsidRPr="0083554F">
              <w:rPr>
                <w:rFonts w:eastAsia="Times New Roman" w:cs="Times New Roman"/>
                <w:bCs/>
                <w:lang w:eastAsia="en-GB"/>
              </w:rPr>
              <w:t xml:space="preserve"> 2021</w:t>
            </w:r>
          </w:p>
        </w:tc>
        <w:tc>
          <w:tcPr>
            <w:tcW w:w="850" w:type="dxa"/>
          </w:tcPr>
          <w:p w14:paraId="2C1A34E7" w14:textId="0D6E0267" w:rsidR="000B3441" w:rsidRPr="0083554F" w:rsidRDefault="008E4135" w:rsidP="004D3795">
            <w:pPr>
              <w:spacing w:before="100" w:beforeAutospacing="1" w:after="100" w:afterAutospacing="1"/>
              <w:rPr>
                <w:rFonts w:eastAsia="Times New Roman" w:cs="Times New Roman"/>
                <w:b/>
                <w:bCs/>
                <w:lang w:eastAsia="en-GB"/>
              </w:rPr>
            </w:pPr>
            <w:r w:rsidRPr="0083554F">
              <w:rPr>
                <w:rFonts w:eastAsia="Times New Roman" w:cs="Times New Roman"/>
                <w:b/>
                <w:bCs/>
                <w:lang w:eastAsia="en-GB"/>
              </w:rPr>
              <w:t xml:space="preserve">1, </w:t>
            </w:r>
            <w:r w:rsidR="00B52752" w:rsidRPr="0083554F">
              <w:rPr>
                <w:rFonts w:eastAsia="Times New Roman" w:cs="Times New Roman"/>
                <w:b/>
                <w:bCs/>
                <w:lang w:eastAsia="en-GB"/>
              </w:rPr>
              <w:t>2, 3, 4.</w:t>
            </w:r>
          </w:p>
        </w:tc>
      </w:tr>
    </w:tbl>
    <w:p w14:paraId="689D3E17" w14:textId="77777777" w:rsidR="004F7412" w:rsidRPr="0083554F" w:rsidRDefault="004F7412" w:rsidP="00971028">
      <w:pPr>
        <w:rPr>
          <w:rFonts w:eastAsia="Times New Roman" w:cs="Times New Roman"/>
          <w:b/>
          <w:bCs/>
          <w:lang w:eastAsia="en-GB"/>
        </w:rPr>
      </w:pPr>
    </w:p>
    <w:p w14:paraId="524E3B52" w14:textId="59842E2C" w:rsidR="0052466A" w:rsidRPr="0083554F" w:rsidRDefault="006A7563" w:rsidP="00971028">
      <w:pPr>
        <w:rPr>
          <w:b/>
        </w:rPr>
      </w:pPr>
      <w:r w:rsidRPr="0083554F">
        <w:rPr>
          <w:rFonts w:eastAsia="Times New Roman" w:cs="Times New Roman"/>
          <w:b/>
          <w:bCs/>
          <w:lang w:eastAsia="en-GB"/>
        </w:rPr>
        <w:t>2.3</w:t>
      </w:r>
      <w:r w:rsidRPr="0083554F">
        <w:rPr>
          <w:rFonts w:eastAsia="Times New Roman" w:cs="Times New Roman"/>
          <w:b/>
          <w:bCs/>
          <w:lang w:eastAsia="en-GB"/>
        </w:rPr>
        <w:tab/>
      </w:r>
      <w:r w:rsidR="007E2DD5" w:rsidRPr="0083554F">
        <w:rPr>
          <w:rFonts w:ascii="Sylfaen" w:eastAsia="Times New Roman" w:hAnsi="Sylfaen" w:cs="Times New Roman"/>
          <w:b/>
          <w:bCs/>
          <w:lang w:val="ka-GE" w:eastAsia="en-GB"/>
        </w:rPr>
        <w:t>ეროვნული მედია წიგნიერების ქსელის/ვებგვერდის/პ</w:t>
      </w:r>
      <w:r w:rsidR="00427014" w:rsidRPr="0083554F">
        <w:rPr>
          <w:rFonts w:ascii="Sylfaen" w:eastAsia="Times New Roman" w:hAnsi="Sylfaen" w:cs="Times New Roman"/>
          <w:b/>
          <w:bCs/>
          <w:lang w:val="ka-GE" w:eastAsia="en-GB"/>
        </w:rPr>
        <w:t>ლ</w:t>
      </w:r>
      <w:r w:rsidR="007E2DD5" w:rsidRPr="0083554F">
        <w:rPr>
          <w:rFonts w:ascii="Sylfaen" w:eastAsia="Times New Roman" w:hAnsi="Sylfaen" w:cs="Times New Roman"/>
          <w:b/>
          <w:bCs/>
          <w:lang w:val="ka-GE" w:eastAsia="en-GB"/>
        </w:rPr>
        <w:t>ატფორმის შე</w:t>
      </w:r>
      <w:r w:rsidR="00427014" w:rsidRPr="0083554F">
        <w:rPr>
          <w:rFonts w:ascii="Sylfaen" w:eastAsia="Times New Roman" w:hAnsi="Sylfaen" w:cs="Times New Roman"/>
          <w:b/>
          <w:bCs/>
          <w:lang w:val="ka-GE" w:eastAsia="en-GB"/>
        </w:rPr>
        <w:t>ქ</w:t>
      </w:r>
      <w:r w:rsidR="007E2DD5" w:rsidRPr="0083554F">
        <w:rPr>
          <w:rFonts w:ascii="Sylfaen" w:eastAsia="Times New Roman" w:hAnsi="Sylfaen" w:cs="Times New Roman"/>
          <w:b/>
          <w:bCs/>
          <w:lang w:val="ka-GE" w:eastAsia="en-GB"/>
        </w:rPr>
        <w:t>მნისა და კოორდინაციის ხელშეწყობა</w:t>
      </w:r>
      <w:r w:rsidR="00427014" w:rsidRPr="0083554F">
        <w:rPr>
          <w:rFonts w:ascii="Sylfaen" w:eastAsia="Times New Roman" w:hAnsi="Sylfaen" w:cs="Times New Roman"/>
          <w:b/>
          <w:bCs/>
          <w:lang w:val="ka-GE" w:eastAsia="en-GB"/>
        </w:rPr>
        <w:t xml:space="preserve"> მედია წიგნიერების </w:t>
      </w:r>
      <w:r w:rsidR="00941B7E" w:rsidRPr="0083554F">
        <w:rPr>
          <w:rFonts w:ascii="Sylfaen" w:eastAsia="Times New Roman" w:hAnsi="Sylfaen" w:cs="Times New Roman"/>
          <w:b/>
          <w:bCs/>
          <w:lang w:val="ka-GE" w:eastAsia="en-GB"/>
        </w:rPr>
        <w:t xml:space="preserve">განვითარების ხელშეწყობისათვის </w:t>
      </w:r>
      <w:r w:rsidR="00427014" w:rsidRPr="0083554F">
        <w:rPr>
          <w:rFonts w:ascii="Sylfaen" w:eastAsia="Times New Roman" w:hAnsi="Sylfaen" w:cs="Times New Roman"/>
          <w:b/>
          <w:bCs/>
          <w:lang w:val="ka-GE" w:eastAsia="en-GB"/>
        </w:rPr>
        <w:t>სხვა დაინტერესებული პირების მონაწილეობით</w:t>
      </w:r>
    </w:p>
    <w:p w14:paraId="768F2534" w14:textId="3CF556AB" w:rsidR="00427014" w:rsidRPr="0083554F" w:rsidRDefault="00BA1EA1" w:rsidP="00C61B66">
      <w:pPr>
        <w:jc w:val="both"/>
        <w:rPr>
          <w:rFonts w:ascii="Sylfaen" w:hAnsi="Sylfaen"/>
          <w:lang w:val="ka-GE"/>
        </w:rPr>
      </w:pPr>
      <w:r w:rsidRPr="0083554F">
        <w:rPr>
          <w:rFonts w:ascii="Sylfaen" w:hAnsi="Sylfaen"/>
          <w:lang w:val="ka-GE"/>
        </w:rPr>
        <w:t xml:space="preserve">2017 წლის </w:t>
      </w:r>
      <w:r w:rsidR="008F05A3" w:rsidRPr="0083554F">
        <w:rPr>
          <w:rFonts w:ascii="Sylfaen" w:hAnsi="Sylfaen"/>
          <w:lang w:val="ka-GE"/>
        </w:rPr>
        <w:t>მედია წიგნიერების შესახებ ევროპ</w:t>
      </w:r>
      <w:r w:rsidR="001F7F3F" w:rsidRPr="0083554F">
        <w:rPr>
          <w:rFonts w:ascii="Sylfaen" w:hAnsi="Sylfaen"/>
          <w:lang w:val="ka-GE"/>
        </w:rPr>
        <w:t>ის მარეგულირებელი ორგანოების პლატფორმ</w:t>
      </w:r>
      <w:r w:rsidR="00332659" w:rsidRPr="0083554F">
        <w:rPr>
          <w:rFonts w:ascii="Sylfaen" w:hAnsi="Sylfaen"/>
          <w:lang w:val="ka-GE"/>
        </w:rPr>
        <w:t>ის დოკუმენტში</w:t>
      </w:r>
      <w:r w:rsidR="001F7F3F" w:rsidRPr="0083554F">
        <w:rPr>
          <w:rStyle w:val="FootnoteReference"/>
          <w:rFonts w:ascii="Sylfaen" w:hAnsi="Sylfaen"/>
          <w:lang w:val="ka-GE"/>
        </w:rPr>
        <w:footnoteReference w:id="1"/>
      </w:r>
      <w:r w:rsidR="008F05A3" w:rsidRPr="0083554F">
        <w:rPr>
          <w:rFonts w:ascii="Sylfaen" w:hAnsi="Sylfaen"/>
          <w:lang w:val="ka-GE"/>
        </w:rPr>
        <w:t xml:space="preserve"> </w:t>
      </w:r>
      <w:r w:rsidR="00F934CE" w:rsidRPr="0083554F">
        <w:rPr>
          <w:rFonts w:ascii="Sylfaen" w:hAnsi="Sylfaen"/>
          <w:lang w:val="ka-GE"/>
        </w:rPr>
        <w:t>აღნიშნ</w:t>
      </w:r>
      <w:r w:rsidR="00332659" w:rsidRPr="0083554F">
        <w:rPr>
          <w:rFonts w:ascii="Sylfaen" w:hAnsi="Sylfaen"/>
          <w:lang w:val="ka-GE"/>
        </w:rPr>
        <w:t>ულია</w:t>
      </w:r>
      <w:r w:rsidR="00F934CE" w:rsidRPr="0083554F">
        <w:rPr>
          <w:rFonts w:ascii="Sylfaen" w:hAnsi="Sylfaen"/>
          <w:lang w:val="ka-GE"/>
        </w:rPr>
        <w:t xml:space="preserve">,  </w:t>
      </w:r>
      <w:r w:rsidR="00263406" w:rsidRPr="0083554F">
        <w:rPr>
          <w:rFonts w:ascii="Sylfaen" w:hAnsi="Sylfaen"/>
          <w:lang w:val="ka-GE"/>
        </w:rPr>
        <w:t xml:space="preserve">რამდენადაც </w:t>
      </w:r>
      <w:r w:rsidR="007327E6" w:rsidRPr="0083554F">
        <w:rPr>
          <w:rFonts w:ascii="Sylfaen" w:hAnsi="Sylfaen"/>
          <w:lang w:val="ka-GE"/>
        </w:rPr>
        <w:t>დარგ</w:t>
      </w:r>
      <w:r w:rsidR="00241C2F" w:rsidRPr="0083554F">
        <w:rPr>
          <w:rFonts w:ascii="Sylfaen" w:hAnsi="Sylfaen"/>
          <w:lang w:val="ka-GE"/>
        </w:rPr>
        <w:t>თაშორისი</w:t>
      </w:r>
      <w:r w:rsidR="007327E6" w:rsidRPr="0083554F">
        <w:rPr>
          <w:rFonts w:ascii="Sylfaen" w:hAnsi="Sylfaen"/>
          <w:lang w:val="ka-GE"/>
        </w:rPr>
        <w:t xml:space="preserve"> თანამშრომლობა უმნიშვნელოვანესი</w:t>
      </w:r>
      <w:r w:rsidR="006F087E" w:rsidRPr="0083554F">
        <w:rPr>
          <w:rFonts w:ascii="Sylfaen" w:hAnsi="Sylfaen"/>
          <w:lang w:val="ka-GE"/>
        </w:rPr>
        <w:t>ა</w:t>
      </w:r>
      <w:r w:rsidR="004F397E" w:rsidRPr="0083554F">
        <w:rPr>
          <w:rFonts w:ascii="Sylfaen" w:hAnsi="Sylfaen"/>
          <w:lang w:val="ka-GE"/>
        </w:rPr>
        <w:t xml:space="preserve"> მედია წიგნიერების პროექტების წარმატებისათვის</w:t>
      </w:r>
      <w:r w:rsidR="00263406" w:rsidRPr="0083554F">
        <w:rPr>
          <w:rFonts w:ascii="Sylfaen" w:hAnsi="Sylfaen"/>
          <w:lang w:val="ka-GE"/>
        </w:rPr>
        <w:t>,</w:t>
      </w:r>
      <w:r w:rsidR="004F397E" w:rsidRPr="0083554F">
        <w:rPr>
          <w:rFonts w:ascii="Sylfaen" w:hAnsi="Sylfaen"/>
          <w:lang w:val="ka-GE"/>
        </w:rPr>
        <w:t xml:space="preserve">   მედიის  ეროვნული </w:t>
      </w:r>
      <w:r w:rsidR="00241C2F" w:rsidRPr="0083554F">
        <w:rPr>
          <w:rFonts w:ascii="Sylfaen" w:hAnsi="Sylfaen"/>
          <w:lang w:val="ka-GE"/>
        </w:rPr>
        <w:t xml:space="preserve">მარეგულირებელი </w:t>
      </w:r>
      <w:r w:rsidR="004F397E" w:rsidRPr="0083554F">
        <w:rPr>
          <w:rFonts w:ascii="Sylfaen" w:hAnsi="Sylfaen"/>
          <w:lang w:val="ka-GE"/>
        </w:rPr>
        <w:t xml:space="preserve">ორგანოები მხარს </w:t>
      </w:r>
      <w:r w:rsidR="00263406" w:rsidRPr="0083554F">
        <w:rPr>
          <w:rFonts w:ascii="Sylfaen" w:hAnsi="Sylfaen"/>
          <w:lang w:val="ka-GE"/>
        </w:rPr>
        <w:t xml:space="preserve">უჭერენ </w:t>
      </w:r>
      <w:r w:rsidR="004F397E" w:rsidRPr="0083554F">
        <w:rPr>
          <w:rFonts w:ascii="Sylfaen" w:hAnsi="Sylfaen"/>
          <w:lang w:val="ka-GE"/>
        </w:rPr>
        <w:t xml:space="preserve">მედია წიგნიერების </w:t>
      </w:r>
      <w:r w:rsidR="005D1E20" w:rsidRPr="0083554F">
        <w:rPr>
          <w:rFonts w:ascii="Sylfaen" w:hAnsi="Sylfaen"/>
          <w:lang w:val="ka-GE"/>
        </w:rPr>
        <w:t>ქსელის</w:t>
      </w:r>
      <w:r w:rsidR="004F397E" w:rsidRPr="0083554F">
        <w:rPr>
          <w:rFonts w:ascii="Sylfaen" w:hAnsi="Sylfaen"/>
          <w:lang w:val="ka-GE"/>
        </w:rPr>
        <w:t xml:space="preserve"> ჩამოყალიბებას</w:t>
      </w:r>
      <w:r w:rsidR="00263406" w:rsidRPr="0083554F">
        <w:rPr>
          <w:rFonts w:ascii="Sylfaen" w:hAnsi="Sylfaen"/>
          <w:lang w:val="ka-GE"/>
        </w:rPr>
        <w:t>.</w:t>
      </w:r>
      <w:r w:rsidR="00597645" w:rsidRPr="0083554F">
        <w:rPr>
          <w:rFonts w:ascii="Sylfaen" w:hAnsi="Sylfaen"/>
          <w:lang w:val="ka-GE"/>
        </w:rPr>
        <w:t xml:space="preserve"> </w:t>
      </w:r>
    </w:p>
    <w:p w14:paraId="4FFCAE07" w14:textId="3F5F371E" w:rsidR="00597645" w:rsidRPr="0083554F" w:rsidRDefault="007237B0" w:rsidP="00C61B66">
      <w:pPr>
        <w:jc w:val="both"/>
        <w:rPr>
          <w:rFonts w:ascii="Sylfaen" w:hAnsi="Sylfaen"/>
          <w:lang w:val="ka-GE"/>
        </w:rPr>
      </w:pPr>
      <w:r w:rsidRPr="0083554F">
        <w:rPr>
          <w:rFonts w:ascii="Sylfaen" w:hAnsi="Sylfaen"/>
          <w:lang w:val="ka-GE"/>
        </w:rPr>
        <w:t>„</w:t>
      </w:r>
      <w:r w:rsidR="00E35709" w:rsidRPr="0083554F">
        <w:rPr>
          <w:rFonts w:ascii="Sylfaen" w:hAnsi="Sylfaen"/>
          <w:lang w:val="ka-GE"/>
        </w:rPr>
        <w:t>მაუწყებლობის შესახებ</w:t>
      </w:r>
      <w:r w:rsidRPr="0083554F">
        <w:rPr>
          <w:rFonts w:ascii="Sylfaen" w:hAnsi="Sylfaen"/>
          <w:lang w:val="ka-GE"/>
        </w:rPr>
        <w:t>“ საქართველოს</w:t>
      </w:r>
      <w:r w:rsidR="00E35709" w:rsidRPr="0083554F">
        <w:rPr>
          <w:rFonts w:ascii="Sylfaen" w:hAnsi="Sylfaen"/>
          <w:lang w:val="ka-GE"/>
        </w:rPr>
        <w:t xml:space="preserve"> კანონი </w:t>
      </w:r>
      <w:r w:rsidR="00A9731A" w:rsidRPr="0083554F">
        <w:rPr>
          <w:rFonts w:ascii="Sylfaen" w:hAnsi="Sylfaen"/>
          <w:lang w:val="ka-GE"/>
        </w:rPr>
        <w:t xml:space="preserve">საუბრობს „ქსელის/პლატფორმის, ვებ-გვერდის შექმნაზე მედია წიგნიერების </w:t>
      </w:r>
      <w:r w:rsidRPr="0083554F">
        <w:rPr>
          <w:rFonts w:ascii="Sylfaen" w:hAnsi="Sylfaen"/>
          <w:lang w:val="ka-GE"/>
        </w:rPr>
        <w:t xml:space="preserve">განვითარების ხელშეწყობის </w:t>
      </w:r>
      <w:r w:rsidR="00B24E5A" w:rsidRPr="0083554F">
        <w:rPr>
          <w:rFonts w:ascii="Sylfaen" w:hAnsi="Sylfaen"/>
          <w:lang w:val="ka-GE"/>
        </w:rPr>
        <w:t xml:space="preserve">მიზნით </w:t>
      </w:r>
      <w:r w:rsidR="00A9731A" w:rsidRPr="0083554F">
        <w:rPr>
          <w:rFonts w:ascii="Sylfaen" w:hAnsi="Sylfaen"/>
          <w:lang w:val="ka-GE"/>
        </w:rPr>
        <w:t xml:space="preserve">სხვა დაინტერესებული პირების მონაწილეობით“ </w:t>
      </w:r>
      <w:r w:rsidR="007A0D87" w:rsidRPr="0083554F">
        <w:rPr>
          <w:rFonts w:ascii="Sylfaen" w:hAnsi="Sylfaen" w:cs="Sylfaen"/>
          <w:lang w:val="ka-GE"/>
        </w:rPr>
        <w:t>ცენტრ</w:t>
      </w:r>
      <w:r w:rsidR="00A9731A" w:rsidRPr="0083554F">
        <w:rPr>
          <w:rFonts w:ascii="Sylfaen" w:hAnsi="Sylfaen"/>
          <w:lang w:val="ka-GE"/>
        </w:rPr>
        <w:t xml:space="preserve">ის მიზნების მისაღწევად. </w:t>
      </w:r>
      <w:r w:rsidR="009C0BE1" w:rsidRPr="0083554F">
        <w:rPr>
          <w:rFonts w:ascii="Sylfaen" w:hAnsi="Sylfaen"/>
          <w:lang w:val="ka-GE"/>
        </w:rPr>
        <w:t xml:space="preserve"> ცხრილი 4 აღწერს ასეთი ქსელის შექმნასთან დაკავშირებულ აქტივობებს: </w:t>
      </w:r>
    </w:p>
    <w:p w14:paraId="05277A6F" w14:textId="584D0D78" w:rsidR="002B5A74" w:rsidRPr="0083554F" w:rsidRDefault="009C0BE1" w:rsidP="002B5A74">
      <w:pPr>
        <w:pStyle w:val="Caption"/>
        <w:keepNext/>
        <w:rPr>
          <w:lang w:val="ka-GE"/>
        </w:rPr>
      </w:pPr>
      <w:r w:rsidRPr="0083554F">
        <w:rPr>
          <w:rFonts w:ascii="Sylfaen" w:hAnsi="Sylfaen"/>
          <w:lang w:val="ka-GE"/>
        </w:rPr>
        <w:t>ცხრილი</w:t>
      </w:r>
      <w:r w:rsidR="002B5A74" w:rsidRPr="0083554F">
        <w:rPr>
          <w:lang w:val="ka-GE"/>
        </w:rPr>
        <w:t xml:space="preserve"> </w:t>
      </w:r>
      <w:r w:rsidR="008E7D5E" w:rsidRPr="0083554F">
        <w:fldChar w:fldCharType="begin"/>
      </w:r>
      <w:r w:rsidR="008E7D5E" w:rsidRPr="0083554F">
        <w:rPr>
          <w:lang w:val="ka-GE"/>
        </w:rPr>
        <w:instrText xml:space="preserve"> SEQ Table \* ARABIC </w:instrText>
      </w:r>
      <w:r w:rsidR="008E7D5E" w:rsidRPr="0083554F">
        <w:fldChar w:fldCharType="separate"/>
      </w:r>
      <w:r w:rsidR="007C0CF5" w:rsidRPr="0083554F">
        <w:rPr>
          <w:noProof/>
          <w:lang w:val="ka-GE"/>
        </w:rPr>
        <w:t>4</w:t>
      </w:r>
      <w:r w:rsidR="008E7D5E" w:rsidRPr="0083554F">
        <w:rPr>
          <w:noProof/>
        </w:rPr>
        <w:fldChar w:fldCharType="end"/>
      </w:r>
      <w:r w:rsidR="002B5A74" w:rsidRPr="0083554F">
        <w:rPr>
          <w:lang w:val="ka-GE"/>
        </w:rPr>
        <w:t xml:space="preserve">: </w:t>
      </w:r>
      <w:r w:rsidRPr="0083554F">
        <w:rPr>
          <w:rFonts w:ascii="Sylfaen" w:hAnsi="Sylfaen"/>
          <w:lang w:val="ka-GE"/>
        </w:rPr>
        <w:t>მედია წიგნიერების ქსელის შექმნ</w:t>
      </w:r>
      <w:r w:rsidR="00B65BFA" w:rsidRPr="0083554F">
        <w:rPr>
          <w:rFonts w:ascii="Sylfaen" w:hAnsi="Sylfaen"/>
          <w:lang w:val="ka-GE"/>
        </w:rPr>
        <w:t>ა</w:t>
      </w:r>
      <w:r w:rsidRPr="0083554F">
        <w:rPr>
          <w:rFonts w:ascii="Sylfaen" w:hAnsi="Sylfaen"/>
          <w:lang w:val="ka-GE"/>
        </w:rPr>
        <w:t xml:space="preserve">სთან დაკავშირებული ძირითადი ამოცანები </w:t>
      </w:r>
    </w:p>
    <w:tbl>
      <w:tblPr>
        <w:tblStyle w:val="TableGrid"/>
        <w:tblW w:w="9322" w:type="dxa"/>
        <w:tblLook w:val="04A0" w:firstRow="1" w:lastRow="0" w:firstColumn="1" w:lastColumn="0" w:noHBand="0" w:noVBand="1"/>
      </w:tblPr>
      <w:tblGrid>
        <w:gridCol w:w="6171"/>
        <w:gridCol w:w="1659"/>
        <w:gridCol w:w="1492"/>
      </w:tblGrid>
      <w:tr w:rsidR="00AB4376" w:rsidRPr="0083554F" w14:paraId="4905989F" w14:textId="77777777" w:rsidTr="00971028">
        <w:tc>
          <w:tcPr>
            <w:tcW w:w="6629" w:type="dxa"/>
          </w:tcPr>
          <w:p w14:paraId="680F106C" w14:textId="78BDB5AE" w:rsidR="00AB4376" w:rsidRPr="0083554F" w:rsidRDefault="00B65BFA" w:rsidP="004F7412">
            <w:pPr>
              <w:spacing w:before="100" w:beforeAutospacing="1" w:after="100" w:afterAutospacing="1"/>
              <w:rPr>
                <w:rFonts w:eastAsia="Times New Roman" w:cs="Times New Roman"/>
                <w:b/>
                <w:bCs/>
                <w:lang w:eastAsia="en-GB"/>
              </w:rPr>
            </w:pPr>
            <w:r w:rsidRPr="0083554F">
              <w:rPr>
                <w:rFonts w:ascii="Sylfaen" w:eastAsia="Times New Roman" w:hAnsi="Sylfaen" w:cs="Times New Roman"/>
                <w:b/>
                <w:bCs/>
                <w:lang w:val="ka-GE" w:eastAsia="en-GB"/>
              </w:rPr>
              <w:t>ძირითადი ამოცანები</w:t>
            </w:r>
          </w:p>
        </w:tc>
        <w:tc>
          <w:tcPr>
            <w:tcW w:w="1701" w:type="dxa"/>
          </w:tcPr>
          <w:p w14:paraId="24F5FC24" w14:textId="5EBD8BDC" w:rsidR="00AB4376" w:rsidRPr="0083554F" w:rsidRDefault="00B65BFA" w:rsidP="004F7412">
            <w:pPr>
              <w:spacing w:before="100" w:beforeAutospacing="1" w:after="100" w:afterAutospacing="1"/>
              <w:rPr>
                <w:rFonts w:eastAsia="Times New Roman" w:cs="Times New Roman"/>
                <w:b/>
                <w:bCs/>
                <w:lang w:eastAsia="en-GB"/>
              </w:rPr>
            </w:pPr>
            <w:r w:rsidRPr="0083554F">
              <w:rPr>
                <w:rFonts w:ascii="Sylfaen" w:eastAsia="Times New Roman" w:hAnsi="Sylfaen" w:cs="Times New Roman"/>
                <w:b/>
                <w:bCs/>
                <w:lang w:val="ka-GE" w:eastAsia="en-GB"/>
              </w:rPr>
              <w:t>ვადები</w:t>
            </w:r>
          </w:p>
        </w:tc>
        <w:tc>
          <w:tcPr>
            <w:tcW w:w="992" w:type="dxa"/>
          </w:tcPr>
          <w:p w14:paraId="0BD6C30E" w14:textId="3F107AA7" w:rsidR="00AB4376" w:rsidRPr="0083554F" w:rsidRDefault="00B65BFA" w:rsidP="004F7412">
            <w:pPr>
              <w:spacing w:before="100" w:beforeAutospacing="1" w:after="100" w:afterAutospacing="1"/>
              <w:rPr>
                <w:rFonts w:ascii="Sylfaen" w:eastAsia="Times New Roman" w:hAnsi="Sylfaen" w:cs="Times New Roman"/>
                <w:b/>
                <w:bCs/>
                <w:lang w:val="ka-GE" w:eastAsia="en-GB"/>
              </w:rPr>
            </w:pPr>
            <w:r w:rsidRPr="0083554F">
              <w:rPr>
                <w:rFonts w:ascii="Sylfaen" w:eastAsia="Times New Roman" w:hAnsi="Sylfaen" w:cs="Times New Roman"/>
                <w:b/>
                <w:bCs/>
                <w:lang w:val="ka-GE" w:eastAsia="en-GB"/>
              </w:rPr>
              <w:t>კავშირი სტრატეგიის ამოცანასთან</w:t>
            </w:r>
          </w:p>
        </w:tc>
      </w:tr>
      <w:tr w:rsidR="000B3441" w:rsidRPr="0083554F" w14:paraId="7505D341" w14:textId="77777777" w:rsidTr="00971028">
        <w:tc>
          <w:tcPr>
            <w:tcW w:w="6629" w:type="dxa"/>
          </w:tcPr>
          <w:p w14:paraId="76BCEFDD" w14:textId="57FF27EC" w:rsidR="000B3441" w:rsidRPr="0083554F" w:rsidRDefault="00CB2B25" w:rsidP="00E02465">
            <w:pPr>
              <w:rPr>
                <w:lang w:eastAsia="en-GB"/>
              </w:rPr>
            </w:pPr>
            <w:r w:rsidRPr="0083554F">
              <w:rPr>
                <w:rFonts w:ascii="Sylfaen" w:eastAsia="Times New Roman" w:hAnsi="Sylfaen" w:cs="Times New Roman"/>
                <w:lang w:val="ka-GE" w:eastAsia="en-GB"/>
              </w:rPr>
              <w:t xml:space="preserve">ქსელის ჩამოყალიბების შესახებ </w:t>
            </w:r>
            <w:r w:rsidR="00993A42" w:rsidRPr="0083554F">
              <w:rPr>
                <w:rFonts w:ascii="Sylfaen" w:eastAsia="Times New Roman" w:hAnsi="Sylfaen" w:cs="Times New Roman"/>
                <w:lang w:val="ka-GE" w:eastAsia="en-GB"/>
              </w:rPr>
              <w:t xml:space="preserve">წინადადების შემუშავება; დოკუმენტი განმარტავს ქსელის შექმნის დანიშნულებას, მიზნებს, სტრუქტურასა და </w:t>
            </w:r>
            <w:r w:rsidR="00E02465" w:rsidRPr="0083554F">
              <w:rPr>
                <w:rFonts w:ascii="Sylfaen" w:eastAsia="Times New Roman" w:hAnsi="Sylfaen" w:cs="Times New Roman"/>
                <w:lang w:val="ka-GE" w:eastAsia="en-GB"/>
              </w:rPr>
              <w:t xml:space="preserve">მმართველობას, მართვასა და დაფინანსებას. </w:t>
            </w:r>
          </w:p>
        </w:tc>
        <w:tc>
          <w:tcPr>
            <w:tcW w:w="1701" w:type="dxa"/>
          </w:tcPr>
          <w:p w14:paraId="494AE4E6" w14:textId="7311F803" w:rsidR="000B3441" w:rsidRPr="0083554F" w:rsidRDefault="00E02465" w:rsidP="002E3841">
            <w:pPr>
              <w:spacing w:before="100" w:beforeAutospacing="1" w:after="100" w:afterAutospacing="1"/>
              <w:rPr>
                <w:rFonts w:eastAsia="Times New Roman" w:cs="Times New Roman"/>
                <w:bCs/>
                <w:lang w:eastAsia="en-GB"/>
              </w:rPr>
            </w:pPr>
            <w:r w:rsidRPr="0083554F">
              <w:rPr>
                <w:rFonts w:ascii="Sylfaen" w:eastAsia="Times New Roman" w:hAnsi="Sylfaen" w:cs="Times New Roman"/>
                <w:bCs/>
                <w:lang w:val="ka-GE" w:eastAsia="en-GB"/>
              </w:rPr>
              <w:t>ივნისი</w:t>
            </w:r>
            <w:r w:rsidR="00DA4077" w:rsidRPr="0083554F">
              <w:rPr>
                <w:rFonts w:eastAsia="Times New Roman" w:cs="Times New Roman"/>
                <w:bCs/>
                <w:lang w:eastAsia="en-GB"/>
              </w:rPr>
              <w:t xml:space="preserve"> 2018 – </w:t>
            </w:r>
            <w:r w:rsidR="002E3841" w:rsidRPr="0083554F">
              <w:rPr>
                <w:rFonts w:ascii="Sylfaen" w:eastAsia="Times New Roman" w:hAnsi="Sylfaen" w:cs="Times New Roman"/>
                <w:bCs/>
                <w:lang w:val="ka-GE" w:eastAsia="en-GB"/>
              </w:rPr>
              <w:t>ოქტომბერი</w:t>
            </w:r>
            <w:r w:rsidR="002E3841" w:rsidRPr="0083554F">
              <w:rPr>
                <w:rFonts w:eastAsia="Times New Roman" w:cs="Times New Roman"/>
                <w:bCs/>
                <w:lang w:eastAsia="en-GB"/>
              </w:rPr>
              <w:t xml:space="preserve"> </w:t>
            </w:r>
            <w:r w:rsidR="00DA4077" w:rsidRPr="0083554F">
              <w:rPr>
                <w:rFonts w:eastAsia="Times New Roman" w:cs="Times New Roman"/>
                <w:bCs/>
                <w:lang w:eastAsia="en-GB"/>
              </w:rPr>
              <w:t>2018</w:t>
            </w:r>
          </w:p>
        </w:tc>
        <w:tc>
          <w:tcPr>
            <w:tcW w:w="992" w:type="dxa"/>
          </w:tcPr>
          <w:p w14:paraId="593C2FE2" w14:textId="6A4A4AF3" w:rsidR="000B3441" w:rsidRPr="0083554F" w:rsidRDefault="00DA4077" w:rsidP="004F7412">
            <w:pPr>
              <w:spacing w:before="100" w:beforeAutospacing="1" w:after="100" w:afterAutospacing="1"/>
              <w:rPr>
                <w:rFonts w:eastAsia="Times New Roman" w:cs="Times New Roman"/>
                <w:b/>
                <w:bCs/>
                <w:lang w:eastAsia="en-GB"/>
              </w:rPr>
            </w:pPr>
            <w:r w:rsidRPr="0083554F">
              <w:rPr>
                <w:rFonts w:eastAsia="Times New Roman" w:cs="Times New Roman"/>
                <w:b/>
                <w:bCs/>
                <w:lang w:eastAsia="en-GB"/>
              </w:rPr>
              <w:t>1,3,4.</w:t>
            </w:r>
          </w:p>
        </w:tc>
      </w:tr>
      <w:tr w:rsidR="000B3441" w:rsidRPr="0083554F" w14:paraId="3B5CA03F" w14:textId="77777777" w:rsidTr="00971028">
        <w:tc>
          <w:tcPr>
            <w:tcW w:w="6629" w:type="dxa"/>
          </w:tcPr>
          <w:p w14:paraId="7B8662DD" w14:textId="3268062C" w:rsidR="000B3441" w:rsidRPr="0083554F" w:rsidRDefault="00E02465" w:rsidP="00971028">
            <w:pPr>
              <w:jc w:val="both"/>
              <w:rPr>
                <w:rFonts w:eastAsia="Times New Roman" w:cs="Times New Roman"/>
                <w:lang w:eastAsia="en-GB"/>
              </w:rPr>
            </w:pPr>
            <w:r w:rsidRPr="0083554F">
              <w:rPr>
                <w:rFonts w:ascii="Sylfaen" w:eastAsia="Times New Roman" w:hAnsi="Sylfaen" w:cs="Times New Roman"/>
                <w:lang w:val="ka-GE" w:eastAsia="en-GB"/>
              </w:rPr>
              <w:t xml:space="preserve">ქსელის </w:t>
            </w:r>
            <w:r w:rsidR="00BA7D40" w:rsidRPr="0083554F">
              <w:rPr>
                <w:rFonts w:ascii="Sylfaen" w:eastAsia="Times New Roman" w:hAnsi="Sylfaen" w:cs="Times New Roman"/>
                <w:lang w:val="ka-GE" w:eastAsia="en-GB"/>
              </w:rPr>
              <w:t>წესდების</w:t>
            </w:r>
            <w:r w:rsidRPr="0083554F">
              <w:rPr>
                <w:rFonts w:ascii="Sylfaen" w:eastAsia="Times New Roman" w:hAnsi="Sylfaen" w:cs="Times New Roman"/>
                <w:lang w:val="ka-GE" w:eastAsia="en-GB"/>
              </w:rPr>
              <w:t xml:space="preserve"> და სამუშაო გეგმის შედგენა</w:t>
            </w:r>
          </w:p>
        </w:tc>
        <w:tc>
          <w:tcPr>
            <w:tcW w:w="1701" w:type="dxa"/>
          </w:tcPr>
          <w:p w14:paraId="6D8BBB08" w14:textId="5FA02631" w:rsidR="000B3441" w:rsidRPr="0083554F" w:rsidRDefault="00E02465" w:rsidP="004F7412">
            <w:pPr>
              <w:spacing w:before="100" w:beforeAutospacing="1" w:after="100" w:afterAutospacing="1"/>
              <w:rPr>
                <w:rFonts w:eastAsia="Times New Roman" w:cs="Times New Roman"/>
                <w:bCs/>
                <w:lang w:eastAsia="en-GB"/>
              </w:rPr>
            </w:pPr>
            <w:r w:rsidRPr="0083554F">
              <w:rPr>
                <w:rFonts w:ascii="Sylfaen" w:eastAsia="Times New Roman" w:hAnsi="Sylfaen" w:cs="Times New Roman"/>
                <w:bCs/>
                <w:lang w:val="ka-GE" w:eastAsia="en-GB"/>
              </w:rPr>
              <w:t>ივლისი</w:t>
            </w:r>
            <w:r w:rsidR="00DA4077" w:rsidRPr="0083554F">
              <w:rPr>
                <w:rFonts w:eastAsia="Times New Roman" w:cs="Times New Roman"/>
                <w:bCs/>
                <w:lang w:eastAsia="en-GB"/>
              </w:rPr>
              <w:t xml:space="preserve"> – </w:t>
            </w:r>
            <w:r w:rsidRPr="0083554F">
              <w:rPr>
                <w:rFonts w:ascii="Sylfaen" w:eastAsia="Times New Roman" w:hAnsi="Sylfaen" w:cs="Times New Roman"/>
                <w:bCs/>
                <w:lang w:val="ka-GE" w:eastAsia="en-GB"/>
              </w:rPr>
              <w:t>სექტემბერი</w:t>
            </w:r>
            <w:r w:rsidR="00DA4077" w:rsidRPr="0083554F">
              <w:rPr>
                <w:rFonts w:eastAsia="Times New Roman" w:cs="Times New Roman"/>
                <w:bCs/>
                <w:lang w:eastAsia="en-GB"/>
              </w:rPr>
              <w:t xml:space="preserve"> 2018</w:t>
            </w:r>
          </w:p>
        </w:tc>
        <w:tc>
          <w:tcPr>
            <w:tcW w:w="992" w:type="dxa"/>
          </w:tcPr>
          <w:p w14:paraId="249320C3" w14:textId="21D4EC10" w:rsidR="000B3441" w:rsidRPr="0083554F" w:rsidRDefault="00CC0E63" w:rsidP="004F7412">
            <w:pPr>
              <w:spacing w:before="100" w:beforeAutospacing="1" w:after="100" w:afterAutospacing="1"/>
              <w:rPr>
                <w:rFonts w:eastAsia="Times New Roman" w:cs="Times New Roman"/>
                <w:b/>
                <w:bCs/>
                <w:lang w:eastAsia="en-GB"/>
              </w:rPr>
            </w:pPr>
            <w:r w:rsidRPr="0083554F">
              <w:rPr>
                <w:rFonts w:eastAsia="Times New Roman" w:cs="Times New Roman"/>
                <w:b/>
                <w:bCs/>
                <w:lang w:eastAsia="en-GB"/>
              </w:rPr>
              <w:t>1,3,4.</w:t>
            </w:r>
          </w:p>
        </w:tc>
      </w:tr>
      <w:tr w:rsidR="000B3441" w:rsidRPr="0083554F" w14:paraId="011A1BDB" w14:textId="77777777" w:rsidTr="00971028">
        <w:tc>
          <w:tcPr>
            <w:tcW w:w="6629" w:type="dxa"/>
          </w:tcPr>
          <w:p w14:paraId="609DAFC7" w14:textId="3B5946F4" w:rsidR="00CC0E63" w:rsidRPr="0083554F" w:rsidRDefault="000F0552" w:rsidP="00971028">
            <w:pPr>
              <w:jc w:val="both"/>
              <w:rPr>
                <w:rFonts w:eastAsia="Times New Roman" w:cs="Times New Roman"/>
                <w:lang w:eastAsia="en-GB"/>
              </w:rPr>
            </w:pPr>
            <w:r w:rsidRPr="0083554F">
              <w:rPr>
                <w:rFonts w:ascii="Sylfaen" w:eastAsia="Times New Roman" w:hAnsi="Sylfaen" w:cs="Times New Roman"/>
                <w:lang w:val="ka-GE" w:eastAsia="en-GB"/>
              </w:rPr>
              <w:t>პირველი შეხვედრის ჩატარება</w:t>
            </w:r>
            <w:r w:rsidR="007451D1" w:rsidRPr="0083554F">
              <w:rPr>
                <w:rFonts w:ascii="Sylfaen" w:eastAsia="Times New Roman" w:hAnsi="Sylfaen" w:cs="Times New Roman"/>
                <w:lang w:val="ka-GE" w:eastAsia="en-GB"/>
              </w:rPr>
              <w:t xml:space="preserve">: </w:t>
            </w:r>
          </w:p>
          <w:p w14:paraId="0D107E4F" w14:textId="5BC192B6" w:rsidR="007451D1" w:rsidRPr="0083554F" w:rsidRDefault="00252793" w:rsidP="00927844">
            <w:pPr>
              <w:pStyle w:val="ListParagraph"/>
              <w:numPr>
                <w:ilvl w:val="0"/>
                <w:numId w:val="55"/>
              </w:numPr>
              <w:jc w:val="both"/>
              <w:rPr>
                <w:rFonts w:eastAsia="Times New Roman" w:cs="Times New Roman"/>
                <w:lang w:eastAsia="en-GB"/>
              </w:rPr>
            </w:pPr>
            <w:r w:rsidRPr="0083554F">
              <w:rPr>
                <w:rFonts w:ascii="Sylfaen" w:eastAsia="Times New Roman" w:hAnsi="Sylfaen" w:cs="Times New Roman"/>
                <w:lang w:val="ka-GE" w:eastAsia="en-GB"/>
              </w:rPr>
              <w:t>წესდებისა</w:t>
            </w:r>
            <w:r w:rsidR="007451D1" w:rsidRPr="0083554F">
              <w:rPr>
                <w:rFonts w:ascii="Sylfaen" w:eastAsia="Times New Roman" w:hAnsi="Sylfaen" w:cs="Times New Roman"/>
                <w:lang w:val="ka-GE" w:eastAsia="en-GB"/>
              </w:rPr>
              <w:t xml:space="preserve"> და სამუშაო გეგმის დასამტკიცებლად</w:t>
            </w:r>
          </w:p>
          <w:p w14:paraId="327C7E94" w14:textId="1F1B720A" w:rsidR="007451D1" w:rsidRPr="0083554F" w:rsidRDefault="007451D1" w:rsidP="00927844">
            <w:pPr>
              <w:pStyle w:val="ListParagraph"/>
              <w:numPr>
                <w:ilvl w:val="0"/>
                <w:numId w:val="55"/>
              </w:numPr>
              <w:jc w:val="both"/>
              <w:rPr>
                <w:rFonts w:eastAsia="Times New Roman" w:cs="Times New Roman"/>
                <w:lang w:eastAsia="en-GB"/>
              </w:rPr>
            </w:pPr>
            <w:r w:rsidRPr="0083554F">
              <w:rPr>
                <w:rFonts w:ascii="Sylfaen" w:eastAsia="Times New Roman" w:hAnsi="Sylfaen" w:cs="Times New Roman"/>
                <w:lang w:val="ka-GE" w:eastAsia="en-GB"/>
              </w:rPr>
              <w:t xml:space="preserve">ქსელის ფუნქციონირებისათვის წევრთა </w:t>
            </w:r>
            <w:r w:rsidR="000A7A34" w:rsidRPr="0083554F">
              <w:rPr>
                <w:rFonts w:ascii="Sylfaen" w:eastAsia="Times New Roman" w:hAnsi="Sylfaen" w:cs="Times New Roman"/>
                <w:lang w:val="ka-GE" w:eastAsia="en-GB"/>
              </w:rPr>
              <w:t>ჩართულობის წა</w:t>
            </w:r>
            <w:r w:rsidR="004E499B" w:rsidRPr="0083554F">
              <w:rPr>
                <w:rFonts w:ascii="Sylfaen" w:eastAsia="Times New Roman" w:hAnsi="Sylfaen" w:cs="Times New Roman"/>
                <w:lang w:val="ka-GE" w:eastAsia="en-GB"/>
              </w:rPr>
              <w:t>სახალისებლად</w:t>
            </w:r>
          </w:p>
          <w:p w14:paraId="119C6443" w14:textId="7AF29C35" w:rsidR="00927844" w:rsidRPr="0083554F" w:rsidRDefault="007451D1" w:rsidP="00E34FE7">
            <w:pPr>
              <w:pStyle w:val="ListParagraph"/>
              <w:numPr>
                <w:ilvl w:val="0"/>
                <w:numId w:val="55"/>
              </w:numPr>
              <w:jc w:val="both"/>
              <w:rPr>
                <w:rFonts w:eastAsia="Times New Roman" w:cs="Times New Roman"/>
                <w:lang w:eastAsia="en-GB"/>
              </w:rPr>
            </w:pPr>
            <w:r w:rsidRPr="0083554F">
              <w:rPr>
                <w:rFonts w:ascii="Sylfaen" w:eastAsia="Times New Roman" w:hAnsi="Sylfaen" w:cs="Times New Roman"/>
                <w:lang w:val="ka-GE" w:eastAsia="en-GB"/>
              </w:rPr>
              <w:t xml:space="preserve">მედია წიგნიერებასთან დაკავშირებული ახალი შესაძლებლობებისა და გამოწვევების </w:t>
            </w:r>
            <w:r w:rsidR="004E499B" w:rsidRPr="0083554F">
              <w:rPr>
                <w:rFonts w:ascii="Sylfaen" w:eastAsia="Times New Roman" w:hAnsi="Sylfaen" w:cs="Times New Roman"/>
                <w:lang w:val="ka-GE" w:eastAsia="en-GB"/>
              </w:rPr>
              <w:t>გამოსავლენად</w:t>
            </w:r>
          </w:p>
          <w:p w14:paraId="6B7C6EB2" w14:textId="6C1A4015" w:rsidR="00927844" w:rsidRPr="0083554F" w:rsidRDefault="00927844" w:rsidP="00DB0F0A">
            <w:pPr>
              <w:pStyle w:val="ListParagraph"/>
              <w:jc w:val="both"/>
              <w:rPr>
                <w:rFonts w:eastAsia="Times New Roman" w:cs="Times New Roman"/>
                <w:lang w:eastAsia="en-GB"/>
              </w:rPr>
            </w:pPr>
          </w:p>
        </w:tc>
        <w:tc>
          <w:tcPr>
            <w:tcW w:w="1701" w:type="dxa"/>
          </w:tcPr>
          <w:p w14:paraId="1FAF8C64" w14:textId="1819BE47" w:rsidR="000B3441" w:rsidRPr="0083554F" w:rsidRDefault="00E34FE7" w:rsidP="004F7412">
            <w:pPr>
              <w:spacing w:before="100" w:beforeAutospacing="1" w:after="100" w:afterAutospacing="1"/>
              <w:rPr>
                <w:rFonts w:eastAsia="Times New Roman" w:cs="Times New Roman"/>
                <w:bCs/>
                <w:lang w:eastAsia="en-GB"/>
              </w:rPr>
            </w:pPr>
            <w:r w:rsidRPr="0083554F">
              <w:rPr>
                <w:rFonts w:ascii="Sylfaen" w:eastAsia="Times New Roman" w:hAnsi="Sylfaen" w:cs="Times New Roman"/>
                <w:bCs/>
                <w:lang w:val="ka-GE" w:eastAsia="en-GB"/>
              </w:rPr>
              <w:t>ოქტომბერი</w:t>
            </w:r>
            <w:r w:rsidR="00CC0E63" w:rsidRPr="0083554F">
              <w:rPr>
                <w:rFonts w:eastAsia="Times New Roman" w:cs="Times New Roman"/>
                <w:bCs/>
                <w:lang w:eastAsia="en-GB"/>
              </w:rPr>
              <w:t xml:space="preserve"> 2018</w:t>
            </w:r>
          </w:p>
        </w:tc>
        <w:tc>
          <w:tcPr>
            <w:tcW w:w="992" w:type="dxa"/>
          </w:tcPr>
          <w:p w14:paraId="2CA99732" w14:textId="0070DECF" w:rsidR="000B3441" w:rsidRPr="0083554F" w:rsidRDefault="00CC0E63" w:rsidP="004F7412">
            <w:pPr>
              <w:spacing w:before="100" w:beforeAutospacing="1" w:after="100" w:afterAutospacing="1"/>
              <w:rPr>
                <w:rFonts w:eastAsia="Times New Roman" w:cs="Times New Roman"/>
                <w:b/>
                <w:bCs/>
                <w:lang w:eastAsia="en-GB"/>
              </w:rPr>
            </w:pPr>
            <w:r w:rsidRPr="0083554F">
              <w:rPr>
                <w:rFonts w:eastAsia="Times New Roman" w:cs="Times New Roman"/>
                <w:b/>
                <w:bCs/>
                <w:lang w:eastAsia="en-GB"/>
              </w:rPr>
              <w:t>1,3,4.</w:t>
            </w:r>
          </w:p>
        </w:tc>
      </w:tr>
    </w:tbl>
    <w:p w14:paraId="61AB46FF" w14:textId="77777777" w:rsidR="000B3441" w:rsidRPr="0083554F" w:rsidRDefault="000B3441" w:rsidP="000B3441">
      <w:pPr>
        <w:rPr>
          <w:lang w:eastAsia="en-GB"/>
        </w:rPr>
      </w:pPr>
    </w:p>
    <w:bookmarkEnd w:id="0"/>
    <w:p w14:paraId="6ED61749" w14:textId="4F66B688" w:rsidR="008A7C99" w:rsidRPr="0083554F" w:rsidRDefault="004F7412" w:rsidP="00F676B1">
      <w:pPr>
        <w:rPr>
          <w:b/>
        </w:rPr>
      </w:pPr>
      <w:r w:rsidRPr="0083554F">
        <w:rPr>
          <w:b/>
          <w:lang w:eastAsia="en-GB"/>
        </w:rPr>
        <w:t>2.4</w:t>
      </w:r>
      <w:r w:rsidRPr="0083554F">
        <w:rPr>
          <w:b/>
          <w:lang w:eastAsia="en-GB"/>
        </w:rPr>
        <w:tab/>
      </w:r>
      <w:r w:rsidR="00E34FE7" w:rsidRPr="0083554F">
        <w:rPr>
          <w:rFonts w:ascii="Sylfaen" w:hAnsi="Sylfaen"/>
          <w:b/>
          <w:lang w:val="ka-GE" w:eastAsia="en-GB"/>
        </w:rPr>
        <w:t>კომისიის ხელთ არსებული  სამართლებრივი მექანიზმის გ</w:t>
      </w:r>
      <w:r w:rsidR="00624AFB" w:rsidRPr="0083554F">
        <w:rPr>
          <w:rFonts w:ascii="Sylfaen" w:hAnsi="Sylfaen"/>
          <w:b/>
          <w:lang w:val="ka-GE" w:eastAsia="en-GB"/>
        </w:rPr>
        <w:t>ა</w:t>
      </w:r>
      <w:r w:rsidR="00E34FE7" w:rsidRPr="0083554F">
        <w:rPr>
          <w:rFonts w:ascii="Sylfaen" w:hAnsi="Sylfaen"/>
          <w:b/>
          <w:lang w:val="ka-GE" w:eastAsia="en-GB"/>
        </w:rPr>
        <w:t xml:space="preserve">მოყენება მედია წიგნიერების </w:t>
      </w:r>
      <w:r w:rsidR="00624AFB" w:rsidRPr="0083554F">
        <w:rPr>
          <w:rFonts w:ascii="Sylfaen" w:hAnsi="Sylfaen"/>
          <w:b/>
          <w:lang w:val="ka-GE" w:eastAsia="en-GB"/>
        </w:rPr>
        <w:t>ამაღლების ხელშეწყობისათვის</w:t>
      </w:r>
    </w:p>
    <w:p w14:paraId="268B9C81" w14:textId="0D3412B9" w:rsidR="00DC4E15" w:rsidRPr="0083554F" w:rsidRDefault="00DC4E15" w:rsidP="004F7412">
      <w:pPr>
        <w:jc w:val="both"/>
        <w:rPr>
          <w:rFonts w:ascii="Sylfaen" w:hAnsi="Sylfaen"/>
          <w:lang w:val="ka-GE"/>
        </w:rPr>
      </w:pPr>
      <w:r w:rsidRPr="0083554F">
        <w:rPr>
          <w:rFonts w:ascii="Sylfaen" w:hAnsi="Sylfaen"/>
          <w:lang w:val="ka-GE"/>
        </w:rPr>
        <w:t xml:space="preserve">კომისიისათვის ხელმისაწვდომი მექანიზმები, რომელთა გამოყენება შესაძლებელია მედია წიგნიერების ხელშეწყობისათვის აღნიშნულია  </w:t>
      </w:r>
      <w:r w:rsidR="007E77A1" w:rsidRPr="0083554F">
        <w:rPr>
          <w:rFonts w:ascii="Sylfaen" w:hAnsi="Sylfaen"/>
          <w:lang w:val="ka-GE"/>
        </w:rPr>
        <w:t>„</w:t>
      </w:r>
      <w:r w:rsidRPr="0083554F">
        <w:rPr>
          <w:rFonts w:ascii="Sylfaen" w:hAnsi="Sylfaen"/>
          <w:lang w:val="ka-GE"/>
        </w:rPr>
        <w:t>მაუწყებლობის შესახებ</w:t>
      </w:r>
      <w:r w:rsidR="007E77A1" w:rsidRPr="0083554F">
        <w:rPr>
          <w:rFonts w:ascii="Sylfaen" w:hAnsi="Sylfaen"/>
          <w:lang w:val="ka-GE"/>
        </w:rPr>
        <w:t>“</w:t>
      </w:r>
      <w:r w:rsidRPr="0083554F">
        <w:rPr>
          <w:rFonts w:ascii="Sylfaen" w:hAnsi="Sylfaen"/>
          <w:lang w:val="ka-GE"/>
        </w:rPr>
        <w:t xml:space="preserve"> </w:t>
      </w:r>
      <w:r w:rsidR="007E77A1" w:rsidRPr="0083554F">
        <w:rPr>
          <w:rFonts w:ascii="Sylfaen" w:hAnsi="Sylfaen"/>
          <w:lang w:val="ka-GE"/>
        </w:rPr>
        <w:t xml:space="preserve">საქართველოს </w:t>
      </w:r>
      <w:r w:rsidRPr="0083554F">
        <w:rPr>
          <w:rFonts w:ascii="Sylfaen" w:hAnsi="Sylfaen"/>
          <w:lang w:val="ka-GE"/>
        </w:rPr>
        <w:t>კანონში. ცხრილში 5 აღწერილია ზოგი</w:t>
      </w:r>
      <w:r w:rsidR="00AE381B" w:rsidRPr="0083554F">
        <w:rPr>
          <w:rFonts w:ascii="Sylfaen" w:hAnsi="Sylfaen"/>
          <w:lang w:val="ka-GE"/>
        </w:rPr>
        <w:t>ერთი</w:t>
      </w:r>
      <w:r w:rsidRPr="0083554F">
        <w:rPr>
          <w:rFonts w:ascii="Sylfaen" w:hAnsi="Sylfaen"/>
          <w:lang w:val="ka-GE"/>
        </w:rPr>
        <w:t xml:space="preserve"> მექანიზმის გამოყენების ვადები. </w:t>
      </w:r>
      <w:r w:rsidR="00C21C40" w:rsidRPr="0083554F">
        <w:rPr>
          <w:rFonts w:ascii="Sylfaen" w:hAnsi="Sylfaen"/>
          <w:lang w:val="ka-GE"/>
        </w:rPr>
        <w:t xml:space="preserve">ვინაიდან </w:t>
      </w:r>
      <w:r w:rsidR="00AE381B" w:rsidRPr="0083554F">
        <w:rPr>
          <w:rFonts w:ascii="Sylfaen" w:hAnsi="Sylfaen"/>
          <w:lang w:val="ka-GE"/>
        </w:rPr>
        <w:t xml:space="preserve">მიზანშეწონილია, </w:t>
      </w:r>
      <w:r w:rsidRPr="0083554F">
        <w:rPr>
          <w:rFonts w:ascii="Sylfaen" w:hAnsi="Sylfaen"/>
          <w:lang w:val="ka-GE"/>
        </w:rPr>
        <w:t>რომ აღნიშნული სამუშაო ჩატარდე</w:t>
      </w:r>
      <w:r w:rsidR="00AE381B" w:rsidRPr="0083554F">
        <w:rPr>
          <w:rFonts w:ascii="Sylfaen" w:hAnsi="Sylfaen"/>
          <w:lang w:val="ka-GE"/>
        </w:rPr>
        <w:t>ს</w:t>
      </w:r>
      <w:r w:rsidRPr="0083554F">
        <w:rPr>
          <w:rFonts w:ascii="Sylfaen" w:hAnsi="Sylfaen"/>
          <w:lang w:val="ka-GE"/>
        </w:rPr>
        <w:t xml:space="preserve"> მედია წიგნიერების საგანმანათლებლო და კვლევის ცენტრთან თანამშრომლობით</w:t>
      </w:r>
      <w:r w:rsidR="00C21C40" w:rsidRPr="0083554F">
        <w:rPr>
          <w:rFonts w:ascii="Sylfaen" w:hAnsi="Sylfaen"/>
          <w:lang w:val="ka-GE"/>
        </w:rPr>
        <w:t xml:space="preserve">, </w:t>
      </w:r>
      <w:r w:rsidR="003169A1" w:rsidRPr="0083554F">
        <w:rPr>
          <w:rFonts w:ascii="Sylfaen" w:hAnsi="Sylfaen"/>
          <w:lang w:val="ka-GE"/>
        </w:rPr>
        <w:t xml:space="preserve">ცენტრის </w:t>
      </w:r>
      <w:r w:rsidR="000D2C4D">
        <w:rPr>
          <w:rFonts w:ascii="Sylfaen" w:hAnsi="Sylfaen"/>
          <w:lang w:val="ka-GE"/>
        </w:rPr>
        <w:t>შექმნა</w:t>
      </w:r>
      <w:r w:rsidR="003169A1" w:rsidRPr="0083554F">
        <w:rPr>
          <w:rFonts w:ascii="Sylfaen" w:hAnsi="Sylfaen"/>
          <w:lang w:val="ka-GE"/>
        </w:rPr>
        <w:t>მდე მოცემული ვადები  საილუსტრაციო ხასიათისაა</w:t>
      </w:r>
      <w:r w:rsidR="00AE381B" w:rsidRPr="0083554F">
        <w:rPr>
          <w:rFonts w:ascii="Sylfaen" w:hAnsi="Sylfaen"/>
          <w:lang w:val="ka-GE"/>
        </w:rPr>
        <w:t xml:space="preserve"> და შესაძლოა დაზუსტდეს</w:t>
      </w:r>
      <w:r w:rsidR="003169A1" w:rsidRPr="0083554F">
        <w:rPr>
          <w:rFonts w:ascii="Sylfaen" w:hAnsi="Sylfaen"/>
          <w:lang w:val="ka-GE"/>
        </w:rPr>
        <w:t xml:space="preserve">. </w:t>
      </w:r>
    </w:p>
    <w:p w14:paraId="2E4DFEDE" w14:textId="3F70AFDE" w:rsidR="007C0CF5" w:rsidRPr="0083554F" w:rsidRDefault="003169A1" w:rsidP="00971028">
      <w:pPr>
        <w:pStyle w:val="Caption"/>
        <w:keepNext/>
        <w:rPr>
          <w:lang w:val="ka-GE"/>
        </w:rPr>
      </w:pPr>
      <w:r w:rsidRPr="0083554F">
        <w:rPr>
          <w:rFonts w:ascii="Sylfaen" w:hAnsi="Sylfaen"/>
          <w:lang w:val="ka-GE"/>
        </w:rPr>
        <w:t>ცხრილი</w:t>
      </w:r>
      <w:r w:rsidR="007C0CF5" w:rsidRPr="0083554F">
        <w:rPr>
          <w:lang w:val="ka-GE"/>
        </w:rPr>
        <w:t xml:space="preserve"> </w:t>
      </w:r>
      <w:r w:rsidR="008E7D5E" w:rsidRPr="0083554F">
        <w:fldChar w:fldCharType="begin"/>
      </w:r>
      <w:r w:rsidR="008E7D5E" w:rsidRPr="0083554F">
        <w:rPr>
          <w:lang w:val="ka-GE"/>
        </w:rPr>
        <w:instrText xml:space="preserve"> SEQ Table \* ARABIC </w:instrText>
      </w:r>
      <w:r w:rsidR="008E7D5E" w:rsidRPr="0083554F">
        <w:fldChar w:fldCharType="separate"/>
      </w:r>
      <w:r w:rsidR="007C0CF5" w:rsidRPr="0083554F">
        <w:rPr>
          <w:noProof/>
          <w:lang w:val="ka-GE"/>
        </w:rPr>
        <w:t>5</w:t>
      </w:r>
      <w:r w:rsidR="008E7D5E" w:rsidRPr="0083554F">
        <w:rPr>
          <w:noProof/>
        </w:rPr>
        <w:fldChar w:fldCharType="end"/>
      </w:r>
      <w:r w:rsidR="007C0CF5" w:rsidRPr="0083554F">
        <w:rPr>
          <w:lang w:val="ka-GE"/>
        </w:rPr>
        <w:t xml:space="preserve">: </w:t>
      </w:r>
      <w:r w:rsidR="00CE6892" w:rsidRPr="0083554F">
        <w:rPr>
          <w:rFonts w:ascii="Sylfaen" w:hAnsi="Sylfaen"/>
          <w:lang w:val="ka-GE"/>
        </w:rPr>
        <w:t>მედია წიგნიერების</w:t>
      </w:r>
      <w:r w:rsidR="004A1574" w:rsidRPr="0083554F">
        <w:rPr>
          <w:rFonts w:ascii="Sylfaen" w:hAnsi="Sylfaen"/>
          <w:lang w:val="ka-GE"/>
        </w:rPr>
        <w:t xml:space="preserve"> განვითარების</w:t>
      </w:r>
      <w:r w:rsidR="00CE6892" w:rsidRPr="0083554F">
        <w:rPr>
          <w:rFonts w:ascii="Sylfaen" w:hAnsi="Sylfaen"/>
          <w:lang w:val="ka-GE"/>
        </w:rPr>
        <w:t xml:space="preserve"> ხელშეწყობისათვის კომისიისათვის ხელმისაწვდომი </w:t>
      </w:r>
      <w:r w:rsidR="009C1028" w:rsidRPr="0083554F">
        <w:rPr>
          <w:rFonts w:ascii="Sylfaen" w:hAnsi="Sylfaen"/>
          <w:lang w:val="ka-GE"/>
        </w:rPr>
        <w:t xml:space="preserve">მექანიზმების გამოყენებასთან დაკავშირებული ძირითადი ამოცანები </w:t>
      </w:r>
    </w:p>
    <w:tbl>
      <w:tblPr>
        <w:tblStyle w:val="TableGrid"/>
        <w:tblW w:w="9322" w:type="dxa"/>
        <w:tblLook w:val="04A0" w:firstRow="1" w:lastRow="0" w:firstColumn="1" w:lastColumn="0" w:noHBand="0" w:noVBand="1"/>
      </w:tblPr>
      <w:tblGrid>
        <w:gridCol w:w="6057"/>
        <w:gridCol w:w="1773"/>
        <w:gridCol w:w="1492"/>
      </w:tblGrid>
      <w:tr w:rsidR="00CE399B" w:rsidRPr="0083554F" w14:paraId="7AE586BA" w14:textId="77777777" w:rsidTr="004230B6">
        <w:tc>
          <w:tcPr>
            <w:tcW w:w="6057" w:type="dxa"/>
          </w:tcPr>
          <w:p w14:paraId="09BE9417" w14:textId="579B1E98" w:rsidR="007C0CF5" w:rsidRPr="0083554F" w:rsidRDefault="00C051FB" w:rsidP="004230B6">
            <w:pPr>
              <w:spacing w:before="100" w:beforeAutospacing="1" w:after="100" w:afterAutospacing="1"/>
              <w:rPr>
                <w:rFonts w:eastAsia="Times New Roman" w:cs="Times New Roman"/>
                <w:b/>
                <w:bCs/>
                <w:lang w:eastAsia="en-GB"/>
              </w:rPr>
            </w:pPr>
            <w:r w:rsidRPr="0083554F">
              <w:rPr>
                <w:rFonts w:ascii="Sylfaen" w:eastAsia="Times New Roman" w:hAnsi="Sylfaen" w:cs="Times New Roman"/>
                <w:b/>
                <w:bCs/>
                <w:lang w:val="ka-GE" w:eastAsia="en-GB"/>
              </w:rPr>
              <w:t>ძირითადი ამოცანები</w:t>
            </w:r>
          </w:p>
        </w:tc>
        <w:tc>
          <w:tcPr>
            <w:tcW w:w="1773" w:type="dxa"/>
          </w:tcPr>
          <w:p w14:paraId="6F43DE71" w14:textId="4B7DEEDF" w:rsidR="007C0CF5" w:rsidRPr="0083554F" w:rsidRDefault="00C051FB" w:rsidP="004230B6">
            <w:pPr>
              <w:spacing w:before="100" w:beforeAutospacing="1" w:after="100" w:afterAutospacing="1"/>
              <w:rPr>
                <w:rFonts w:eastAsia="Times New Roman" w:cs="Times New Roman"/>
                <w:b/>
                <w:bCs/>
                <w:lang w:eastAsia="en-GB"/>
              </w:rPr>
            </w:pPr>
            <w:r w:rsidRPr="0083554F">
              <w:rPr>
                <w:rFonts w:ascii="Sylfaen" w:eastAsia="Times New Roman" w:hAnsi="Sylfaen" w:cs="Times New Roman"/>
                <w:b/>
                <w:bCs/>
                <w:lang w:val="ka-GE" w:eastAsia="en-GB"/>
              </w:rPr>
              <w:t>ვადები</w:t>
            </w:r>
          </w:p>
        </w:tc>
        <w:tc>
          <w:tcPr>
            <w:tcW w:w="1492" w:type="dxa"/>
          </w:tcPr>
          <w:p w14:paraId="19B975B6" w14:textId="3B773D32" w:rsidR="007C0CF5" w:rsidRPr="0083554F" w:rsidRDefault="00394260" w:rsidP="004230B6">
            <w:pPr>
              <w:spacing w:before="100" w:beforeAutospacing="1" w:after="100" w:afterAutospacing="1"/>
              <w:rPr>
                <w:rFonts w:eastAsia="Times New Roman" w:cs="Times New Roman"/>
                <w:b/>
                <w:bCs/>
                <w:lang w:eastAsia="en-GB"/>
              </w:rPr>
            </w:pPr>
            <w:r w:rsidRPr="0083554F">
              <w:rPr>
                <w:rFonts w:ascii="Sylfaen" w:eastAsia="Times New Roman" w:hAnsi="Sylfaen" w:cs="Times New Roman"/>
                <w:b/>
                <w:bCs/>
                <w:lang w:val="ka-GE" w:eastAsia="en-GB"/>
              </w:rPr>
              <w:t>კავშირი სტრატეგიის ამოცანასთან</w:t>
            </w:r>
          </w:p>
        </w:tc>
      </w:tr>
      <w:tr w:rsidR="00CE399B" w:rsidRPr="0083554F" w14:paraId="6383916A" w14:textId="77777777" w:rsidTr="004230B6">
        <w:tc>
          <w:tcPr>
            <w:tcW w:w="6057" w:type="dxa"/>
          </w:tcPr>
          <w:p w14:paraId="31AA5ABA" w14:textId="7807052A" w:rsidR="00394260" w:rsidRPr="0083554F" w:rsidRDefault="00153EF7" w:rsidP="00971028">
            <w:pPr>
              <w:jc w:val="both"/>
              <w:rPr>
                <w:rFonts w:ascii="Sylfaen" w:hAnsi="Sylfaen"/>
                <w:lang w:val="ka-GE"/>
              </w:rPr>
            </w:pPr>
            <w:r w:rsidRPr="0083554F">
              <w:rPr>
                <w:rFonts w:ascii="Sylfaen" w:hAnsi="Sylfaen"/>
                <w:lang w:val="ka-GE"/>
              </w:rPr>
              <w:t>სხვა ორგანიზაციებთან ხელმოსაწერი ურთიერთგაგების მემორანდუმში შესატანი საკითხები:</w:t>
            </w:r>
          </w:p>
          <w:p w14:paraId="718B79D2" w14:textId="2AEB128D" w:rsidR="00153EF7" w:rsidRPr="0083554F" w:rsidRDefault="00D061D3" w:rsidP="00971028">
            <w:pPr>
              <w:pStyle w:val="ListParagraph"/>
              <w:numPr>
                <w:ilvl w:val="0"/>
                <w:numId w:val="59"/>
              </w:numPr>
              <w:jc w:val="both"/>
            </w:pPr>
            <w:r w:rsidRPr="0083554F">
              <w:rPr>
                <w:rFonts w:ascii="Sylfaen" w:hAnsi="Sylfaen"/>
                <w:lang w:val="ka-GE"/>
              </w:rPr>
              <w:t>შესაბამისი პარტნიორი ორგანიზაციების იდენტიფიცირება</w:t>
            </w:r>
            <w:r w:rsidR="00C7288C">
              <w:rPr>
                <w:rFonts w:ascii="Sylfaen" w:hAnsi="Sylfaen"/>
                <w:lang w:val="ka-GE"/>
              </w:rPr>
              <w:t>;</w:t>
            </w:r>
          </w:p>
          <w:p w14:paraId="5AC8D691" w14:textId="17336C6A" w:rsidR="007C0CF5" w:rsidRPr="0083554F" w:rsidRDefault="00AF24CA" w:rsidP="00AF24CA">
            <w:pPr>
              <w:pStyle w:val="ListParagraph"/>
              <w:numPr>
                <w:ilvl w:val="0"/>
                <w:numId w:val="59"/>
              </w:numPr>
              <w:jc w:val="both"/>
            </w:pPr>
            <w:r w:rsidRPr="0083554F">
              <w:rPr>
                <w:rFonts w:ascii="Sylfaen" w:hAnsi="Sylfaen"/>
                <w:lang w:val="ka-GE"/>
              </w:rPr>
              <w:t>სტრატეგიული ურთიერთგაგების მემორანდუმის პირობებზე მოლაპარაკება და შედგენა</w:t>
            </w:r>
            <w:r w:rsidR="00C7288C">
              <w:rPr>
                <w:rFonts w:ascii="Sylfaen" w:hAnsi="Sylfaen"/>
                <w:lang w:val="ka-GE"/>
              </w:rPr>
              <w:t>.</w:t>
            </w:r>
          </w:p>
        </w:tc>
        <w:tc>
          <w:tcPr>
            <w:tcW w:w="1773" w:type="dxa"/>
          </w:tcPr>
          <w:p w14:paraId="65DC6A91" w14:textId="2A46A1C9" w:rsidR="007C0CF5" w:rsidRPr="0083554F" w:rsidRDefault="007C0CF5" w:rsidP="004230B6">
            <w:pPr>
              <w:spacing w:before="100" w:beforeAutospacing="1" w:after="100" w:afterAutospacing="1"/>
              <w:rPr>
                <w:rFonts w:eastAsia="Times New Roman" w:cs="Times New Roman"/>
                <w:bCs/>
                <w:lang w:eastAsia="en-GB"/>
              </w:rPr>
            </w:pPr>
            <w:r w:rsidRPr="0083554F">
              <w:rPr>
                <w:rFonts w:eastAsia="Times New Roman" w:cs="Times New Roman"/>
                <w:bCs/>
                <w:lang w:eastAsia="en-GB"/>
              </w:rPr>
              <w:t xml:space="preserve">2018 </w:t>
            </w:r>
            <w:r w:rsidR="00845B4D" w:rsidRPr="0083554F">
              <w:rPr>
                <w:rFonts w:ascii="Sylfaen" w:eastAsia="Times New Roman" w:hAnsi="Sylfaen" w:cs="Times New Roman"/>
                <w:bCs/>
                <w:lang w:val="ka-GE" w:eastAsia="en-GB"/>
              </w:rPr>
              <w:t xml:space="preserve">წლის </w:t>
            </w:r>
            <w:r w:rsidR="00AF24CA" w:rsidRPr="0083554F">
              <w:rPr>
                <w:rFonts w:ascii="Sylfaen" w:eastAsia="Times New Roman" w:hAnsi="Sylfaen" w:cs="Times New Roman"/>
                <w:bCs/>
                <w:lang w:val="ka-GE" w:eastAsia="en-GB"/>
              </w:rPr>
              <w:t>ივნისიდან</w:t>
            </w:r>
          </w:p>
        </w:tc>
        <w:tc>
          <w:tcPr>
            <w:tcW w:w="1492" w:type="dxa"/>
          </w:tcPr>
          <w:p w14:paraId="53F11A1C" w14:textId="4E39759D" w:rsidR="007C0CF5" w:rsidRPr="0083554F" w:rsidRDefault="007C0CF5" w:rsidP="004230B6">
            <w:pPr>
              <w:spacing w:before="100" w:beforeAutospacing="1" w:after="100" w:afterAutospacing="1"/>
              <w:rPr>
                <w:rFonts w:eastAsia="Times New Roman" w:cs="Times New Roman"/>
                <w:bCs/>
                <w:lang w:eastAsia="en-GB"/>
              </w:rPr>
            </w:pPr>
            <w:r w:rsidRPr="0083554F">
              <w:rPr>
                <w:rFonts w:eastAsia="Times New Roman" w:cs="Times New Roman"/>
                <w:bCs/>
                <w:lang w:eastAsia="en-GB"/>
              </w:rPr>
              <w:t>1, 2, 3, 4</w:t>
            </w:r>
          </w:p>
        </w:tc>
      </w:tr>
      <w:tr w:rsidR="00CE399B" w:rsidRPr="0083554F" w14:paraId="38A2503F" w14:textId="77777777" w:rsidTr="004230B6">
        <w:tc>
          <w:tcPr>
            <w:tcW w:w="6057" w:type="dxa"/>
          </w:tcPr>
          <w:p w14:paraId="28C38BDA" w14:textId="4BA59520" w:rsidR="007C50C8" w:rsidRPr="0083554F" w:rsidRDefault="009352E7" w:rsidP="007C0CF5">
            <w:pPr>
              <w:jc w:val="both"/>
            </w:pPr>
            <w:r w:rsidRPr="0083554F">
              <w:rPr>
                <w:rFonts w:ascii="Sylfaen" w:hAnsi="Sylfaen"/>
                <w:lang w:val="ka-GE"/>
              </w:rPr>
              <w:t>სამაუწყებლო  ტრენინგისა და</w:t>
            </w:r>
            <w:r w:rsidR="00CE399B" w:rsidRPr="0083554F">
              <w:rPr>
                <w:rFonts w:ascii="Sylfaen" w:hAnsi="Sylfaen"/>
                <w:lang w:val="ka-GE"/>
              </w:rPr>
              <w:t xml:space="preserve"> სასწავლო სამუშაოების მომზადება </w:t>
            </w:r>
          </w:p>
        </w:tc>
        <w:tc>
          <w:tcPr>
            <w:tcW w:w="1773" w:type="dxa"/>
          </w:tcPr>
          <w:p w14:paraId="70D8FAF7" w14:textId="72B9539D" w:rsidR="007C50C8" w:rsidRPr="0083554F" w:rsidRDefault="007C50C8" w:rsidP="00BA7A3B">
            <w:pPr>
              <w:spacing w:before="100" w:beforeAutospacing="1" w:after="100" w:afterAutospacing="1"/>
              <w:rPr>
                <w:rFonts w:eastAsia="Times New Roman" w:cs="Times New Roman"/>
                <w:bCs/>
                <w:lang w:eastAsia="en-GB"/>
              </w:rPr>
            </w:pPr>
            <w:r w:rsidRPr="0083554F">
              <w:rPr>
                <w:rFonts w:eastAsia="Times New Roman" w:cs="Times New Roman"/>
                <w:bCs/>
                <w:lang w:eastAsia="en-GB"/>
              </w:rPr>
              <w:t>2018</w:t>
            </w:r>
            <w:r w:rsidR="00CE399B" w:rsidRPr="0083554F">
              <w:rPr>
                <w:rFonts w:ascii="Sylfaen" w:eastAsia="Times New Roman" w:hAnsi="Sylfaen" w:cs="Times New Roman"/>
                <w:bCs/>
                <w:lang w:val="ka-GE" w:eastAsia="en-GB"/>
              </w:rPr>
              <w:t xml:space="preserve"> წლის შემოდგომიდან</w:t>
            </w:r>
          </w:p>
        </w:tc>
        <w:tc>
          <w:tcPr>
            <w:tcW w:w="1492" w:type="dxa"/>
          </w:tcPr>
          <w:p w14:paraId="4F20CE97" w14:textId="5B6AFAF6" w:rsidR="007C50C8" w:rsidRPr="0083554F" w:rsidRDefault="007C50C8" w:rsidP="004230B6">
            <w:pPr>
              <w:spacing w:before="100" w:beforeAutospacing="1" w:after="100" w:afterAutospacing="1"/>
              <w:rPr>
                <w:rFonts w:eastAsia="Times New Roman" w:cs="Times New Roman"/>
                <w:bCs/>
                <w:lang w:eastAsia="en-GB"/>
              </w:rPr>
            </w:pPr>
            <w:r w:rsidRPr="0083554F">
              <w:rPr>
                <w:rFonts w:eastAsia="Times New Roman" w:cs="Times New Roman"/>
                <w:bCs/>
                <w:lang w:eastAsia="en-GB"/>
              </w:rPr>
              <w:t xml:space="preserve">1, 2, 3, </w:t>
            </w:r>
          </w:p>
        </w:tc>
      </w:tr>
      <w:tr w:rsidR="004230B6" w:rsidRPr="0083554F" w14:paraId="7F6FB8CE" w14:textId="77777777" w:rsidTr="004230B6">
        <w:tc>
          <w:tcPr>
            <w:tcW w:w="6057" w:type="dxa"/>
          </w:tcPr>
          <w:p w14:paraId="365CB0AC" w14:textId="09A3D266" w:rsidR="004230B6" w:rsidRPr="0083554F" w:rsidRDefault="004230B6" w:rsidP="004230B6">
            <w:pPr>
              <w:jc w:val="both"/>
            </w:pPr>
            <w:r w:rsidRPr="0083554F">
              <w:rPr>
                <w:rFonts w:ascii="Sylfaen" w:hAnsi="Sylfaen"/>
                <w:lang w:val="ka-GE"/>
              </w:rPr>
              <w:t>სოციალური რეკლამ</w:t>
            </w:r>
            <w:r w:rsidR="00C0549E" w:rsidRPr="0083554F">
              <w:rPr>
                <w:rFonts w:ascii="Sylfaen" w:hAnsi="Sylfaen"/>
                <w:lang w:val="ka-GE"/>
              </w:rPr>
              <w:t>ის მომზადება და</w:t>
            </w:r>
            <w:r w:rsidRPr="0083554F">
              <w:rPr>
                <w:rFonts w:ascii="Sylfaen" w:hAnsi="Sylfaen"/>
                <w:lang w:val="ka-GE"/>
              </w:rPr>
              <w:t xml:space="preserve"> ჩვენება </w:t>
            </w:r>
          </w:p>
        </w:tc>
        <w:tc>
          <w:tcPr>
            <w:tcW w:w="1773" w:type="dxa"/>
          </w:tcPr>
          <w:p w14:paraId="1CF29499" w14:textId="3AEA95F9" w:rsidR="004230B6" w:rsidRPr="0083554F" w:rsidRDefault="004230B6" w:rsidP="004230B6">
            <w:pPr>
              <w:spacing w:before="100" w:beforeAutospacing="1" w:after="100" w:afterAutospacing="1"/>
              <w:rPr>
                <w:rFonts w:eastAsia="Times New Roman" w:cs="Times New Roman"/>
                <w:bCs/>
                <w:lang w:eastAsia="en-GB"/>
              </w:rPr>
            </w:pPr>
            <w:r w:rsidRPr="0083554F">
              <w:rPr>
                <w:rFonts w:eastAsia="Times New Roman" w:cs="Times New Roman"/>
                <w:bCs/>
                <w:lang w:eastAsia="en-GB"/>
              </w:rPr>
              <w:t>2018</w:t>
            </w:r>
            <w:r w:rsidRPr="0083554F">
              <w:rPr>
                <w:rFonts w:ascii="Sylfaen" w:eastAsia="Times New Roman" w:hAnsi="Sylfaen" w:cs="Times New Roman"/>
                <w:bCs/>
                <w:lang w:val="ka-GE" w:eastAsia="en-GB"/>
              </w:rPr>
              <w:t xml:space="preserve"> წლის შემოდგომიდან</w:t>
            </w:r>
          </w:p>
        </w:tc>
        <w:tc>
          <w:tcPr>
            <w:tcW w:w="1492" w:type="dxa"/>
          </w:tcPr>
          <w:p w14:paraId="213B6A74" w14:textId="25AD7E9E" w:rsidR="004230B6" w:rsidRPr="0083554F" w:rsidRDefault="004230B6" w:rsidP="004230B6">
            <w:pPr>
              <w:spacing w:before="100" w:beforeAutospacing="1" w:after="100" w:afterAutospacing="1"/>
              <w:rPr>
                <w:rFonts w:eastAsia="Times New Roman" w:cs="Times New Roman"/>
                <w:bCs/>
                <w:lang w:eastAsia="en-GB"/>
              </w:rPr>
            </w:pPr>
            <w:r w:rsidRPr="0083554F">
              <w:rPr>
                <w:rFonts w:eastAsia="Times New Roman" w:cs="Times New Roman"/>
                <w:bCs/>
                <w:lang w:eastAsia="en-GB"/>
              </w:rPr>
              <w:t xml:space="preserve">1, 2, 3, </w:t>
            </w:r>
          </w:p>
        </w:tc>
      </w:tr>
      <w:tr w:rsidR="004230B6" w:rsidRPr="0083554F" w14:paraId="64583BF5" w14:textId="77777777" w:rsidTr="004230B6">
        <w:tc>
          <w:tcPr>
            <w:tcW w:w="6057" w:type="dxa"/>
          </w:tcPr>
          <w:p w14:paraId="089E3C05" w14:textId="4D6C006E" w:rsidR="004230B6" w:rsidRPr="0083554F" w:rsidRDefault="004230B6" w:rsidP="00E27CAB">
            <w:pPr>
              <w:jc w:val="both"/>
            </w:pPr>
            <w:r w:rsidRPr="0083554F">
              <w:rPr>
                <w:rFonts w:ascii="Sylfaen" w:hAnsi="Sylfaen"/>
                <w:lang w:val="ka-GE"/>
              </w:rPr>
              <w:t xml:space="preserve">ტელე და რადიო </w:t>
            </w:r>
            <w:r w:rsidR="006260F6" w:rsidRPr="0083554F">
              <w:rPr>
                <w:rFonts w:ascii="Sylfaen" w:hAnsi="Sylfaen"/>
                <w:lang w:val="ka-GE"/>
              </w:rPr>
              <w:t>პროგრამების</w:t>
            </w:r>
            <w:r w:rsidRPr="0083554F">
              <w:rPr>
                <w:rFonts w:ascii="Sylfaen" w:hAnsi="Sylfaen"/>
                <w:lang w:val="ka-GE"/>
              </w:rPr>
              <w:t xml:space="preserve"> </w:t>
            </w:r>
            <w:r w:rsidR="00A64A24" w:rsidRPr="0083554F">
              <w:rPr>
                <w:rFonts w:ascii="Sylfaen" w:hAnsi="Sylfaen"/>
                <w:lang w:val="ka-GE"/>
              </w:rPr>
              <w:t xml:space="preserve">სამაუწყებლო </w:t>
            </w:r>
            <w:r w:rsidR="007263F8" w:rsidRPr="0083554F">
              <w:rPr>
                <w:rFonts w:ascii="Sylfaen" w:hAnsi="Sylfaen"/>
                <w:lang w:val="ka-GE"/>
              </w:rPr>
              <w:t xml:space="preserve">პროგრამაში </w:t>
            </w:r>
            <w:r w:rsidRPr="0083554F">
              <w:rPr>
                <w:rFonts w:ascii="Sylfaen" w:hAnsi="Sylfaen"/>
                <w:lang w:val="ka-GE"/>
              </w:rPr>
              <w:t xml:space="preserve">განთავსება, რაც შემუშავებულია </w:t>
            </w:r>
            <w:r w:rsidR="00E85A55" w:rsidRPr="0083554F">
              <w:rPr>
                <w:rFonts w:ascii="Sylfaen" w:hAnsi="Sylfaen"/>
                <w:lang w:val="ka-GE"/>
              </w:rPr>
              <w:t xml:space="preserve">მედია წიგნიერების </w:t>
            </w:r>
            <w:r w:rsidR="00E27CAB" w:rsidRPr="0083554F">
              <w:rPr>
                <w:rFonts w:ascii="Sylfaen" w:hAnsi="Sylfaen"/>
                <w:lang w:val="ka-GE"/>
              </w:rPr>
              <w:t xml:space="preserve">განვითარების </w:t>
            </w:r>
            <w:r w:rsidR="006260F6" w:rsidRPr="0083554F">
              <w:rPr>
                <w:rFonts w:ascii="Sylfaen" w:hAnsi="Sylfaen"/>
                <w:lang w:val="ka-GE"/>
              </w:rPr>
              <w:t>მიზნებისთვის</w:t>
            </w:r>
          </w:p>
        </w:tc>
        <w:tc>
          <w:tcPr>
            <w:tcW w:w="1773" w:type="dxa"/>
          </w:tcPr>
          <w:p w14:paraId="397150FA" w14:textId="0CF6C630" w:rsidR="004230B6" w:rsidRPr="0083554F" w:rsidRDefault="004230B6" w:rsidP="004230B6">
            <w:pPr>
              <w:spacing w:before="100" w:beforeAutospacing="1" w:after="100" w:afterAutospacing="1"/>
              <w:rPr>
                <w:rFonts w:eastAsia="Times New Roman" w:cs="Times New Roman"/>
                <w:bCs/>
                <w:lang w:eastAsia="en-GB"/>
              </w:rPr>
            </w:pPr>
            <w:r w:rsidRPr="0083554F">
              <w:rPr>
                <w:rFonts w:eastAsia="Times New Roman" w:cs="Times New Roman"/>
                <w:bCs/>
                <w:lang w:eastAsia="en-GB"/>
              </w:rPr>
              <w:t>2018</w:t>
            </w:r>
            <w:r w:rsidRPr="0083554F">
              <w:rPr>
                <w:rFonts w:ascii="Sylfaen" w:eastAsia="Times New Roman" w:hAnsi="Sylfaen" w:cs="Times New Roman"/>
                <w:bCs/>
                <w:lang w:val="ka-GE" w:eastAsia="en-GB"/>
              </w:rPr>
              <w:t xml:space="preserve"> წლის შემოდგომიდან</w:t>
            </w:r>
          </w:p>
        </w:tc>
        <w:tc>
          <w:tcPr>
            <w:tcW w:w="1492" w:type="dxa"/>
          </w:tcPr>
          <w:p w14:paraId="4B3C5366" w14:textId="41FFF078" w:rsidR="004230B6" w:rsidRPr="0083554F" w:rsidRDefault="004230B6" w:rsidP="004230B6">
            <w:pPr>
              <w:spacing w:before="100" w:beforeAutospacing="1" w:after="100" w:afterAutospacing="1"/>
              <w:rPr>
                <w:rFonts w:ascii="Sylfaen" w:eastAsia="Times New Roman" w:hAnsi="Sylfaen" w:cs="Times New Roman"/>
                <w:bCs/>
                <w:lang w:val="ka-GE" w:eastAsia="en-GB"/>
              </w:rPr>
            </w:pPr>
            <w:r w:rsidRPr="0083554F">
              <w:rPr>
                <w:rFonts w:eastAsia="Times New Roman" w:cs="Times New Roman"/>
                <w:bCs/>
                <w:lang w:eastAsia="en-GB"/>
              </w:rPr>
              <w:t xml:space="preserve">1, 2, 3, </w:t>
            </w:r>
          </w:p>
        </w:tc>
      </w:tr>
      <w:tr w:rsidR="004230B6" w:rsidRPr="0083554F" w14:paraId="0E08B695" w14:textId="77777777" w:rsidTr="004230B6">
        <w:tc>
          <w:tcPr>
            <w:tcW w:w="6057" w:type="dxa"/>
          </w:tcPr>
          <w:p w14:paraId="09CDA2EC" w14:textId="455D4BD9" w:rsidR="004230B6" w:rsidRPr="0083554F" w:rsidRDefault="006260F6" w:rsidP="004230B6">
            <w:pPr>
              <w:jc w:val="both"/>
            </w:pPr>
            <w:r w:rsidRPr="0083554F">
              <w:rPr>
                <w:rFonts w:ascii="Sylfaen" w:hAnsi="Sylfaen"/>
                <w:lang w:val="ka-GE"/>
              </w:rPr>
              <w:t>კონფერენციებისა და სხვა შესაბამისი ღონისძიებების მოწყობა/ჩატარება</w:t>
            </w:r>
          </w:p>
        </w:tc>
        <w:tc>
          <w:tcPr>
            <w:tcW w:w="1773" w:type="dxa"/>
          </w:tcPr>
          <w:p w14:paraId="30EFDBED" w14:textId="7ECC3A2F" w:rsidR="004230B6" w:rsidRPr="0083554F" w:rsidRDefault="004230B6" w:rsidP="004230B6">
            <w:pPr>
              <w:spacing w:before="100" w:beforeAutospacing="1" w:after="100" w:afterAutospacing="1"/>
              <w:rPr>
                <w:rFonts w:eastAsia="Times New Roman" w:cs="Times New Roman"/>
                <w:bCs/>
                <w:lang w:eastAsia="en-GB"/>
              </w:rPr>
            </w:pPr>
            <w:r w:rsidRPr="0083554F">
              <w:rPr>
                <w:rFonts w:eastAsia="Times New Roman" w:cs="Times New Roman"/>
                <w:bCs/>
                <w:lang w:eastAsia="en-GB"/>
              </w:rPr>
              <w:t>2018</w:t>
            </w:r>
            <w:r w:rsidRPr="0083554F">
              <w:rPr>
                <w:rFonts w:ascii="Sylfaen" w:eastAsia="Times New Roman" w:hAnsi="Sylfaen" w:cs="Times New Roman"/>
                <w:bCs/>
                <w:lang w:val="ka-GE" w:eastAsia="en-GB"/>
              </w:rPr>
              <w:t xml:space="preserve"> წლის შემოდგომიდან</w:t>
            </w:r>
          </w:p>
        </w:tc>
        <w:tc>
          <w:tcPr>
            <w:tcW w:w="1492" w:type="dxa"/>
          </w:tcPr>
          <w:p w14:paraId="7CD4E2AB" w14:textId="0C014C59" w:rsidR="004230B6" w:rsidRPr="0083554F" w:rsidRDefault="004230B6" w:rsidP="004230B6">
            <w:pPr>
              <w:spacing w:before="100" w:beforeAutospacing="1" w:after="100" w:afterAutospacing="1"/>
              <w:rPr>
                <w:rFonts w:eastAsia="Times New Roman" w:cs="Times New Roman"/>
                <w:bCs/>
                <w:lang w:eastAsia="en-GB"/>
              </w:rPr>
            </w:pPr>
            <w:r w:rsidRPr="0083554F">
              <w:rPr>
                <w:rFonts w:eastAsia="Times New Roman" w:cs="Times New Roman"/>
                <w:bCs/>
                <w:lang w:eastAsia="en-GB"/>
              </w:rPr>
              <w:t>1, 2, 3, 4</w:t>
            </w:r>
          </w:p>
        </w:tc>
      </w:tr>
      <w:tr w:rsidR="004230B6" w:rsidRPr="0083554F" w14:paraId="1FD46920" w14:textId="77777777" w:rsidTr="004230B6">
        <w:tc>
          <w:tcPr>
            <w:tcW w:w="6057" w:type="dxa"/>
          </w:tcPr>
          <w:p w14:paraId="30525B08" w14:textId="0B0D4475" w:rsidR="004230B6" w:rsidRPr="0083554F" w:rsidRDefault="00845876" w:rsidP="00541B74">
            <w:pPr>
              <w:jc w:val="both"/>
            </w:pPr>
            <w:r w:rsidRPr="0083554F">
              <w:rPr>
                <w:rFonts w:ascii="Sylfaen" w:hAnsi="Sylfaen"/>
                <w:lang w:val="ka-GE"/>
              </w:rPr>
              <w:t>სათანადო სახსრების გამოყოფა კომისიის ბიუჯეტი</w:t>
            </w:r>
            <w:r w:rsidR="00BF2E6B" w:rsidRPr="0083554F">
              <w:rPr>
                <w:rFonts w:ascii="Sylfaen" w:hAnsi="Sylfaen"/>
                <w:lang w:val="ka-GE"/>
              </w:rPr>
              <w:t>დან</w:t>
            </w:r>
            <w:r w:rsidRPr="0083554F">
              <w:rPr>
                <w:rFonts w:ascii="Sylfaen" w:hAnsi="Sylfaen"/>
                <w:lang w:val="ka-GE"/>
              </w:rPr>
              <w:t xml:space="preserve">, გრანტების მოპოვება და დაფინანსების სხვა წყაროების მოძიება მედია წიგნიერების </w:t>
            </w:r>
            <w:r w:rsidR="00BF2E6B" w:rsidRPr="0083554F">
              <w:rPr>
                <w:rFonts w:ascii="Sylfaen" w:hAnsi="Sylfaen"/>
                <w:lang w:val="ka-GE"/>
              </w:rPr>
              <w:t xml:space="preserve">განვითარების მიზნით </w:t>
            </w:r>
            <w:r w:rsidRPr="0083554F">
              <w:rPr>
                <w:rFonts w:ascii="Sylfaen" w:hAnsi="Sylfaen"/>
                <w:lang w:val="ka-GE"/>
              </w:rPr>
              <w:t xml:space="preserve">ჩასატარებელი ღონისძიებისა და </w:t>
            </w:r>
            <w:bookmarkStart w:id="1" w:name="_GoBack"/>
            <w:bookmarkEnd w:id="1"/>
            <w:r w:rsidRPr="0083554F">
              <w:rPr>
                <w:rFonts w:ascii="Sylfaen" w:hAnsi="Sylfaen"/>
                <w:lang w:val="ka-GE"/>
              </w:rPr>
              <w:t>პროგრამებისთვის</w:t>
            </w:r>
          </w:p>
        </w:tc>
        <w:tc>
          <w:tcPr>
            <w:tcW w:w="1773" w:type="dxa"/>
          </w:tcPr>
          <w:p w14:paraId="627B1E4B" w14:textId="040AD71E" w:rsidR="004230B6" w:rsidRPr="0083554F" w:rsidRDefault="004230B6" w:rsidP="004230B6">
            <w:pPr>
              <w:spacing w:before="100" w:beforeAutospacing="1" w:after="100" w:afterAutospacing="1"/>
              <w:rPr>
                <w:rFonts w:eastAsia="Times New Roman" w:cs="Times New Roman"/>
                <w:bCs/>
                <w:lang w:eastAsia="en-GB"/>
              </w:rPr>
            </w:pPr>
            <w:r w:rsidRPr="0083554F">
              <w:rPr>
                <w:rFonts w:eastAsia="Times New Roman" w:cs="Times New Roman"/>
                <w:bCs/>
                <w:lang w:eastAsia="en-GB"/>
              </w:rPr>
              <w:t>2018</w:t>
            </w:r>
            <w:r w:rsidRPr="0083554F">
              <w:rPr>
                <w:rFonts w:ascii="Sylfaen" w:eastAsia="Times New Roman" w:hAnsi="Sylfaen" w:cs="Times New Roman"/>
                <w:bCs/>
                <w:lang w:val="ka-GE" w:eastAsia="en-GB"/>
              </w:rPr>
              <w:t xml:space="preserve"> წლის შემოდგომიდან</w:t>
            </w:r>
          </w:p>
        </w:tc>
        <w:tc>
          <w:tcPr>
            <w:tcW w:w="1492" w:type="dxa"/>
          </w:tcPr>
          <w:p w14:paraId="2845FBAA" w14:textId="7E9CC45E" w:rsidR="004230B6" w:rsidRPr="0083554F" w:rsidRDefault="004230B6" w:rsidP="004230B6">
            <w:pPr>
              <w:spacing w:before="100" w:beforeAutospacing="1" w:after="100" w:afterAutospacing="1"/>
              <w:rPr>
                <w:rFonts w:eastAsia="Times New Roman" w:cs="Times New Roman"/>
                <w:bCs/>
                <w:lang w:eastAsia="en-GB"/>
              </w:rPr>
            </w:pPr>
            <w:r w:rsidRPr="0083554F">
              <w:rPr>
                <w:rFonts w:eastAsia="Times New Roman" w:cs="Times New Roman"/>
                <w:bCs/>
                <w:lang w:eastAsia="en-GB"/>
              </w:rPr>
              <w:t xml:space="preserve">1, </w:t>
            </w:r>
          </w:p>
        </w:tc>
      </w:tr>
    </w:tbl>
    <w:p w14:paraId="5535C0E7" w14:textId="2CEC8AB4" w:rsidR="004F7412" w:rsidRPr="0083554F" w:rsidRDefault="004F7412" w:rsidP="004F7412"/>
    <w:p w14:paraId="58261587" w14:textId="77777777" w:rsidR="00971028" w:rsidRPr="0083554F" w:rsidRDefault="00971028">
      <w:pPr>
        <w:rPr>
          <w:b/>
        </w:rPr>
      </w:pPr>
      <w:r w:rsidRPr="0083554F">
        <w:rPr>
          <w:b/>
        </w:rPr>
        <w:br w:type="page"/>
      </w:r>
    </w:p>
    <w:p w14:paraId="0A364134" w14:textId="4F921D19" w:rsidR="004F7412" w:rsidRPr="0083554F" w:rsidRDefault="007C50C8" w:rsidP="004F7412">
      <w:pPr>
        <w:rPr>
          <w:b/>
        </w:rPr>
      </w:pPr>
      <w:r w:rsidRPr="0083554F">
        <w:rPr>
          <w:b/>
        </w:rPr>
        <w:t>2.5</w:t>
      </w:r>
      <w:r w:rsidR="004F7412" w:rsidRPr="0083554F">
        <w:rPr>
          <w:b/>
        </w:rPr>
        <w:tab/>
      </w:r>
      <w:r w:rsidR="00C57885" w:rsidRPr="0083554F">
        <w:rPr>
          <w:rFonts w:ascii="Sylfaen" w:hAnsi="Sylfaen"/>
          <w:b/>
          <w:lang w:val="ka-GE"/>
        </w:rPr>
        <w:t>მედია წიგნიერების შესახებ ანგარიშგება</w:t>
      </w:r>
    </w:p>
    <w:p w14:paraId="0ED6A0D2" w14:textId="2271F7A7" w:rsidR="008C24C7" w:rsidRPr="0083554F" w:rsidRDefault="00985367" w:rsidP="004119EC">
      <w:pPr>
        <w:jc w:val="both"/>
        <w:rPr>
          <w:rFonts w:ascii="Sylfaen" w:hAnsi="Sylfaen"/>
          <w:lang w:val="ka-GE"/>
        </w:rPr>
      </w:pPr>
      <w:r w:rsidRPr="0083554F">
        <w:rPr>
          <w:rFonts w:ascii="Sylfaen" w:hAnsi="Sylfaen"/>
          <w:lang w:val="ka-GE"/>
        </w:rPr>
        <w:t>„</w:t>
      </w:r>
      <w:r w:rsidR="008C24C7" w:rsidRPr="0083554F">
        <w:rPr>
          <w:rFonts w:ascii="Sylfaen" w:hAnsi="Sylfaen"/>
          <w:lang w:val="ka-GE"/>
        </w:rPr>
        <w:t>მაუწყებლობის შესახებ</w:t>
      </w:r>
      <w:r w:rsidRPr="0083554F">
        <w:rPr>
          <w:rFonts w:ascii="Sylfaen" w:hAnsi="Sylfaen"/>
          <w:lang w:val="ka-GE"/>
        </w:rPr>
        <w:t>“ საქართველოს</w:t>
      </w:r>
      <w:r w:rsidR="008C24C7" w:rsidRPr="0083554F">
        <w:rPr>
          <w:rFonts w:ascii="Sylfaen" w:hAnsi="Sylfaen"/>
          <w:lang w:val="ka-GE"/>
        </w:rPr>
        <w:t xml:space="preserve"> კანონის შესაბამისად კომისია ვალდებულია, შეადგინოს ანგარიში მედია წიგნიერების შესახებ, სადაც </w:t>
      </w:r>
      <w:r w:rsidRPr="0083554F">
        <w:rPr>
          <w:rFonts w:ascii="Sylfaen" w:hAnsi="Sylfaen"/>
          <w:lang w:val="ka-GE"/>
        </w:rPr>
        <w:t xml:space="preserve">წარმოდგენილი და </w:t>
      </w:r>
      <w:r w:rsidR="008C24C7" w:rsidRPr="0083554F">
        <w:rPr>
          <w:rFonts w:ascii="Sylfaen" w:hAnsi="Sylfaen"/>
          <w:lang w:val="ka-GE"/>
        </w:rPr>
        <w:t xml:space="preserve"> გაანალიზებული იქნება </w:t>
      </w:r>
      <w:r w:rsidRPr="0083554F">
        <w:rPr>
          <w:rFonts w:ascii="Sylfaen" w:hAnsi="Sylfaen"/>
          <w:lang w:val="ka-GE"/>
        </w:rPr>
        <w:t xml:space="preserve">არსებული გამოწვევები და </w:t>
      </w:r>
      <w:r w:rsidR="008C24C7" w:rsidRPr="0083554F">
        <w:rPr>
          <w:rFonts w:ascii="Sylfaen" w:hAnsi="Sylfaen"/>
          <w:lang w:val="ka-GE"/>
        </w:rPr>
        <w:t xml:space="preserve">ჩატარებული სამუშაოები მედია წიგნიერების </w:t>
      </w:r>
      <w:r w:rsidRPr="0083554F">
        <w:rPr>
          <w:rFonts w:ascii="Sylfaen" w:hAnsi="Sylfaen"/>
          <w:lang w:val="ka-GE"/>
        </w:rPr>
        <w:t>განვითარების მხრივ.</w:t>
      </w:r>
      <w:r w:rsidR="008C24C7" w:rsidRPr="0083554F">
        <w:rPr>
          <w:rFonts w:ascii="Sylfaen" w:hAnsi="Sylfaen"/>
          <w:lang w:val="ka-GE"/>
        </w:rPr>
        <w:t xml:space="preserve"> </w:t>
      </w:r>
      <w:r w:rsidR="00EC38EE" w:rsidRPr="0083554F">
        <w:rPr>
          <w:rFonts w:ascii="Sylfaen" w:hAnsi="Sylfaen"/>
          <w:lang w:val="ka-GE"/>
        </w:rPr>
        <w:t xml:space="preserve">ცხრილში 6 აღწერილია რამდენიმე ძირითადი ამოცანა. </w:t>
      </w:r>
    </w:p>
    <w:p w14:paraId="1A92AC46" w14:textId="0B9762D4" w:rsidR="007C50C8" w:rsidRPr="0083554F" w:rsidRDefault="00EC38EE" w:rsidP="00971028">
      <w:pPr>
        <w:pStyle w:val="Caption"/>
        <w:keepNext/>
        <w:rPr>
          <w:lang w:val="ka-GE"/>
        </w:rPr>
      </w:pPr>
      <w:r w:rsidRPr="0083554F">
        <w:rPr>
          <w:rFonts w:ascii="Sylfaen" w:hAnsi="Sylfaen"/>
          <w:lang w:val="ka-GE"/>
        </w:rPr>
        <w:t>ცხრილი</w:t>
      </w:r>
      <w:r w:rsidR="00BA7A3B" w:rsidRPr="0083554F">
        <w:rPr>
          <w:lang w:val="ka-GE"/>
        </w:rPr>
        <w:t xml:space="preserve"> 6: </w:t>
      </w:r>
      <w:r w:rsidR="00C361C0" w:rsidRPr="0083554F">
        <w:rPr>
          <w:rFonts w:ascii="Sylfaen" w:hAnsi="Sylfaen"/>
          <w:lang w:val="ka-GE"/>
        </w:rPr>
        <w:t>მედია</w:t>
      </w:r>
      <w:r w:rsidR="00E638B2" w:rsidRPr="0083554F">
        <w:rPr>
          <w:rFonts w:ascii="Sylfaen" w:hAnsi="Sylfaen"/>
          <w:lang w:val="ka-GE"/>
        </w:rPr>
        <w:t xml:space="preserve"> </w:t>
      </w:r>
      <w:r w:rsidR="00C361C0" w:rsidRPr="0083554F">
        <w:rPr>
          <w:rFonts w:ascii="Sylfaen" w:hAnsi="Sylfaen"/>
          <w:lang w:val="ka-GE"/>
        </w:rPr>
        <w:t xml:space="preserve">წიგნიერების </w:t>
      </w:r>
      <w:r w:rsidR="00942EDF" w:rsidRPr="0083554F">
        <w:rPr>
          <w:rFonts w:ascii="Sylfaen" w:hAnsi="Sylfaen"/>
          <w:lang w:val="ka-GE"/>
        </w:rPr>
        <w:t xml:space="preserve">განვითარების ხელშეწყობისათვის </w:t>
      </w:r>
      <w:r w:rsidR="00C361C0" w:rsidRPr="0083554F">
        <w:rPr>
          <w:rFonts w:ascii="Sylfaen" w:hAnsi="Sylfaen"/>
          <w:lang w:val="ka-GE"/>
        </w:rPr>
        <w:t>კომისიისათვის ხელმისაწვდომი მექანიზმების გამოყენებ</w:t>
      </w:r>
      <w:r w:rsidR="00E638B2" w:rsidRPr="0083554F">
        <w:rPr>
          <w:rFonts w:ascii="Sylfaen" w:hAnsi="Sylfaen"/>
          <w:lang w:val="ka-GE"/>
        </w:rPr>
        <w:t xml:space="preserve">ასთან დაკავშირებული ძირითადი ამოცანები </w:t>
      </w:r>
    </w:p>
    <w:tbl>
      <w:tblPr>
        <w:tblStyle w:val="TableGrid"/>
        <w:tblW w:w="9322" w:type="dxa"/>
        <w:tblLook w:val="04A0" w:firstRow="1" w:lastRow="0" w:firstColumn="1" w:lastColumn="0" w:noHBand="0" w:noVBand="1"/>
      </w:tblPr>
      <w:tblGrid>
        <w:gridCol w:w="6406"/>
        <w:gridCol w:w="1299"/>
        <w:gridCol w:w="1617"/>
      </w:tblGrid>
      <w:tr w:rsidR="0094443D" w:rsidRPr="0083554F" w14:paraId="4004CB36" w14:textId="77777777" w:rsidTr="004230B6">
        <w:tc>
          <w:tcPr>
            <w:tcW w:w="7054" w:type="dxa"/>
          </w:tcPr>
          <w:p w14:paraId="7C5A78B4" w14:textId="61B007B1" w:rsidR="007C50C8" w:rsidRPr="0083554F" w:rsidRDefault="00E638B2" w:rsidP="004230B6">
            <w:pPr>
              <w:spacing w:before="100" w:beforeAutospacing="1" w:after="100" w:afterAutospacing="1"/>
              <w:rPr>
                <w:rFonts w:eastAsia="Times New Roman" w:cs="Times New Roman"/>
                <w:b/>
                <w:bCs/>
                <w:lang w:eastAsia="en-GB"/>
              </w:rPr>
            </w:pPr>
            <w:r w:rsidRPr="0083554F">
              <w:rPr>
                <w:rFonts w:ascii="Sylfaen" w:eastAsia="Times New Roman" w:hAnsi="Sylfaen" w:cs="Times New Roman"/>
                <w:b/>
                <w:bCs/>
                <w:lang w:val="ka-GE" w:eastAsia="en-GB"/>
              </w:rPr>
              <w:t>ძირითადი ამოცანები</w:t>
            </w:r>
          </w:p>
        </w:tc>
        <w:tc>
          <w:tcPr>
            <w:tcW w:w="1276" w:type="dxa"/>
          </w:tcPr>
          <w:p w14:paraId="35D58D66" w14:textId="61DD0471" w:rsidR="007C50C8" w:rsidRPr="0083554F" w:rsidRDefault="00323DF4" w:rsidP="004230B6">
            <w:pPr>
              <w:spacing w:before="100" w:beforeAutospacing="1" w:after="100" w:afterAutospacing="1"/>
              <w:rPr>
                <w:rFonts w:eastAsia="Times New Roman" w:cs="Times New Roman"/>
                <w:b/>
                <w:bCs/>
                <w:lang w:eastAsia="en-GB"/>
              </w:rPr>
            </w:pPr>
            <w:r w:rsidRPr="0083554F">
              <w:rPr>
                <w:rFonts w:ascii="Sylfaen" w:eastAsia="Times New Roman" w:hAnsi="Sylfaen" w:cs="Times New Roman"/>
                <w:b/>
                <w:bCs/>
                <w:lang w:val="ka-GE" w:eastAsia="en-GB"/>
              </w:rPr>
              <w:t>ვადები</w:t>
            </w:r>
          </w:p>
        </w:tc>
        <w:tc>
          <w:tcPr>
            <w:tcW w:w="992" w:type="dxa"/>
          </w:tcPr>
          <w:p w14:paraId="5C9E4D35" w14:textId="72F2520C" w:rsidR="007C50C8" w:rsidRPr="0083554F" w:rsidRDefault="00F659B3" w:rsidP="004230B6">
            <w:pPr>
              <w:spacing w:before="100" w:beforeAutospacing="1" w:after="100" w:afterAutospacing="1"/>
              <w:rPr>
                <w:rFonts w:eastAsia="Times New Roman" w:cs="Times New Roman"/>
                <w:b/>
                <w:bCs/>
                <w:lang w:eastAsia="en-GB"/>
              </w:rPr>
            </w:pPr>
            <w:r w:rsidRPr="0083554F">
              <w:rPr>
                <w:rFonts w:ascii="Sylfaen" w:eastAsia="Times New Roman" w:hAnsi="Sylfaen" w:cs="Times New Roman"/>
                <w:b/>
                <w:bCs/>
                <w:lang w:val="ka-GE" w:eastAsia="en-GB"/>
              </w:rPr>
              <w:t>კავშირი სტრატეგიულ ამოცანასთან</w:t>
            </w:r>
          </w:p>
        </w:tc>
      </w:tr>
      <w:tr w:rsidR="0094443D" w:rsidRPr="0083554F" w14:paraId="78C8FD42" w14:textId="77777777" w:rsidTr="004230B6">
        <w:tc>
          <w:tcPr>
            <w:tcW w:w="7054" w:type="dxa"/>
          </w:tcPr>
          <w:p w14:paraId="48919355" w14:textId="5C6A006B" w:rsidR="007C50C8" w:rsidRPr="0083554F" w:rsidRDefault="0028070A" w:rsidP="00971028">
            <w:pPr>
              <w:jc w:val="both"/>
            </w:pPr>
            <w:r w:rsidRPr="0083554F">
              <w:rPr>
                <w:rFonts w:ascii="Sylfaen" w:hAnsi="Sylfaen" w:cs="Sylfaen"/>
              </w:rPr>
              <w:t>ცენტრ</w:t>
            </w:r>
            <w:r w:rsidR="00F659B3" w:rsidRPr="0083554F">
              <w:rPr>
                <w:rFonts w:ascii="Sylfaen" w:hAnsi="Sylfaen"/>
                <w:lang w:val="ka-GE"/>
              </w:rPr>
              <w:t>თან ერთად შეფასების ჩარჩოს/ფორმის შემუშავება</w:t>
            </w:r>
          </w:p>
        </w:tc>
        <w:tc>
          <w:tcPr>
            <w:tcW w:w="1276" w:type="dxa"/>
          </w:tcPr>
          <w:p w14:paraId="13CDFA59" w14:textId="7FD43E07" w:rsidR="007C50C8" w:rsidRPr="0083554F" w:rsidRDefault="007C50C8" w:rsidP="004230B6">
            <w:pPr>
              <w:spacing w:before="100" w:beforeAutospacing="1" w:after="100" w:afterAutospacing="1"/>
              <w:rPr>
                <w:rFonts w:eastAsia="Times New Roman" w:cs="Times New Roman"/>
                <w:bCs/>
                <w:lang w:eastAsia="en-GB"/>
              </w:rPr>
            </w:pPr>
            <w:r w:rsidRPr="0083554F">
              <w:rPr>
                <w:rFonts w:eastAsia="Times New Roman" w:cs="Times New Roman"/>
                <w:bCs/>
                <w:lang w:eastAsia="en-GB"/>
              </w:rPr>
              <w:t xml:space="preserve">2018 </w:t>
            </w:r>
            <w:r w:rsidR="0094443D" w:rsidRPr="0083554F">
              <w:rPr>
                <w:rFonts w:ascii="Sylfaen" w:eastAsia="Times New Roman" w:hAnsi="Sylfaen" w:cs="Times New Roman"/>
                <w:bCs/>
                <w:lang w:val="ka-GE" w:eastAsia="en-GB"/>
              </w:rPr>
              <w:t>წლის ივნისიდან</w:t>
            </w:r>
          </w:p>
        </w:tc>
        <w:tc>
          <w:tcPr>
            <w:tcW w:w="992" w:type="dxa"/>
          </w:tcPr>
          <w:p w14:paraId="6009F355" w14:textId="1B4CBF2B" w:rsidR="007C50C8" w:rsidRPr="0083554F" w:rsidRDefault="007C50C8" w:rsidP="004230B6">
            <w:pPr>
              <w:spacing w:before="100" w:beforeAutospacing="1" w:after="100" w:afterAutospacing="1"/>
              <w:rPr>
                <w:rFonts w:eastAsia="Times New Roman" w:cs="Times New Roman"/>
                <w:bCs/>
                <w:lang w:eastAsia="en-GB"/>
              </w:rPr>
            </w:pPr>
            <w:r w:rsidRPr="0083554F">
              <w:rPr>
                <w:rFonts w:eastAsia="Times New Roman" w:cs="Times New Roman"/>
                <w:bCs/>
                <w:lang w:eastAsia="en-GB"/>
              </w:rPr>
              <w:t>1</w:t>
            </w:r>
          </w:p>
        </w:tc>
      </w:tr>
      <w:tr w:rsidR="0094443D" w:rsidRPr="0083554F" w14:paraId="354EF228" w14:textId="77777777" w:rsidTr="004230B6">
        <w:tc>
          <w:tcPr>
            <w:tcW w:w="7054" w:type="dxa"/>
          </w:tcPr>
          <w:p w14:paraId="51A8D712" w14:textId="699EF4B1" w:rsidR="007C50C8" w:rsidRPr="0083554F" w:rsidRDefault="007A0D87" w:rsidP="004230B6">
            <w:pPr>
              <w:jc w:val="both"/>
            </w:pPr>
            <w:r w:rsidRPr="0083554F">
              <w:rPr>
                <w:rFonts w:ascii="Sylfaen" w:hAnsi="Sylfaen" w:cs="Sylfaen"/>
              </w:rPr>
              <w:t>ცენტრ</w:t>
            </w:r>
            <w:r w:rsidR="00F659B3" w:rsidRPr="0083554F">
              <w:rPr>
                <w:rFonts w:ascii="Sylfaen" w:hAnsi="Sylfaen"/>
                <w:lang w:val="ka-GE"/>
              </w:rPr>
              <w:t>თან შეფასების ფორმის შე</w:t>
            </w:r>
            <w:r w:rsidR="0094443D" w:rsidRPr="0083554F">
              <w:rPr>
                <w:rFonts w:ascii="Sylfaen" w:hAnsi="Sylfaen"/>
                <w:lang w:val="ka-GE"/>
              </w:rPr>
              <w:t>თ</w:t>
            </w:r>
            <w:r w:rsidR="00F659B3" w:rsidRPr="0083554F">
              <w:rPr>
                <w:rFonts w:ascii="Sylfaen" w:hAnsi="Sylfaen"/>
                <w:lang w:val="ka-GE"/>
              </w:rPr>
              <w:t>ანხმება</w:t>
            </w:r>
          </w:p>
        </w:tc>
        <w:tc>
          <w:tcPr>
            <w:tcW w:w="1276" w:type="dxa"/>
          </w:tcPr>
          <w:p w14:paraId="554F9E63" w14:textId="7BD3A9CB" w:rsidR="007C50C8" w:rsidRPr="0083554F" w:rsidRDefault="00C27796" w:rsidP="004230B6">
            <w:pPr>
              <w:spacing w:before="100" w:beforeAutospacing="1" w:after="100" w:afterAutospacing="1"/>
              <w:rPr>
                <w:rFonts w:eastAsia="Times New Roman" w:cs="Times New Roman"/>
                <w:bCs/>
                <w:lang w:eastAsia="en-GB"/>
              </w:rPr>
            </w:pPr>
            <w:r w:rsidRPr="0083554F">
              <w:rPr>
                <w:rFonts w:ascii="Sylfaen" w:eastAsia="Times New Roman" w:hAnsi="Sylfaen" w:cs="Times New Roman"/>
                <w:bCs/>
                <w:lang w:val="ka-GE" w:eastAsia="en-GB"/>
              </w:rPr>
              <w:t>იანვარი</w:t>
            </w:r>
            <w:r w:rsidR="007C50C8" w:rsidRPr="0083554F">
              <w:rPr>
                <w:rFonts w:eastAsia="Times New Roman" w:cs="Times New Roman"/>
                <w:bCs/>
                <w:lang w:eastAsia="en-GB"/>
              </w:rPr>
              <w:t xml:space="preserve"> 2019</w:t>
            </w:r>
          </w:p>
        </w:tc>
        <w:tc>
          <w:tcPr>
            <w:tcW w:w="992" w:type="dxa"/>
          </w:tcPr>
          <w:p w14:paraId="6A7C156D" w14:textId="14961202" w:rsidR="007C50C8" w:rsidRPr="0083554F" w:rsidRDefault="007C50C8" w:rsidP="004230B6">
            <w:pPr>
              <w:spacing w:before="100" w:beforeAutospacing="1" w:after="100" w:afterAutospacing="1"/>
              <w:rPr>
                <w:rFonts w:eastAsia="Times New Roman" w:cs="Times New Roman"/>
                <w:bCs/>
                <w:lang w:eastAsia="en-GB"/>
              </w:rPr>
            </w:pPr>
            <w:r w:rsidRPr="0083554F">
              <w:rPr>
                <w:rFonts w:eastAsia="Times New Roman" w:cs="Times New Roman"/>
                <w:bCs/>
                <w:lang w:eastAsia="en-GB"/>
              </w:rPr>
              <w:t>1</w:t>
            </w:r>
          </w:p>
        </w:tc>
      </w:tr>
      <w:tr w:rsidR="0094443D" w:rsidRPr="0083554F" w14:paraId="48441E2F" w14:textId="77777777" w:rsidTr="004230B6">
        <w:tc>
          <w:tcPr>
            <w:tcW w:w="7054" w:type="dxa"/>
          </w:tcPr>
          <w:p w14:paraId="30ACB02A" w14:textId="2CC55A32" w:rsidR="007C50C8" w:rsidRPr="0083554F" w:rsidRDefault="007A0D87" w:rsidP="00BA7A3B">
            <w:pPr>
              <w:jc w:val="both"/>
            </w:pPr>
            <w:r w:rsidRPr="0083554F">
              <w:rPr>
                <w:rFonts w:ascii="Sylfaen" w:hAnsi="Sylfaen" w:cs="Sylfaen"/>
              </w:rPr>
              <w:t>ცენტრი</w:t>
            </w:r>
            <w:r w:rsidR="0094443D" w:rsidRPr="0083554F">
              <w:rPr>
                <w:rFonts w:ascii="Sylfaen" w:hAnsi="Sylfaen"/>
                <w:lang w:val="ka-GE"/>
              </w:rPr>
              <w:t xml:space="preserve"> წარადგენს ინფორმაციას საქმიანობის მსვლელობის შე</w:t>
            </w:r>
            <w:r w:rsidR="004119EC">
              <w:rPr>
                <w:rFonts w:ascii="Sylfaen" w:hAnsi="Sylfaen"/>
                <w:lang w:val="ka-GE"/>
              </w:rPr>
              <w:t>ს</w:t>
            </w:r>
            <w:r w:rsidR="0094443D" w:rsidRPr="0083554F">
              <w:rPr>
                <w:rFonts w:ascii="Sylfaen" w:hAnsi="Sylfaen"/>
                <w:lang w:val="ka-GE"/>
              </w:rPr>
              <w:t>ახებ კომისიის წლიურ ანგარიშში ასახვისათვის</w:t>
            </w:r>
          </w:p>
        </w:tc>
        <w:tc>
          <w:tcPr>
            <w:tcW w:w="1276" w:type="dxa"/>
          </w:tcPr>
          <w:p w14:paraId="6BEF079B" w14:textId="2A8EFD8A" w:rsidR="007C50C8" w:rsidRPr="0083554F" w:rsidRDefault="00C27796" w:rsidP="004230B6">
            <w:pPr>
              <w:spacing w:before="100" w:beforeAutospacing="1" w:after="100" w:afterAutospacing="1"/>
              <w:rPr>
                <w:rFonts w:eastAsia="Times New Roman" w:cs="Times New Roman"/>
                <w:bCs/>
                <w:lang w:eastAsia="en-GB"/>
              </w:rPr>
            </w:pPr>
            <w:r w:rsidRPr="0083554F">
              <w:rPr>
                <w:rFonts w:ascii="Sylfaen" w:eastAsia="Times New Roman" w:hAnsi="Sylfaen" w:cs="Times New Roman"/>
                <w:bCs/>
                <w:lang w:val="ka-GE" w:eastAsia="en-GB"/>
              </w:rPr>
              <w:t>მაისი</w:t>
            </w:r>
            <w:r w:rsidR="00BA7A3B" w:rsidRPr="0083554F">
              <w:rPr>
                <w:rFonts w:eastAsia="Times New Roman" w:cs="Times New Roman"/>
                <w:bCs/>
                <w:lang w:eastAsia="en-GB"/>
              </w:rPr>
              <w:t xml:space="preserve"> 2019</w:t>
            </w:r>
          </w:p>
        </w:tc>
        <w:tc>
          <w:tcPr>
            <w:tcW w:w="992" w:type="dxa"/>
          </w:tcPr>
          <w:p w14:paraId="4C03C908" w14:textId="5C3DA001" w:rsidR="007C50C8" w:rsidRPr="0083554F" w:rsidRDefault="007C50C8" w:rsidP="004230B6">
            <w:pPr>
              <w:spacing w:before="100" w:beforeAutospacing="1" w:after="100" w:afterAutospacing="1"/>
              <w:rPr>
                <w:rFonts w:eastAsia="Times New Roman" w:cs="Times New Roman"/>
                <w:bCs/>
                <w:lang w:eastAsia="en-GB"/>
              </w:rPr>
            </w:pPr>
            <w:r w:rsidRPr="0083554F">
              <w:rPr>
                <w:rFonts w:eastAsia="Times New Roman" w:cs="Times New Roman"/>
                <w:bCs/>
                <w:lang w:eastAsia="en-GB"/>
              </w:rPr>
              <w:t>1</w:t>
            </w:r>
          </w:p>
        </w:tc>
      </w:tr>
      <w:tr w:rsidR="0094443D" w:rsidRPr="00BA7A3B" w14:paraId="4EB92BC1" w14:textId="77777777" w:rsidTr="004230B6">
        <w:tc>
          <w:tcPr>
            <w:tcW w:w="7054" w:type="dxa"/>
          </w:tcPr>
          <w:p w14:paraId="7846C896" w14:textId="37995B8E" w:rsidR="007C50C8" w:rsidRPr="0083554F" w:rsidRDefault="00262D4F" w:rsidP="00262D4F">
            <w:pPr>
              <w:jc w:val="both"/>
            </w:pPr>
            <w:r w:rsidRPr="0083554F">
              <w:rPr>
                <w:rFonts w:ascii="Sylfaen" w:hAnsi="Sylfaen"/>
                <w:lang w:val="ka-GE"/>
              </w:rPr>
              <w:t xml:space="preserve">კომისია თავის საქმიანობის </w:t>
            </w:r>
            <w:r w:rsidR="00C27796" w:rsidRPr="0083554F">
              <w:rPr>
                <w:rFonts w:ascii="Sylfaen" w:hAnsi="Sylfaen"/>
                <w:lang w:val="ka-GE"/>
              </w:rPr>
              <w:t>ანგარიშ</w:t>
            </w:r>
            <w:r w:rsidRPr="0083554F">
              <w:rPr>
                <w:rFonts w:ascii="Sylfaen" w:hAnsi="Sylfaen"/>
                <w:lang w:val="ka-GE"/>
              </w:rPr>
              <w:t xml:space="preserve">ში ასახავს მედია წიგნიერების განვითარების ხელშეწყობის მიზნით განხორციელებული აქტივობების შესახებ </w:t>
            </w:r>
            <w:r w:rsidR="000364EC">
              <w:rPr>
                <w:rFonts w:ascii="Sylfaen" w:hAnsi="Sylfaen"/>
                <w:lang w:val="ka-GE"/>
              </w:rPr>
              <w:t>ინფ</w:t>
            </w:r>
            <w:r w:rsidRPr="0083554F">
              <w:rPr>
                <w:rFonts w:ascii="Sylfaen" w:hAnsi="Sylfaen"/>
                <w:lang w:val="ka-GE"/>
              </w:rPr>
              <w:t>ო</w:t>
            </w:r>
            <w:r w:rsidR="000364EC">
              <w:rPr>
                <w:rFonts w:ascii="Sylfaen" w:hAnsi="Sylfaen"/>
                <w:lang w:val="ka-GE"/>
              </w:rPr>
              <w:t>რ</w:t>
            </w:r>
            <w:r w:rsidRPr="0083554F">
              <w:rPr>
                <w:rFonts w:ascii="Sylfaen" w:hAnsi="Sylfaen"/>
                <w:lang w:val="ka-GE"/>
              </w:rPr>
              <w:t>მაციას, რომელსაც მას მიაწვდიან</w:t>
            </w:r>
            <w:r w:rsidR="00C27796" w:rsidRPr="0083554F">
              <w:rPr>
                <w:rFonts w:ascii="Sylfaen" w:hAnsi="Sylfaen"/>
                <w:lang w:val="ka-GE"/>
              </w:rPr>
              <w:t xml:space="preserve"> </w:t>
            </w:r>
            <w:r w:rsidR="007A0D87" w:rsidRPr="0083554F">
              <w:rPr>
                <w:rFonts w:ascii="Sylfaen" w:hAnsi="Sylfaen" w:cs="Sylfaen"/>
              </w:rPr>
              <w:t>ცენტრი</w:t>
            </w:r>
            <w:r w:rsidR="00C27796" w:rsidRPr="0083554F">
              <w:rPr>
                <w:rFonts w:ascii="Sylfaen" w:hAnsi="Sylfaen"/>
                <w:lang w:val="ka-GE"/>
              </w:rPr>
              <w:t xml:space="preserve"> და სხვა პარტნიორები </w:t>
            </w:r>
          </w:p>
        </w:tc>
        <w:tc>
          <w:tcPr>
            <w:tcW w:w="1276" w:type="dxa"/>
          </w:tcPr>
          <w:p w14:paraId="4E8A28B0" w14:textId="449DF16D" w:rsidR="007C50C8" w:rsidRPr="0083554F" w:rsidRDefault="00D778E4" w:rsidP="004230B6">
            <w:pPr>
              <w:spacing w:before="100" w:beforeAutospacing="1" w:after="100" w:afterAutospacing="1"/>
              <w:rPr>
                <w:rFonts w:eastAsia="Times New Roman" w:cs="Times New Roman"/>
                <w:bCs/>
                <w:lang w:eastAsia="en-GB"/>
              </w:rPr>
            </w:pPr>
            <w:r w:rsidRPr="0083554F">
              <w:rPr>
                <w:rFonts w:ascii="Sylfaen" w:eastAsia="Times New Roman" w:hAnsi="Sylfaen" w:cs="Times New Roman"/>
                <w:bCs/>
                <w:lang w:val="ka-GE" w:eastAsia="en-GB"/>
              </w:rPr>
              <w:t>ივნისი</w:t>
            </w:r>
            <w:r w:rsidR="00BA7A3B" w:rsidRPr="0083554F">
              <w:rPr>
                <w:rFonts w:eastAsia="Times New Roman" w:cs="Times New Roman"/>
                <w:bCs/>
                <w:lang w:eastAsia="en-GB"/>
              </w:rPr>
              <w:t xml:space="preserve"> 2019</w:t>
            </w:r>
          </w:p>
        </w:tc>
        <w:tc>
          <w:tcPr>
            <w:tcW w:w="992" w:type="dxa"/>
          </w:tcPr>
          <w:p w14:paraId="2547CE11" w14:textId="6B3D1810" w:rsidR="007C50C8" w:rsidRPr="00BA7A3B" w:rsidRDefault="00BA7A3B" w:rsidP="004230B6">
            <w:pPr>
              <w:spacing w:before="100" w:beforeAutospacing="1" w:after="100" w:afterAutospacing="1"/>
              <w:rPr>
                <w:rFonts w:eastAsia="Times New Roman" w:cs="Times New Roman"/>
                <w:bCs/>
                <w:lang w:eastAsia="en-GB"/>
              </w:rPr>
            </w:pPr>
            <w:r w:rsidRPr="0083554F">
              <w:rPr>
                <w:rFonts w:eastAsia="Times New Roman" w:cs="Times New Roman"/>
                <w:bCs/>
                <w:lang w:eastAsia="en-GB"/>
              </w:rPr>
              <w:t>1</w:t>
            </w:r>
          </w:p>
        </w:tc>
      </w:tr>
    </w:tbl>
    <w:p w14:paraId="052E1DB1" w14:textId="77777777" w:rsidR="004F7412" w:rsidRPr="00BA7A3B" w:rsidRDefault="004F7412" w:rsidP="00F676B1">
      <w:pPr>
        <w:rPr>
          <w:lang w:eastAsia="en-GB"/>
        </w:rPr>
      </w:pPr>
    </w:p>
    <w:sectPr w:rsidR="004F7412" w:rsidRPr="00BA7A3B" w:rsidSect="003D0F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2C5B2" w14:textId="77777777" w:rsidR="00AB2719" w:rsidRDefault="00AB2719">
      <w:pPr>
        <w:spacing w:after="0" w:line="240" w:lineRule="auto"/>
      </w:pPr>
      <w:r>
        <w:separator/>
      </w:r>
    </w:p>
  </w:endnote>
  <w:endnote w:type="continuationSeparator" w:id="0">
    <w:p w14:paraId="7CC7DCBF" w14:textId="77777777" w:rsidR="00AB2719" w:rsidRDefault="00AB2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GrotesqueMTStd-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8E603" w14:textId="77777777" w:rsidR="00AB2719" w:rsidRDefault="00AB2719">
      <w:pPr>
        <w:spacing w:after="0" w:line="240" w:lineRule="auto"/>
      </w:pPr>
      <w:r>
        <w:separator/>
      </w:r>
    </w:p>
  </w:footnote>
  <w:footnote w:type="continuationSeparator" w:id="0">
    <w:p w14:paraId="59988BEF" w14:textId="77777777" w:rsidR="00AB2719" w:rsidRDefault="00AB2719">
      <w:pPr>
        <w:spacing w:after="0" w:line="240" w:lineRule="auto"/>
      </w:pPr>
      <w:r>
        <w:continuationSeparator/>
      </w:r>
    </w:p>
  </w:footnote>
  <w:footnote w:id="1">
    <w:p w14:paraId="12FAED5C" w14:textId="43AE0ECA" w:rsidR="004230B6" w:rsidRPr="00971028" w:rsidRDefault="004230B6" w:rsidP="00F934CE">
      <w:pPr>
        <w:pStyle w:val="FootnoteText"/>
        <w:rPr>
          <w:sz w:val="18"/>
          <w:szCs w:val="18"/>
        </w:rPr>
      </w:pPr>
      <w:r>
        <w:rPr>
          <w:rStyle w:val="FootnoteReference"/>
        </w:rPr>
        <w:footnoteRef/>
      </w:r>
      <w:r>
        <w:t xml:space="preserve"> </w:t>
      </w:r>
      <w:r>
        <w:rPr>
          <w:rFonts w:ascii="Sylfaen" w:hAnsi="Sylfaen"/>
          <w:lang w:val="ka-GE"/>
        </w:rPr>
        <w:t xml:space="preserve">საინფორმაციო დოკუმენტი </w:t>
      </w:r>
      <w:r w:rsidRPr="00971028">
        <w:rPr>
          <w:sz w:val="18"/>
          <w:szCs w:val="18"/>
        </w:rPr>
        <w:t>EPRA/2017/10</w:t>
      </w:r>
      <w:r>
        <w:rPr>
          <w:rFonts w:ascii="Sylfaen" w:hAnsi="Sylfaen"/>
          <w:sz w:val="18"/>
          <w:szCs w:val="18"/>
          <w:lang w:val="ka-GE"/>
        </w:rPr>
        <w:t xml:space="preserve"> მომზადებულია კონტენტ პროვაიდერის, მარტინა ჩეპმენის მიერ ემანუელ მაშესა და ტონ განჰილდ ჰოგან-ჰეფსოსთან თანაშრომლობით მედია წიგნიერების 1-ლი სამუშაო ჯგუფისათვის: აქცენტით მარეგულირებელთა როლზე; შეხვედრა ჩატარდა 2017 წლის 12 ოქტომბერს ვენაში (საბოლოო შეხვედრის შემდგომი ვერსია დათარიღ</w:t>
      </w:r>
      <w:r w:rsidR="00796D4D">
        <w:rPr>
          <w:rFonts w:ascii="Sylfaen" w:hAnsi="Sylfaen"/>
          <w:sz w:val="18"/>
          <w:szCs w:val="18"/>
          <w:lang w:val="ka-GE"/>
        </w:rPr>
        <w:t>ე</w:t>
      </w:r>
      <w:r>
        <w:rPr>
          <w:rFonts w:ascii="Sylfaen" w:hAnsi="Sylfaen"/>
          <w:sz w:val="18"/>
          <w:szCs w:val="18"/>
          <w:lang w:val="ka-GE"/>
        </w:rPr>
        <w:t xml:space="preserve">ბული 2017 წლის 12 დეკემბრით); იხილეთ ლინკი: </w:t>
      </w:r>
      <w:hyperlink r:id="rId1" w:history="1">
        <w:r w:rsidRPr="00971028">
          <w:rPr>
            <w:rStyle w:val="Hyperlink"/>
            <w:sz w:val="18"/>
            <w:szCs w:val="18"/>
          </w:rPr>
          <w:t>https://www.epra.org/attachments/vienna-wg-i-media-literacy-focus-on-the-role-of-regulators-background-document</w:t>
        </w:r>
      </w:hyperlink>
    </w:p>
    <w:p w14:paraId="4D86EC4B" w14:textId="206D5CDE" w:rsidR="004230B6" w:rsidRPr="001F7F3F" w:rsidRDefault="004230B6">
      <w:pPr>
        <w:pStyle w:val="FootnoteText"/>
        <w:rPr>
          <w:rFonts w:ascii="Sylfaen" w:hAnsi="Sylfaen"/>
          <w:lang w:val="ka-GE"/>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A102A"/>
    <w:multiLevelType w:val="hybridMultilevel"/>
    <w:tmpl w:val="9CCCBA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715A3B"/>
    <w:multiLevelType w:val="multilevel"/>
    <w:tmpl w:val="081A37FE"/>
    <w:lvl w:ilvl="0">
      <w:start w:val="1"/>
      <w:numFmt w:val="none"/>
      <w:lvlText w:val="%1"/>
      <w:lvlJc w:val="left"/>
      <w:pPr>
        <w:tabs>
          <w:tab w:val="num" w:pos="0"/>
        </w:tabs>
        <w:ind w:left="0" w:firstLine="0"/>
      </w:pPr>
      <w:rPr>
        <w:color w:val="FFFFFF"/>
      </w:rPr>
    </w:lvl>
    <w:lvl w:ilvl="1">
      <w:start w:val="1"/>
      <w:numFmt w:val="decimal"/>
      <w:lvlRestart w:val="0"/>
      <w:lvlText w:val="%2"/>
      <w:lvlJc w:val="left"/>
      <w:pPr>
        <w:tabs>
          <w:tab w:val="num" w:pos="0"/>
        </w:tabs>
        <w:ind w:left="0" w:hanging="720"/>
      </w:pPr>
      <w:rPr>
        <w:color w:val="FFFFFF"/>
      </w:rPr>
    </w:lvl>
    <w:lvl w:ilvl="2">
      <w:start w:val="1"/>
      <w:numFmt w:val="none"/>
      <w:lvlRestart w:val="0"/>
      <w:pStyle w:val="SectionLevel2"/>
      <w:lvlText w:val=""/>
      <w:lvlJc w:val="left"/>
      <w:pPr>
        <w:tabs>
          <w:tab w:val="num" w:pos="0"/>
        </w:tabs>
        <w:ind w:left="0" w:firstLine="0"/>
      </w:pPr>
    </w:lvl>
    <w:lvl w:ilvl="3">
      <w:start w:val="1"/>
      <w:numFmt w:val="decimal"/>
      <w:lvlRestart w:val="2"/>
      <w:lvlText w:val="%2.%4"/>
      <w:lvlJc w:val="left"/>
      <w:pPr>
        <w:tabs>
          <w:tab w:val="num" w:pos="0"/>
        </w:tabs>
        <w:ind w:left="720" w:hanging="720"/>
      </w:pPr>
    </w:lvl>
    <w:lvl w:ilvl="4">
      <w:start w:val="1"/>
      <w:numFmt w:val="decimal"/>
      <w:lvlText w:val="%2.%4.%5"/>
      <w:lvlJc w:val="left"/>
      <w:pPr>
        <w:tabs>
          <w:tab w:val="num" w:pos="1656"/>
        </w:tabs>
        <w:ind w:left="1656" w:hanging="936"/>
      </w:pPr>
    </w:lvl>
    <w:lvl w:ilvl="5">
      <w:start w:val="1"/>
      <w:numFmt w:val="lowerLetter"/>
      <w:lvlRestart w:val="4"/>
      <w:pStyle w:val="Sectionabullets"/>
      <w:lvlText w:val="%6)"/>
      <w:lvlJc w:val="left"/>
      <w:pPr>
        <w:tabs>
          <w:tab w:val="num" w:pos="1080"/>
        </w:tabs>
        <w:ind w:left="1080" w:hanging="360"/>
      </w:pPr>
    </w:lvl>
    <w:lvl w:ilvl="6">
      <w:start w:val="1"/>
      <w:numFmt w:val="lowerRoman"/>
      <w:lvlRestart w:val="4"/>
      <w:lvlText w:val="%7)"/>
      <w:lvlJc w:val="left"/>
      <w:pPr>
        <w:tabs>
          <w:tab w:val="num" w:pos="1080"/>
        </w:tabs>
        <w:ind w:left="1080" w:hanging="360"/>
      </w:pPr>
      <w:rPr>
        <w:color w:val="auto"/>
      </w:rPr>
    </w:lvl>
    <w:lvl w:ilvl="7">
      <w:start w:val="1"/>
      <w:numFmt w:val="none"/>
      <w:lvlRestart w:val="0"/>
      <w:pStyle w:val="SectionBodyText"/>
      <w:lvlText w:val="%8"/>
      <w:lvlJc w:val="left"/>
      <w:pPr>
        <w:tabs>
          <w:tab w:val="num" w:pos="0"/>
        </w:tabs>
        <w:ind w:left="0" w:firstLine="0"/>
      </w:pPr>
      <w:rPr>
        <w:color w:val="auto"/>
      </w:rPr>
    </w:lvl>
    <w:lvl w:ilvl="8">
      <w:start w:val="1"/>
      <w:numFmt w:val="none"/>
      <w:lvlRestart w:val="0"/>
      <w:suff w:val="nothing"/>
      <w:lvlText w:val=""/>
      <w:lvlJc w:val="left"/>
      <w:pPr>
        <w:ind w:left="0" w:firstLine="0"/>
      </w:pPr>
    </w:lvl>
  </w:abstractNum>
  <w:abstractNum w:abstractNumId="2">
    <w:nsid w:val="02CE43FD"/>
    <w:multiLevelType w:val="hybridMultilevel"/>
    <w:tmpl w:val="4162C24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A90772"/>
    <w:multiLevelType w:val="hybridMultilevel"/>
    <w:tmpl w:val="BE50A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592C20"/>
    <w:multiLevelType w:val="hybridMultilevel"/>
    <w:tmpl w:val="0CDCA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3A49A9"/>
    <w:multiLevelType w:val="hybridMultilevel"/>
    <w:tmpl w:val="59E416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D287699"/>
    <w:multiLevelType w:val="hybridMultilevel"/>
    <w:tmpl w:val="1AEE6A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EFB54DD"/>
    <w:multiLevelType w:val="hybridMultilevel"/>
    <w:tmpl w:val="E4A2C9E0"/>
    <w:lvl w:ilvl="0" w:tplc="CBECB9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2225B89"/>
    <w:multiLevelType w:val="hybridMultilevel"/>
    <w:tmpl w:val="B2502B0C"/>
    <w:lvl w:ilvl="0" w:tplc="18090001">
      <w:start w:val="1"/>
      <w:numFmt w:val="bullet"/>
      <w:lvlText w:val=""/>
      <w:lvlJc w:val="left"/>
      <w:pPr>
        <w:ind w:left="1494" w:hanging="360"/>
      </w:pPr>
      <w:rPr>
        <w:rFonts w:ascii="Symbol" w:hAnsi="Symbol" w:hint="default"/>
      </w:rPr>
    </w:lvl>
    <w:lvl w:ilvl="1" w:tplc="18090003" w:tentative="1">
      <w:start w:val="1"/>
      <w:numFmt w:val="bullet"/>
      <w:lvlText w:val="o"/>
      <w:lvlJc w:val="left"/>
      <w:pPr>
        <w:ind w:left="2214" w:hanging="360"/>
      </w:pPr>
      <w:rPr>
        <w:rFonts w:ascii="Courier New" w:hAnsi="Courier New" w:cs="Courier New" w:hint="default"/>
      </w:rPr>
    </w:lvl>
    <w:lvl w:ilvl="2" w:tplc="18090005" w:tentative="1">
      <w:start w:val="1"/>
      <w:numFmt w:val="bullet"/>
      <w:lvlText w:val=""/>
      <w:lvlJc w:val="left"/>
      <w:pPr>
        <w:ind w:left="2934" w:hanging="360"/>
      </w:pPr>
      <w:rPr>
        <w:rFonts w:ascii="Wingdings" w:hAnsi="Wingdings" w:hint="default"/>
      </w:rPr>
    </w:lvl>
    <w:lvl w:ilvl="3" w:tplc="18090001" w:tentative="1">
      <w:start w:val="1"/>
      <w:numFmt w:val="bullet"/>
      <w:lvlText w:val=""/>
      <w:lvlJc w:val="left"/>
      <w:pPr>
        <w:ind w:left="3654" w:hanging="360"/>
      </w:pPr>
      <w:rPr>
        <w:rFonts w:ascii="Symbol" w:hAnsi="Symbol" w:hint="default"/>
      </w:rPr>
    </w:lvl>
    <w:lvl w:ilvl="4" w:tplc="18090003" w:tentative="1">
      <w:start w:val="1"/>
      <w:numFmt w:val="bullet"/>
      <w:lvlText w:val="o"/>
      <w:lvlJc w:val="left"/>
      <w:pPr>
        <w:ind w:left="4374" w:hanging="360"/>
      </w:pPr>
      <w:rPr>
        <w:rFonts w:ascii="Courier New" w:hAnsi="Courier New" w:cs="Courier New" w:hint="default"/>
      </w:rPr>
    </w:lvl>
    <w:lvl w:ilvl="5" w:tplc="18090005" w:tentative="1">
      <w:start w:val="1"/>
      <w:numFmt w:val="bullet"/>
      <w:lvlText w:val=""/>
      <w:lvlJc w:val="left"/>
      <w:pPr>
        <w:ind w:left="5094" w:hanging="360"/>
      </w:pPr>
      <w:rPr>
        <w:rFonts w:ascii="Wingdings" w:hAnsi="Wingdings" w:hint="default"/>
      </w:rPr>
    </w:lvl>
    <w:lvl w:ilvl="6" w:tplc="18090001" w:tentative="1">
      <w:start w:val="1"/>
      <w:numFmt w:val="bullet"/>
      <w:lvlText w:val=""/>
      <w:lvlJc w:val="left"/>
      <w:pPr>
        <w:ind w:left="5814" w:hanging="360"/>
      </w:pPr>
      <w:rPr>
        <w:rFonts w:ascii="Symbol" w:hAnsi="Symbol" w:hint="default"/>
      </w:rPr>
    </w:lvl>
    <w:lvl w:ilvl="7" w:tplc="18090003" w:tentative="1">
      <w:start w:val="1"/>
      <w:numFmt w:val="bullet"/>
      <w:lvlText w:val="o"/>
      <w:lvlJc w:val="left"/>
      <w:pPr>
        <w:ind w:left="6534" w:hanging="360"/>
      </w:pPr>
      <w:rPr>
        <w:rFonts w:ascii="Courier New" w:hAnsi="Courier New" w:cs="Courier New" w:hint="default"/>
      </w:rPr>
    </w:lvl>
    <w:lvl w:ilvl="8" w:tplc="18090005" w:tentative="1">
      <w:start w:val="1"/>
      <w:numFmt w:val="bullet"/>
      <w:lvlText w:val=""/>
      <w:lvlJc w:val="left"/>
      <w:pPr>
        <w:ind w:left="7254" w:hanging="360"/>
      </w:pPr>
      <w:rPr>
        <w:rFonts w:ascii="Wingdings" w:hAnsi="Wingdings" w:hint="default"/>
      </w:rPr>
    </w:lvl>
  </w:abstractNum>
  <w:abstractNum w:abstractNumId="9">
    <w:nsid w:val="16031A83"/>
    <w:multiLevelType w:val="hybridMultilevel"/>
    <w:tmpl w:val="7A885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7A83880"/>
    <w:multiLevelType w:val="hybridMultilevel"/>
    <w:tmpl w:val="816EF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CD74B3"/>
    <w:multiLevelType w:val="hybridMultilevel"/>
    <w:tmpl w:val="70F02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B7508A3"/>
    <w:multiLevelType w:val="hybridMultilevel"/>
    <w:tmpl w:val="32508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C830FE4"/>
    <w:multiLevelType w:val="hybridMultilevel"/>
    <w:tmpl w:val="ADECA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D1E2C05"/>
    <w:multiLevelType w:val="hybridMultilevel"/>
    <w:tmpl w:val="DD9E8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DF0420F"/>
    <w:multiLevelType w:val="hybridMultilevel"/>
    <w:tmpl w:val="FF307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26E0851"/>
    <w:multiLevelType w:val="hybridMultilevel"/>
    <w:tmpl w:val="6BAAE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60E1F26"/>
    <w:multiLevelType w:val="hybridMultilevel"/>
    <w:tmpl w:val="51B64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8020DDF"/>
    <w:multiLevelType w:val="hybridMultilevel"/>
    <w:tmpl w:val="C688D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8BC5FF1"/>
    <w:multiLevelType w:val="hybridMultilevel"/>
    <w:tmpl w:val="C4D0F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C6B4797"/>
    <w:multiLevelType w:val="hybridMultilevel"/>
    <w:tmpl w:val="6D5A937E"/>
    <w:lvl w:ilvl="0" w:tplc="49A23DAC">
      <w:numFmt w:val="bullet"/>
      <w:lvlText w:val=""/>
      <w:lvlJc w:val="left"/>
      <w:pPr>
        <w:ind w:left="1078" w:hanging="358"/>
      </w:pPr>
      <w:rPr>
        <w:rFonts w:ascii="Symbol" w:eastAsia="Symbol" w:hAnsi="Symbol" w:cs="Symbol" w:hint="default"/>
        <w:w w:val="100"/>
        <w:sz w:val="22"/>
        <w:szCs w:val="22"/>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1">
    <w:nsid w:val="2D07109C"/>
    <w:multiLevelType w:val="hybridMultilevel"/>
    <w:tmpl w:val="2B4A0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05E43A6"/>
    <w:multiLevelType w:val="hybridMultilevel"/>
    <w:tmpl w:val="F5E2A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37D0F7F"/>
    <w:multiLevelType w:val="hybridMultilevel"/>
    <w:tmpl w:val="6BCE3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ABA376D"/>
    <w:multiLevelType w:val="hybridMultilevel"/>
    <w:tmpl w:val="B486098C"/>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3EA16E6A"/>
    <w:multiLevelType w:val="hybridMultilevel"/>
    <w:tmpl w:val="3E049C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EBA1E3C"/>
    <w:multiLevelType w:val="hybridMultilevel"/>
    <w:tmpl w:val="B0D6AB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3184328"/>
    <w:multiLevelType w:val="hybridMultilevel"/>
    <w:tmpl w:val="2A2E9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37947F9"/>
    <w:multiLevelType w:val="multilevel"/>
    <w:tmpl w:val="A1B2C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4F81B9A"/>
    <w:multiLevelType w:val="hybridMultilevel"/>
    <w:tmpl w:val="46CA30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EE03D50"/>
    <w:multiLevelType w:val="hybridMultilevel"/>
    <w:tmpl w:val="E34EDDE6"/>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4877437"/>
    <w:multiLevelType w:val="hybridMultilevel"/>
    <w:tmpl w:val="65F6E7F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6832B0E"/>
    <w:multiLevelType w:val="hybridMultilevel"/>
    <w:tmpl w:val="E4C6FE8A"/>
    <w:lvl w:ilvl="0" w:tplc="0E9E19F0">
      <w:start w:val="1"/>
      <w:numFmt w:val="bullet"/>
      <w:lvlText w:val="-"/>
      <w:lvlJc w:val="left"/>
      <w:pPr>
        <w:ind w:left="720" w:hanging="360"/>
      </w:pPr>
      <w:rPr>
        <w:rFonts w:ascii="Calibri" w:eastAsia="Times New Roman" w:hAnsi="Calibri"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70C23D7"/>
    <w:multiLevelType w:val="hybridMultilevel"/>
    <w:tmpl w:val="6576E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8416E27"/>
    <w:multiLevelType w:val="hybridMultilevel"/>
    <w:tmpl w:val="4162C24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BCC7AF5"/>
    <w:multiLevelType w:val="multilevel"/>
    <w:tmpl w:val="A1B2C0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C9504AC"/>
    <w:multiLevelType w:val="hybridMultilevel"/>
    <w:tmpl w:val="9CCCBA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CE21BDB"/>
    <w:multiLevelType w:val="hybridMultilevel"/>
    <w:tmpl w:val="8F2E6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E756A71"/>
    <w:multiLevelType w:val="hybridMultilevel"/>
    <w:tmpl w:val="65F6E7F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1F23C5E"/>
    <w:multiLevelType w:val="hybridMultilevel"/>
    <w:tmpl w:val="2A046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263395D"/>
    <w:multiLevelType w:val="multilevel"/>
    <w:tmpl w:val="CC36A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2F10073"/>
    <w:multiLevelType w:val="hybridMultilevel"/>
    <w:tmpl w:val="65F6E7F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5890D1D"/>
    <w:multiLevelType w:val="hybridMultilevel"/>
    <w:tmpl w:val="54826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5B346CA"/>
    <w:multiLevelType w:val="hybridMultilevel"/>
    <w:tmpl w:val="E50C8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6AF0C4C"/>
    <w:multiLevelType w:val="hybridMultilevel"/>
    <w:tmpl w:val="65F6E7F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93563FC"/>
    <w:multiLevelType w:val="hybridMultilevel"/>
    <w:tmpl w:val="0E042E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696A43A7"/>
    <w:multiLevelType w:val="hybridMultilevel"/>
    <w:tmpl w:val="41F48D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69D01FB8"/>
    <w:multiLevelType w:val="hybridMultilevel"/>
    <w:tmpl w:val="17F6C2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6D1632F0"/>
    <w:multiLevelType w:val="hybridMultilevel"/>
    <w:tmpl w:val="AE904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ECD7BE0"/>
    <w:multiLevelType w:val="hybridMultilevel"/>
    <w:tmpl w:val="48DEC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F2A5DB0"/>
    <w:multiLevelType w:val="hybridMultilevel"/>
    <w:tmpl w:val="9DC4D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0775339"/>
    <w:multiLevelType w:val="hybridMultilevel"/>
    <w:tmpl w:val="F95C0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75C58FD"/>
    <w:multiLevelType w:val="hybridMultilevel"/>
    <w:tmpl w:val="371ED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8216BA6"/>
    <w:multiLevelType w:val="hybridMultilevel"/>
    <w:tmpl w:val="9CCCBA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7AEF001D"/>
    <w:multiLevelType w:val="hybridMultilevel"/>
    <w:tmpl w:val="FD1234C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5">
    <w:nsid w:val="7AF55D70"/>
    <w:multiLevelType w:val="hybridMultilevel"/>
    <w:tmpl w:val="9A1CC6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30"/>
  </w:num>
  <w:num w:numId="9">
    <w:abstractNumId w:val="31"/>
  </w:num>
  <w:num w:numId="10">
    <w:abstractNumId w:val="35"/>
  </w:num>
  <w:num w:numId="11">
    <w:abstractNumId w:val="37"/>
  </w:num>
  <w:num w:numId="12">
    <w:abstractNumId w:val="0"/>
  </w:num>
  <w:num w:numId="13">
    <w:abstractNumId w:val="8"/>
  </w:num>
  <w:num w:numId="14">
    <w:abstractNumId w:val="26"/>
  </w:num>
  <w:num w:numId="15">
    <w:abstractNumId w:val="9"/>
  </w:num>
  <w:num w:numId="16">
    <w:abstractNumId w:val="16"/>
  </w:num>
  <w:num w:numId="17">
    <w:abstractNumId w:val="23"/>
  </w:num>
  <w:num w:numId="18">
    <w:abstractNumId w:val="36"/>
  </w:num>
  <w:num w:numId="19">
    <w:abstractNumId w:val="21"/>
  </w:num>
  <w:num w:numId="20">
    <w:abstractNumId w:val="41"/>
  </w:num>
  <w:num w:numId="21">
    <w:abstractNumId w:val="53"/>
  </w:num>
  <w:num w:numId="22">
    <w:abstractNumId w:val="39"/>
  </w:num>
  <w:num w:numId="23">
    <w:abstractNumId w:val="40"/>
  </w:num>
  <w:num w:numId="24">
    <w:abstractNumId w:val="55"/>
  </w:num>
  <w:num w:numId="25">
    <w:abstractNumId w:val="5"/>
  </w:num>
  <w:num w:numId="26">
    <w:abstractNumId w:val="46"/>
  </w:num>
  <w:num w:numId="27">
    <w:abstractNumId w:val="6"/>
  </w:num>
  <w:num w:numId="28">
    <w:abstractNumId w:val="29"/>
  </w:num>
  <w:num w:numId="29">
    <w:abstractNumId w:val="20"/>
  </w:num>
  <w:num w:numId="30">
    <w:abstractNumId w:val="32"/>
  </w:num>
  <w:num w:numId="31">
    <w:abstractNumId w:val="44"/>
  </w:num>
  <w:num w:numId="32">
    <w:abstractNumId w:val="14"/>
  </w:num>
  <w:num w:numId="33">
    <w:abstractNumId w:val="51"/>
  </w:num>
  <w:num w:numId="34">
    <w:abstractNumId w:val="18"/>
  </w:num>
  <w:num w:numId="35">
    <w:abstractNumId w:val="38"/>
  </w:num>
  <w:num w:numId="36">
    <w:abstractNumId w:val="7"/>
  </w:num>
  <w:num w:numId="37">
    <w:abstractNumId w:val="24"/>
  </w:num>
  <w:num w:numId="38">
    <w:abstractNumId w:val="11"/>
  </w:num>
  <w:num w:numId="39">
    <w:abstractNumId w:val="3"/>
  </w:num>
  <w:num w:numId="40">
    <w:abstractNumId w:val="50"/>
  </w:num>
  <w:num w:numId="41">
    <w:abstractNumId w:val="48"/>
  </w:num>
  <w:num w:numId="42">
    <w:abstractNumId w:val="27"/>
  </w:num>
  <w:num w:numId="43">
    <w:abstractNumId w:val="43"/>
  </w:num>
  <w:num w:numId="44">
    <w:abstractNumId w:val="13"/>
  </w:num>
  <w:num w:numId="45">
    <w:abstractNumId w:val="10"/>
  </w:num>
  <w:num w:numId="46">
    <w:abstractNumId w:val="49"/>
  </w:num>
  <w:num w:numId="47">
    <w:abstractNumId w:val="12"/>
  </w:num>
  <w:num w:numId="48">
    <w:abstractNumId w:val="54"/>
  </w:num>
  <w:num w:numId="49">
    <w:abstractNumId w:val="17"/>
  </w:num>
  <w:num w:numId="50">
    <w:abstractNumId w:val="33"/>
  </w:num>
  <w:num w:numId="51">
    <w:abstractNumId w:val="47"/>
  </w:num>
  <w:num w:numId="52">
    <w:abstractNumId w:val="42"/>
  </w:num>
  <w:num w:numId="53">
    <w:abstractNumId w:val="25"/>
  </w:num>
  <w:num w:numId="54">
    <w:abstractNumId w:val="22"/>
  </w:num>
  <w:num w:numId="55">
    <w:abstractNumId w:val="19"/>
  </w:num>
  <w:num w:numId="56">
    <w:abstractNumId w:val="34"/>
  </w:num>
  <w:num w:numId="57">
    <w:abstractNumId w:val="2"/>
  </w:num>
  <w:num w:numId="58">
    <w:abstractNumId w:val="52"/>
  </w:num>
  <w:num w:numId="59">
    <w:abstractNumId w:val="4"/>
  </w:num>
  <w:num w:numId="60">
    <w:abstractNumId w:val="45"/>
  </w:num>
  <w:num w:numId="61">
    <w:abstractNumId w:val="1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3A"/>
    <w:rsid w:val="00001867"/>
    <w:rsid w:val="0000215C"/>
    <w:rsid w:val="00005E67"/>
    <w:rsid w:val="00010035"/>
    <w:rsid w:val="000102B8"/>
    <w:rsid w:val="00013D03"/>
    <w:rsid w:val="00015FC1"/>
    <w:rsid w:val="00017887"/>
    <w:rsid w:val="00021EEA"/>
    <w:rsid w:val="00024F02"/>
    <w:rsid w:val="0002586B"/>
    <w:rsid w:val="00030BCB"/>
    <w:rsid w:val="000326FB"/>
    <w:rsid w:val="00032783"/>
    <w:rsid w:val="000364EC"/>
    <w:rsid w:val="000509C8"/>
    <w:rsid w:val="00052CC5"/>
    <w:rsid w:val="00053254"/>
    <w:rsid w:val="0006037F"/>
    <w:rsid w:val="00062801"/>
    <w:rsid w:val="00065881"/>
    <w:rsid w:val="00084B93"/>
    <w:rsid w:val="00087F38"/>
    <w:rsid w:val="00092DB1"/>
    <w:rsid w:val="000A0AB1"/>
    <w:rsid w:val="000A0B9E"/>
    <w:rsid w:val="000A2D1E"/>
    <w:rsid w:val="000A4CCE"/>
    <w:rsid w:val="000A7A34"/>
    <w:rsid w:val="000B0259"/>
    <w:rsid w:val="000B3441"/>
    <w:rsid w:val="000B48C2"/>
    <w:rsid w:val="000B5C56"/>
    <w:rsid w:val="000B610C"/>
    <w:rsid w:val="000B637F"/>
    <w:rsid w:val="000B6A91"/>
    <w:rsid w:val="000B6C64"/>
    <w:rsid w:val="000C043E"/>
    <w:rsid w:val="000C683A"/>
    <w:rsid w:val="000D2AC3"/>
    <w:rsid w:val="000D2C4D"/>
    <w:rsid w:val="000D31B1"/>
    <w:rsid w:val="000D35F7"/>
    <w:rsid w:val="000D50CA"/>
    <w:rsid w:val="000D57B7"/>
    <w:rsid w:val="000E571B"/>
    <w:rsid w:val="000E6176"/>
    <w:rsid w:val="000E6861"/>
    <w:rsid w:val="000E76C9"/>
    <w:rsid w:val="000F0552"/>
    <w:rsid w:val="000F207D"/>
    <w:rsid w:val="000F32EC"/>
    <w:rsid w:val="000F6ABB"/>
    <w:rsid w:val="000F6C84"/>
    <w:rsid w:val="0010402D"/>
    <w:rsid w:val="0010405D"/>
    <w:rsid w:val="0011033A"/>
    <w:rsid w:val="001111DC"/>
    <w:rsid w:val="00125544"/>
    <w:rsid w:val="00125B0E"/>
    <w:rsid w:val="00125DCF"/>
    <w:rsid w:val="001335DF"/>
    <w:rsid w:val="00135E06"/>
    <w:rsid w:val="00144017"/>
    <w:rsid w:val="001478C3"/>
    <w:rsid w:val="00153EB9"/>
    <w:rsid w:val="00153EF7"/>
    <w:rsid w:val="00156B24"/>
    <w:rsid w:val="00157DB1"/>
    <w:rsid w:val="00165380"/>
    <w:rsid w:val="00166C4A"/>
    <w:rsid w:val="00166F01"/>
    <w:rsid w:val="001761A1"/>
    <w:rsid w:val="00194C85"/>
    <w:rsid w:val="00194CAD"/>
    <w:rsid w:val="001A2B4E"/>
    <w:rsid w:val="001A51FF"/>
    <w:rsid w:val="001A7AFF"/>
    <w:rsid w:val="001B36A2"/>
    <w:rsid w:val="001B483B"/>
    <w:rsid w:val="001C6939"/>
    <w:rsid w:val="001D2FEF"/>
    <w:rsid w:val="001D47E1"/>
    <w:rsid w:val="001D7CF1"/>
    <w:rsid w:val="001E5C2A"/>
    <w:rsid w:val="001F51CA"/>
    <w:rsid w:val="001F5959"/>
    <w:rsid w:val="001F5B94"/>
    <w:rsid w:val="001F7C2C"/>
    <w:rsid w:val="001F7F3F"/>
    <w:rsid w:val="00206DC0"/>
    <w:rsid w:val="00214B65"/>
    <w:rsid w:val="00216893"/>
    <w:rsid w:val="002170ED"/>
    <w:rsid w:val="0021743F"/>
    <w:rsid w:val="00223219"/>
    <w:rsid w:val="002307E8"/>
    <w:rsid w:val="00231A60"/>
    <w:rsid w:val="00231B02"/>
    <w:rsid w:val="002320D2"/>
    <w:rsid w:val="002363B9"/>
    <w:rsid w:val="00241C2F"/>
    <w:rsid w:val="0024526B"/>
    <w:rsid w:val="00246A6A"/>
    <w:rsid w:val="00251D26"/>
    <w:rsid w:val="00252793"/>
    <w:rsid w:val="0025534D"/>
    <w:rsid w:val="00255F7F"/>
    <w:rsid w:val="00257FEC"/>
    <w:rsid w:val="0026115B"/>
    <w:rsid w:val="00261E2F"/>
    <w:rsid w:val="00262D4F"/>
    <w:rsid w:val="00263406"/>
    <w:rsid w:val="00265314"/>
    <w:rsid w:val="002662F7"/>
    <w:rsid w:val="002756A8"/>
    <w:rsid w:val="00277F74"/>
    <w:rsid w:val="0028070A"/>
    <w:rsid w:val="0028398F"/>
    <w:rsid w:val="00287DBA"/>
    <w:rsid w:val="00290324"/>
    <w:rsid w:val="00292738"/>
    <w:rsid w:val="002945BA"/>
    <w:rsid w:val="002A0D6B"/>
    <w:rsid w:val="002A5476"/>
    <w:rsid w:val="002B3F2C"/>
    <w:rsid w:val="002B59EB"/>
    <w:rsid w:val="002B5A74"/>
    <w:rsid w:val="002B63FC"/>
    <w:rsid w:val="002C3E06"/>
    <w:rsid w:val="002D631F"/>
    <w:rsid w:val="002E2018"/>
    <w:rsid w:val="002E2B92"/>
    <w:rsid w:val="002E3841"/>
    <w:rsid w:val="002F1189"/>
    <w:rsid w:val="002F2DF6"/>
    <w:rsid w:val="002F3C88"/>
    <w:rsid w:val="002F4E89"/>
    <w:rsid w:val="00301D87"/>
    <w:rsid w:val="003022A1"/>
    <w:rsid w:val="00305B2C"/>
    <w:rsid w:val="00313034"/>
    <w:rsid w:val="0031652E"/>
    <w:rsid w:val="003169A1"/>
    <w:rsid w:val="00323DF4"/>
    <w:rsid w:val="0033057D"/>
    <w:rsid w:val="003310C3"/>
    <w:rsid w:val="00332659"/>
    <w:rsid w:val="003413BF"/>
    <w:rsid w:val="003459D3"/>
    <w:rsid w:val="00347102"/>
    <w:rsid w:val="00357BAD"/>
    <w:rsid w:val="00372082"/>
    <w:rsid w:val="00372BEF"/>
    <w:rsid w:val="0037509D"/>
    <w:rsid w:val="00377904"/>
    <w:rsid w:val="003839BB"/>
    <w:rsid w:val="00390BBF"/>
    <w:rsid w:val="003924BD"/>
    <w:rsid w:val="00394260"/>
    <w:rsid w:val="0039641B"/>
    <w:rsid w:val="003A14B9"/>
    <w:rsid w:val="003A2681"/>
    <w:rsid w:val="003A3063"/>
    <w:rsid w:val="003A72FD"/>
    <w:rsid w:val="003A749B"/>
    <w:rsid w:val="003B12D6"/>
    <w:rsid w:val="003B20FA"/>
    <w:rsid w:val="003B2AFC"/>
    <w:rsid w:val="003B739D"/>
    <w:rsid w:val="003C0B7D"/>
    <w:rsid w:val="003C3864"/>
    <w:rsid w:val="003C6315"/>
    <w:rsid w:val="003C7854"/>
    <w:rsid w:val="003C7E25"/>
    <w:rsid w:val="003D0F59"/>
    <w:rsid w:val="003D1D58"/>
    <w:rsid w:val="003D53CD"/>
    <w:rsid w:val="003D58E2"/>
    <w:rsid w:val="003D5F53"/>
    <w:rsid w:val="003D748D"/>
    <w:rsid w:val="003D7954"/>
    <w:rsid w:val="003E1FBF"/>
    <w:rsid w:val="003E650B"/>
    <w:rsid w:val="003F2F88"/>
    <w:rsid w:val="003F3698"/>
    <w:rsid w:val="00404FE8"/>
    <w:rsid w:val="00406FD6"/>
    <w:rsid w:val="004119EC"/>
    <w:rsid w:val="00411D21"/>
    <w:rsid w:val="00416AD4"/>
    <w:rsid w:val="004212FF"/>
    <w:rsid w:val="00421F96"/>
    <w:rsid w:val="00423013"/>
    <w:rsid w:val="004230B6"/>
    <w:rsid w:val="00423F38"/>
    <w:rsid w:val="00425D2C"/>
    <w:rsid w:val="00427014"/>
    <w:rsid w:val="00427315"/>
    <w:rsid w:val="00430505"/>
    <w:rsid w:val="00430840"/>
    <w:rsid w:val="00434196"/>
    <w:rsid w:val="00435725"/>
    <w:rsid w:val="00436B02"/>
    <w:rsid w:val="004447B1"/>
    <w:rsid w:val="00467B69"/>
    <w:rsid w:val="00475AF6"/>
    <w:rsid w:val="00476BC7"/>
    <w:rsid w:val="0048284F"/>
    <w:rsid w:val="00483EAE"/>
    <w:rsid w:val="004A1574"/>
    <w:rsid w:val="004A79F8"/>
    <w:rsid w:val="004B07AB"/>
    <w:rsid w:val="004B51AA"/>
    <w:rsid w:val="004B7964"/>
    <w:rsid w:val="004C304F"/>
    <w:rsid w:val="004C5954"/>
    <w:rsid w:val="004C7093"/>
    <w:rsid w:val="004D3795"/>
    <w:rsid w:val="004D7423"/>
    <w:rsid w:val="004E212B"/>
    <w:rsid w:val="004E369B"/>
    <w:rsid w:val="004E499B"/>
    <w:rsid w:val="004E6088"/>
    <w:rsid w:val="004F397E"/>
    <w:rsid w:val="004F6172"/>
    <w:rsid w:val="004F7412"/>
    <w:rsid w:val="00502517"/>
    <w:rsid w:val="00514AF8"/>
    <w:rsid w:val="00517261"/>
    <w:rsid w:val="0051749C"/>
    <w:rsid w:val="00523195"/>
    <w:rsid w:val="00523732"/>
    <w:rsid w:val="0052466A"/>
    <w:rsid w:val="005259B5"/>
    <w:rsid w:val="00526468"/>
    <w:rsid w:val="0053403E"/>
    <w:rsid w:val="00534C31"/>
    <w:rsid w:val="00536253"/>
    <w:rsid w:val="00536EB6"/>
    <w:rsid w:val="00541B74"/>
    <w:rsid w:val="005460E5"/>
    <w:rsid w:val="00556551"/>
    <w:rsid w:val="00571AE4"/>
    <w:rsid w:val="00576C31"/>
    <w:rsid w:val="00580082"/>
    <w:rsid w:val="00582CAA"/>
    <w:rsid w:val="00590B30"/>
    <w:rsid w:val="00593F6B"/>
    <w:rsid w:val="00595CBF"/>
    <w:rsid w:val="00597645"/>
    <w:rsid w:val="00597E4C"/>
    <w:rsid w:val="005A26A1"/>
    <w:rsid w:val="005A4D75"/>
    <w:rsid w:val="005A5B40"/>
    <w:rsid w:val="005A6170"/>
    <w:rsid w:val="005A6713"/>
    <w:rsid w:val="005B4398"/>
    <w:rsid w:val="005C4BB0"/>
    <w:rsid w:val="005C5360"/>
    <w:rsid w:val="005D1E20"/>
    <w:rsid w:val="005D746C"/>
    <w:rsid w:val="005E0E27"/>
    <w:rsid w:val="005E12FD"/>
    <w:rsid w:val="005E364E"/>
    <w:rsid w:val="005F3261"/>
    <w:rsid w:val="005F4177"/>
    <w:rsid w:val="005F5C59"/>
    <w:rsid w:val="005F5E4B"/>
    <w:rsid w:val="005F6689"/>
    <w:rsid w:val="006047C5"/>
    <w:rsid w:val="00613AE9"/>
    <w:rsid w:val="00615F90"/>
    <w:rsid w:val="00615FD5"/>
    <w:rsid w:val="00616130"/>
    <w:rsid w:val="00624AFB"/>
    <w:rsid w:val="006260F6"/>
    <w:rsid w:val="0062797D"/>
    <w:rsid w:val="00627EEA"/>
    <w:rsid w:val="00630E27"/>
    <w:rsid w:val="00651EB9"/>
    <w:rsid w:val="00651FF7"/>
    <w:rsid w:val="00654D3F"/>
    <w:rsid w:val="0065765F"/>
    <w:rsid w:val="006612E2"/>
    <w:rsid w:val="006652C5"/>
    <w:rsid w:val="00666AA1"/>
    <w:rsid w:val="006728E5"/>
    <w:rsid w:val="006736AC"/>
    <w:rsid w:val="00673E26"/>
    <w:rsid w:val="00677A12"/>
    <w:rsid w:val="00681377"/>
    <w:rsid w:val="00682E48"/>
    <w:rsid w:val="00690CC7"/>
    <w:rsid w:val="00692D89"/>
    <w:rsid w:val="0069409A"/>
    <w:rsid w:val="006A39D8"/>
    <w:rsid w:val="006A3BCD"/>
    <w:rsid w:val="006A7563"/>
    <w:rsid w:val="006B280F"/>
    <w:rsid w:val="006B718E"/>
    <w:rsid w:val="006C1BC0"/>
    <w:rsid w:val="006C3C1C"/>
    <w:rsid w:val="006C4510"/>
    <w:rsid w:val="006D2BBD"/>
    <w:rsid w:val="006D7D9F"/>
    <w:rsid w:val="006E3F56"/>
    <w:rsid w:val="006E556B"/>
    <w:rsid w:val="006F087E"/>
    <w:rsid w:val="006F576A"/>
    <w:rsid w:val="006F5C4E"/>
    <w:rsid w:val="00702327"/>
    <w:rsid w:val="00703C0B"/>
    <w:rsid w:val="00703FA4"/>
    <w:rsid w:val="007040D8"/>
    <w:rsid w:val="0070455B"/>
    <w:rsid w:val="007057AA"/>
    <w:rsid w:val="00711994"/>
    <w:rsid w:val="0071369D"/>
    <w:rsid w:val="00716EFC"/>
    <w:rsid w:val="00716F97"/>
    <w:rsid w:val="007230E8"/>
    <w:rsid w:val="007237B0"/>
    <w:rsid w:val="007250D0"/>
    <w:rsid w:val="007263F8"/>
    <w:rsid w:val="007327E6"/>
    <w:rsid w:val="00741BDE"/>
    <w:rsid w:val="00741F3C"/>
    <w:rsid w:val="0074279E"/>
    <w:rsid w:val="007451D1"/>
    <w:rsid w:val="00753258"/>
    <w:rsid w:val="00753C20"/>
    <w:rsid w:val="00755EF2"/>
    <w:rsid w:val="007569D7"/>
    <w:rsid w:val="007636EB"/>
    <w:rsid w:val="007656A3"/>
    <w:rsid w:val="00772FB5"/>
    <w:rsid w:val="007733A5"/>
    <w:rsid w:val="007733AF"/>
    <w:rsid w:val="00773E8E"/>
    <w:rsid w:val="00780E27"/>
    <w:rsid w:val="00787380"/>
    <w:rsid w:val="00787812"/>
    <w:rsid w:val="0079136C"/>
    <w:rsid w:val="00796D4D"/>
    <w:rsid w:val="00797978"/>
    <w:rsid w:val="007A0D87"/>
    <w:rsid w:val="007A36B0"/>
    <w:rsid w:val="007A4A2C"/>
    <w:rsid w:val="007C0CF5"/>
    <w:rsid w:val="007C159B"/>
    <w:rsid w:val="007C1717"/>
    <w:rsid w:val="007C34AD"/>
    <w:rsid w:val="007C50C8"/>
    <w:rsid w:val="007C5AF5"/>
    <w:rsid w:val="007C6980"/>
    <w:rsid w:val="007D1071"/>
    <w:rsid w:val="007D13D0"/>
    <w:rsid w:val="007D17C4"/>
    <w:rsid w:val="007D2F14"/>
    <w:rsid w:val="007D437C"/>
    <w:rsid w:val="007D7923"/>
    <w:rsid w:val="007E0409"/>
    <w:rsid w:val="007E2DD5"/>
    <w:rsid w:val="007E328C"/>
    <w:rsid w:val="007E5BA0"/>
    <w:rsid w:val="007E66DE"/>
    <w:rsid w:val="007E77A1"/>
    <w:rsid w:val="007F1923"/>
    <w:rsid w:val="007F65F9"/>
    <w:rsid w:val="00802FE0"/>
    <w:rsid w:val="0080344B"/>
    <w:rsid w:val="00810FCF"/>
    <w:rsid w:val="0081198D"/>
    <w:rsid w:val="00812C14"/>
    <w:rsid w:val="0081315B"/>
    <w:rsid w:val="008134F9"/>
    <w:rsid w:val="00814A26"/>
    <w:rsid w:val="008163C6"/>
    <w:rsid w:val="0082023A"/>
    <w:rsid w:val="008232ED"/>
    <w:rsid w:val="00831A00"/>
    <w:rsid w:val="0083551F"/>
    <w:rsid w:val="0083554F"/>
    <w:rsid w:val="00845876"/>
    <w:rsid w:val="00845B4D"/>
    <w:rsid w:val="008576C2"/>
    <w:rsid w:val="00857872"/>
    <w:rsid w:val="0086306F"/>
    <w:rsid w:val="008767C3"/>
    <w:rsid w:val="00891A2E"/>
    <w:rsid w:val="00891DEA"/>
    <w:rsid w:val="00895DC4"/>
    <w:rsid w:val="008972D8"/>
    <w:rsid w:val="008A7C99"/>
    <w:rsid w:val="008C1457"/>
    <w:rsid w:val="008C24C7"/>
    <w:rsid w:val="008C6555"/>
    <w:rsid w:val="008D01C7"/>
    <w:rsid w:val="008D1D80"/>
    <w:rsid w:val="008D4ADC"/>
    <w:rsid w:val="008D5B37"/>
    <w:rsid w:val="008D7BEC"/>
    <w:rsid w:val="008E2B8E"/>
    <w:rsid w:val="008E4135"/>
    <w:rsid w:val="008E7D5E"/>
    <w:rsid w:val="008F05A3"/>
    <w:rsid w:val="008F2A22"/>
    <w:rsid w:val="008F398E"/>
    <w:rsid w:val="008F45A7"/>
    <w:rsid w:val="008F4739"/>
    <w:rsid w:val="00903774"/>
    <w:rsid w:val="00905842"/>
    <w:rsid w:val="00907B0D"/>
    <w:rsid w:val="00920265"/>
    <w:rsid w:val="009239D9"/>
    <w:rsid w:val="00927844"/>
    <w:rsid w:val="009352E7"/>
    <w:rsid w:val="00937178"/>
    <w:rsid w:val="00941B7E"/>
    <w:rsid w:val="00942EDF"/>
    <w:rsid w:val="0094443D"/>
    <w:rsid w:val="00957715"/>
    <w:rsid w:val="00962195"/>
    <w:rsid w:val="00962D9A"/>
    <w:rsid w:val="009677E4"/>
    <w:rsid w:val="00971028"/>
    <w:rsid w:val="009808A1"/>
    <w:rsid w:val="00985367"/>
    <w:rsid w:val="00993A42"/>
    <w:rsid w:val="0099532D"/>
    <w:rsid w:val="00995C46"/>
    <w:rsid w:val="009A5F68"/>
    <w:rsid w:val="009B101D"/>
    <w:rsid w:val="009B181C"/>
    <w:rsid w:val="009B2CA4"/>
    <w:rsid w:val="009B493C"/>
    <w:rsid w:val="009B7E0E"/>
    <w:rsid w:val="009C0B9F"/>
    <w:rsid w:val="009C0BE1"/>
    <w:rsid w:val="009C1028"/>
    <w:rsid w:val="009C1286"/>
    <w:rsid w:val="009D766E"/>
    <w:rsid w:val="009E11E1"/>
    <w:rsid w:val="009E6321"/>
    <w:rsid w:val="009F3A33"/>
    <w:rsid w:val="009F3FAF"/>
    <w:rsid w:val="009F5CFC"/>
    <w:rsid w:val="009F5F42"/>
    <w:rsid w:val="00A07967"/>
    <w:rsid w:val="00A14AA7"/>
    <w:rsid w:val="00A16E89"/>
    <w:rsid w:val="00A31308"/>
    <w:rsid w:val="00A34AB3"/>
    <w:rsid w:val="00A36DF2"/>
    <w:rsid w:val="00A416A5"/>
    <w:rsid w:val="00A42A8E"/>
    <w:rsid w:val="00A44626"/>
    <w:rsid w:val="00A44FAC"/>
    <w:rsid w:val="00A462D5"/>
    <w:rsid w:val="00A46789"/>
    <w:rsid w:val="00A539F5"/>
    <w:rsid w:val="00A53A83"/>
    <w:rsid w:val="00A556D4"/>
    <w:rsid w:val="00A565CE"/>
    <w:rsid w:val="00A61DE1"/>
    <w:rsid w:val="00A64A24"/>
    <w:rsid w:val="00A6540E"/>
    <w:rsid w:val="00A662D8"/>
    <w:rsid w:val="00A71620"/>
    <w:rsid w:val="00A760BF"/>
    <w:rsid w:val="00A848E0"/>
    <w:rsid w:val="00A923EA"/>
    <w:rsid w:val="00A9549A"/>
    <w:rsid w:val="00A95C29"/>
    <w:rsid w:val="00A9731A"/>
    <w:rsid w:val="00AA4CC7"/>
    <w:rsid w:val="00AA6AA3"/>
    <w:rsid w:val="00AB06E4"/>
    <w:rsid w:val="00AB2719"/>
    <w:rsid w:val="00AB4376"/>
    <w:rsid w:val="00AB4FB5"/>
    <w:rsid w:val="00AC3D38"/>
    <w:rsid w:val="00AC7912"/>
    <w:rsid w:val="00AD154C"/>
    <w:rsid w:val="00AD7937"/>
    <w:rsid w:val="00AE2474"/>
    <w:rsid w:val="00AE25F9"/>
    <w:rsid w:val="00AE381B"/>
    <w:rsid w:val="00AF1A55"/>
    <w:rsid w:val="00AF24CA"/>
    <w:rsid w:val="00AF3F7B"/>
    <w:rsid w:val="00AF7565"/>
    <w:rsid w:val="00AF7910"/>
    <w:rsid w:val="00B07936"/>
    <w:rsid w:val="00B12E07"/>
    <w:rsid w:val="00B13E68"/>
    <w:rsid w:val="00B15267"/>
    <w:rsid w:val="00B24E5A"/>
    <w:rsid w:val="00B31712"/>
    <w:rsid w:val="00B32341"/>
    <w:rsid w:val="00B413DE"/>
    <w:rsid w:val="00B51C69"/>
    <w:rsid w:val="00B52752"/>
    <w:rsid w:val="00B53008"/>
    <w:rsid w:val="00B538B1"/>
    <w:rsid w:val="00B53EEE"/>
    <w:rsid w:val="00B65BFA"/>
    <w:rsid w:val="00B724AF"/>
    <w:rsid w:val="00B72C7D"/>
    <w:rsid w:val="00B73C11"/>
    <w:rsid w:val="00B76AF3"/>
    <w:rsid w:val="00B8714F"/>
    <w:rsid w:val="00B90E8F"/>
    <w:rsid w:val="00B95508"/>
    <w:rsid w:val="00B979DC"/>
    <w:rsid w:val="00BA1EA1"/>
    <w:rsid w:val="00BA7A3B"/>
    <w:rsid w:val="00BA7D40"/>
    <w:rsid w:val="00BB06E6"/>
    <w:rsid w:val="00BB0ACB"/>
    <w:rsid w:val="00BB2760"/>
    <w:rsid w:val="00BB6F4B"/>
    <w:rsid w:val="00BC2985"/>
    <w:rsid w:val="00BC617A"/>
    <w:rsid w:val="00BD78D0"/>
    <w:rsid w:val="00BE10C7"/>
    <w:rsid w:val="00BE4BBF"/>
    <w:rsid w:val="00BE61DD"/>
    <w:rsid w:val="00BF2E6B"/>
    <w:rsid w:val="00BF4DAA"/>
    <w:rsid w:val="00BF5281"/>
    <w:rsid w:val="00BF5879"/>
    <w:rsid w:val="00C01361"/>
    <w:rsid w:val="00C01E5E"/>
    <w:rsid w:val="00C0486B"/>
    <w:rsid w:val="00C051FB"/>
    <w:rsid w:val="00C0549E"/>
    <w:rsid w:val="00C058C5"/>
    <w:rsid w:val="00C0753E"/>
    <w:rsid w:val="00C15C5D"/>
    <w:rsid w:val="00C1710C"/>
    <w:rsid w:val="00C173C0"/>
    <w:rsid w:val="00C20208"/>
    <w:rsid w:val="00C21C40"/>
    <w:rsid w:val="00C27796"/>
    <w:rsid w:val="00C30F76"/>
    <w:rsid w:val="00C3210E"/>
    <w:rsid w:val="00C32135"/>
    <w:rsid w:val="00C32E80"/>
    <w:rsid w:val="00C33134"/>
    <w:rsid w:val="00C361C0"/>
    <w:rsid w:val="00C43317"/>
    <w:rsid w:val="00C57885"/>
    <w:rsid w:val="00C61275"/>
    <w:rsid w:val="00C61B66"/>
    <w:rsid w:val="00C72813"/>
    <w:rsid w:val="00C7288C"/>
    <w:rsid w:val="00C72AED"/>
    <w:rsid w:val="00C72F3B"/>
    <w:rsid w:val="00C74D5A"/>
    <w:rsid w:val="00C77A72"/>
    <w:rsid w:val="00C815E5"/>
    <w:rsid w:val="00C83108"/>
    <w:rsid w:val="00C87A6F"/>
    <w:rsid w:val="00C9094A"/>
    <w:rsid w:val="00C959FF"/>
    <w:rsid w:val="00C96146"/>
    <w:rsid w:val="00C96FFA"/>
    <w:rsid w:val="00CA145E"/>
    <w:rsid w:val="00CA5016"/>
    <w:rsid w:val="00CA62CA"/>
    <w:rsid w:val="00CB2B25"/>
    <w:rsid w:val="00CB2D80"/>
    <w:rsid w:val="00CB3007"/>
    <w:rsid w:val="00CB7480"/>
    <w:rsid w:val="00CC0E63"/>
    <w:rsid w:val="00CC383F"/>
    <w:rsid w:val="00CC39F4"/>
    <w:rsid w:val="00CC52A4"/>
    <w:rsid w:val="00CC5593"/>
    <w:rsid w:val="00CD17DF"/>
    <w:rsid w:val="00CD2752"/>
    <w:rsid w:val="00CD5659"/>
    <w:rsid w:val="00CE399B"/>
    <w:rsid w:val="00CE3D6C"/>
    <w:rsid w:val="00CE4021"/>
    <w:rsid w:val="00CE6892"/>
    <w:rsid w:val="00CF3165"/>
    <w:rsid w:val="00CF54D9"/>
    <w:rsid w:val="00D05CAE"/>
    <w:rsid w:val="00D061D3"/>
    <w:rsid w:val="00D0687A"/>
    <w:rsid w:val="00D201AF"/>
    <w:rsid w:val="00D23C1B"/>
    <w:rsid w:val="00D257AD"/>
    <w:rsid w:val="00D25FEE"/>
    <w:rsid w:val="00D36AD9"/>
    <w:rsid w:val="00D376C6"/>
    <w:rsid w:val="00D43EE8"/>
    <w:rsid w:val="00D445A0"/>
    <w:rsid w:val="00D46593"/>
    <w:rsid w:val="00D51073"/>
    <w:rsid w:val="00D5447E"/>
    <w:rsid w:val="00D552EF"/>
    <w:rsid w:val="00D658E9"/>
    <w:rsid w:val="00D66D41"/>
    <w:rsid w:val="00D715D6"/>
    <w:rsid w:val="00D732C4"/>
    <w:rsid w:val="00D7524E"/>
    <w:rsid w:val="00D75814"/>
    <w:rsid w:val="00D760E0"/>
    <w:rsid w:val="00D778E4"/>
    <w:rsid w:val="00D87ECA"/>
    <w:rsid w:val="00D953FB"/>
    <w:rsid w:val="00DA0CAA"/>
    <w:rsid w:val="00DA29B5"/>
    <w:rsid w:val="00DA3EE0"/>
    <w:rsid w:val="00DA4077"/>
    <w:rsid w:val="00DA67F3"/>
    <w:rsid w:val="00DA7DE9"/>
    <w:rsid w:val="00DB0F0A"/>
    <w:rsid w:val="00DB4963"/>
    <w:rsid w:val="00DC0267"/>
    <w:rsid w:val="00DC04E9"/>
    <w:rsid w:val="00DC3833"/>
    <w:rsid w:val="00DC3A46"/>
    <w:rsid w:val="00DC4E15"/>
    <w:rsid w:val="00DC61C1"/>
    <w:rsid w:val="00DC62D0"/>
    <w:rsid w:val="00DC7587"/>
    <w:rsid w:val="00DD198E"/>
    <w:rsid w:val="00DD26DA"/>
    <w:rsid w:val="00DD5FF8"/>
    <w:rsid w:val="00DD68E6"/>
    <w:rsid w:val="00DD7F53"/>
    <w:rsid w:val="00DE3E3B"/>
    <w:rsid w:val="00DF61C5"/>
    <w:rsid w:val="00DF664A"/>
    <w:rsid w:val="00E01753"/>
    <w:rsid w:val="00E021C8"/>
    <w:rsid w:val="00E02465"/>
    <w:rsid w:val="00E073B8"/>
    <w:rsid w:val="00E07905"/>
    <w:rsid w:val="00E1198E"/>
    <w:rsid w:val="00E20F2F"/>
    <w:rsid w:val="00E25B24"/>
    <w:rsid w:val="00E2775E"/>
    <w:rsid w:val="00E27CAB"/>
    <w:rsid w:val="00E27F7E"/>
    <w:rsid w:val="00E307E1"/>
    <w:rsid w:val="00E34FE7"/>
    <w:rsid w:val="00E35709"/>
    <w:rsid w:val="00E433CA"/>
    <w:rsid w:val="00E5091B"/>
    <w:rsid w:val="00E5489C"/>
    <w:rsid w:val="00E623E0"/>
    <w:rsid w:val="00E6380D"/>
    <w:rsid w:val="00E638B2"/>
    <w:rsid w:val="00E63B53"/>
    <w:rsid w:val="00E6468D"/>
    <w:rsid w:val="00E72EA1"/>
    <w:rsid w:val="00E7435E"/>
    <w:rsid w:val="00E77F73"/>
    <w:rsid w:val="00E82578"/>
    <w:rsid w:val="00E82924"/>
    <w:rsid w:val="00E85A55"/>
    <w:rsid w:val="00E95100"/>
    <w:rsid w:val="00E97A71"/>
    <w:rsid w:val="00EA0553"/>
    <w:rsid w:val="00EA0B83"/>
    <w:rsid w:val="00EA272C"/>
    <w:rsid w:val="00EA2B2F"/>
    <w:rsid w:val="00EB3659"/>
    <w:rsid w:val="00EB4CBC"/>
    <w:rsid w:val="00EB629F"/>
    <w:rsid w:val="00EB6F8A"/>
    <w:rsid w:val="00EC0CD9"/>
    <w:rsid w:val="00EC229E"/>
    <w:rsid w:val="00EC38EE"/>
    <w:rsid w:val="00EC5139"/>
    <w:rsid w:val="00EC51EE"/>
    <w:rsid w:val="00EC7156"/>
    <w:rsid w:val="00ED5D58"/>
    <w:rsid w:val="00EE0913"/>
    <w:rsid w:val="00EE0ED4"/>
    <w:rsid w:val="00EE5345"/>
    <w:rsid w:val="00EE6442"/>
    <w:rsid w:val="00EF2D45"/>
    <w:rsid w:val="00EF383C"/>
    <w:rsid w:val="00EF5A9C"/>
    <w:rsid w:val="00EF6FD4"/>
    <w:rsid w:val="00F03546"/>
    <w:rsid w:val="00F04AC4"/>
    <w:rsid w:val="00F05B80"/>
    <w:rsid w:val="00F101AC"/>
    <w:rsid w:val="00F117EC"/>
    <w:rsid w:val="00F16622"/>
    <w:rsid w:val="00F23F99"/>
    <w:rsid w:val="00F24F56"/>
    <w:rsid w:val="00F252BE"/>
    <w:rsid w:val="00F27A1C"/>
    <w:rsid w:val="00F3340C"/>
    <w:rsid w:val="00F36582"/>
    <w:rsid w:val="00F37181"/>
    <w:rsid w:val="00F519CD"/>
    <w:rsid w:val="00F53689"/>
    <w:rsid w:val="00F56428"/>
    <w:rsid w:val="00F623AA"/>
    <w:rsid w:val="00F659B3"/>
    <w:rsid w:val="00F676B1"/>
    <w:rsid w:val="00F7556D"/>
    <w:rsid w:val="00F763CC"/>
    <w:rsid w:val="00F77889"/>
    <w:rsid w:val="00F86AEB"/>
    <w:rsid w:val="00F91584"/>
    <w:rsid w:val="00F91B7B"/>
    <w:rsid w:val="00F927B9"/>
    <w:rsid w:val="00F92BA4"/>
    <w:rsid w:val="00F934CE"/>
    <w:rsid w:val="00F937B6"/>
    <w:rsid w:val="00F94A38"/>
    <w:rsid w:val="00F94D61"/>
    <w:rsid w:val="00FA021B"/>
    <w:rsid w:val="00FA12E5"/>
    <w:rsid w:val="00FA24E8"/>
    <w:rsid w:val="00FA7841"/>
    <w:rsid w:val="00FB270B"/>
    <w:rsid w:val="00FB4CC9"/>
    <w:rsid w:val="00FB6089"/>
    <w:rsid w:val="00FB6870"/>
    <w:rsid w:val="00FC1456"/>
    <w:rsid w:val="00FC68D8"/>
    <w:rsid w:val="00FD43F3"/>
    <w:rsid w:val="00FD524C"/>
    <w:rsid w:val="00FE0E7D"/>
    <w:rsid w:val="00FE3D9C"/>
    <w:rsid w:val="00FE6E6C"/>
    <w:rsid w:val="00FE751D"/>
    <w:rsid w:val="00FE7E03"/>
    <w:rsid w:val="00FF5793"/>
    <w:rsid w:val="00FF6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37A0E"/>
  <w15:docId w15:val="{7D0EB27A-0FE0-4512-8FF3-394FE595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23A"/>
  </w:style>
  <w:style w:type="paragraph" w:styleId="Heading1">
    <w:name w:val="heading 1"/>
    <w:basedOn w:val="Normal"/>
    <w:next w:val="Normal"/>
    <w:link w:val="Heading1Char"/>
    <w:uiPriority w:val="9"/>
    <w:qFormat/>
    <w:rsid w:val="00EC51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C51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51EE"/>
    <w:pPr>
      <w:keepNext/>
      <w:keepLines/>
      <w:spacing w:before="200" w:after="0"/>
      <w:outlineLvl w:val="2"/>
    </w:pPr>
    <w:rPr>
      <w:rFonts w:eastAsiaTheme="majorEastAsia" w:cstheme="majorBidi"/>
      <w:b/>
      <w:bCs/>
      <w:color w:val="000000" w:themeColor="text1"/>
      <w:sz w:val="32"/>
      <w:szCs w:val="32"/>
    </w:rPr>
  </w:style>
  <w:style w:type="paragraph" w:styleId="Heading4">
    <w:name w:val="heading 4"/>
    <w:basedOn w:val="Normal"/>
    <w:next w:val="Normal"/>
    <w:link w:val="Heading4Char"/>
    <w:uiPriority w:val="9"/>
    <w:unhideWhenUsed/>
    <w:qFormat/>
    <w:rsid w:val="00556551"/>
    <w:pPr>
      <w:keepNext/>
      <w:keepLines/>
      <w:spacing w:before="200" w:after="0"/>
      <w:outlineLvl w:val="3"/>
    </w:pPr>
    <w:rPr>
      <w:rFonts w:ascii="Calibri" w:eastAsiaTheme="majorEastAsia" w:hAnsi="Calibri" w:cstheme="majorBidi"/>
      <w:b/>
      <w:bCs/>
      <w:iCs/>
      <w:color w:val="000000" w:themeColor="text1"/>
      <w:sz w:val="28"/>
    </w:rPr>
  </w:style>
  <w:style w:type="paragraph" w:styleId="Heading5">
    <w:name w:val="heading 5"/>
    <w:basedOn w:val="Normal"/>
    <w:next w:val="Normal"/>
    <w:link w:val="Heading5Char"/>
    <w:uiPriority w:val="9"/>
    <w:unhideWhenUsed/>
    <w:qFormat/>
    <w:rsid w:val="00EC51EE"/>
    <w:pPr>
      <w:keepNext/>
      <w:keepLines/>
      <w:spacing w:before="200" w:after="0"/>
      <w:outlineLvl w:val="4"/>
    </w:pPr>
    <w:rPr>
      <w:rFonts w:eastAsiaTheme="majorEastAsia"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autoRedefine/>
    <w:qFormat/>
    <w:rsid w:val="00EC51EE"/>
    <w:pPr>
      <w:spacing w:before="120" w:after="120" w:line="240" w:lineRule="auto"/>
    </w:pPr>
    <w:rPr>
      <w:i/>
      <w:color w:val="C00000"/>
      <w:sz w:val="16"/>
      <w:szCs w:val="16"/>
    </w:rPr>
  </w:style>
  <w:style w:type="paragraph" w:customStyle="1" w:styleId="Style1">
    <w:name w:val="Style1"/>
    <w:basedOn w:val="Normal"/>
    <w:link w:val="Style1Car"/>
    <w:qFormat/>
    <w:rsid w:val="00EC51EE"/>
    <w:pPr>
      <w:spacing w:after="0" w:line="240" w:lineRule="auto"/>
    </w:pPr>
    <w:rPr>
      <w:rFonts w:ascii="Calibri" w:eastAsia="Calibri" w:hAnsi="Calibri" w:cs="Times New Roman"/>
      <w:b/>
      <w:color w:val="1F497D" w:themeColor="text2"/>
      <w:sz w:val="24"/>
      <w:szCs w:val="24"/>
    </w:rPr>
  </w:style>
  <w:style w:type="character" w:customStyle="1" w:styleId="Style1Car">
    <w:name w:val="Style1 Car"/>
    <w:basedOn w:val="DefaultParagraphFont"/>
    <w:link w:val="Style1"/>
    <w:rsid w:val="00EC51EE"/>
    <w:rPr>
      <w:rFonts w:ascii="Calibri" w:eastAsia="Calibri" w:hAnsi="Calibri" w:cs="Times New Roman"/>
      <w:b/>
      <w:color w:val="1F497D" w:themeColor="text2"/>
      <w:sz w:val="24"/>
      <w:szCs w:val="24"/>
    </w:rPr>
  </w:style>
  <w:style w:type="paragraph" w:customStyle="1" w:styleId="SectionBodyText">
    <w:name w:val="Section Body Text"/>
    <w:basedOn w:val="Normal"/>
    <w:link w:val="SectionBodyTextChar"/>
    <w:qFormat/>
    <w:rsid w:val="00EC51EE"/>
    <w:pPr>
      <w:numPr>
        <w:ilvl w:val="7"/>
        <w:numId w:val="6"/>
      </w:numPr>
      <w:spacing w:after="240" w:line="240" w:lineRule="auto"/>
    </w:pPr>
    <w:rPr>
      <w:rFonts w:ascii="Arial" w:hAnsi="Arial" w:cs="Arial"/>
      <w:color w:val="000000"/>
    </w:rPr>
  </w:style>
  <w:style w:type="character" w:customStyle="1" w:styleId="SectionBodyTextChar">
    <w:name w:val="Section Body Text Char"/>
    <w:basedOn w:val="DefaultParagraphFont"/>
    <w:link w:val="SectionBodyText"/>
    <w:locked/>
    <w:rsid w:val="00EC51EE"/>
    <w:rPr>
      <w:rFonts w:ascii="Arial" w:hAnsi="Arial" w:cs="Arial"/>
      <w:color w:val="000000"/>
    </w:rPr>
  </w:style>
  <w:style w:type="paragraph" w:customStyle="1" w:styleId="SectionLevel2">
    <w:name w:val="Section Level 2"/>
    <w:basedOn w:val="Normal"/>
    <w:qFormat/>
    <w:rsid w:val="00EC51EE"/>
    <w:pPr>
      <w:keepNext/>
      <w:numPr>
        <w:ilvl w:val="2"/>
        <w:numId w:val="6"/>
      </w:numPr>
      <w:spacing w:after="240" w:line="240" w:lineRule="auto"/>
    </w:pPr>
    <w:rPr>
      <w:rFonts w:ascii="Arial" w:hAnsi="Arial" w:cs="Arial"/>
      <w:b/>
      <w:bCs/>
      <w:color w:val="CC0033"/>
      <w:sz w:val="24"/>
      <w:szCs w:val="24"/>
      <w:lang w:eastAsia="en-GB"/>
    </w:rPr>
  </w:style>
  <w:style w:type="paragraph" w:customStyle="1" w:styleId="Sectionabullets">
    <w:name w:val="Section a bullets"/>
    <w:basedOn w:val="Normal"/>
    <w:qFormat/>
    <w:rsid w:val="00EC51EE"/>
    <w:pPr>
      <w:numPr>
        <w:ilvl w:val="5"/>
        <w:numId w:val="6"/>
      </w:numPr>
      <w:spacing w:after="240" w:line="240" w:lineRule="auto"/>
    </w:pPr>
    <w:rPr>
      <w:rFonts w:ascii="Arial" w:hAnsi="Arial" w:cs="Arial"/>
      <w:color w:val="000000"/>
    </w:rPr>
  </w:style>
  <w:style w:type="character" w:customStyle="1" w:styleId="Heading1Char">
    <w:name w:val="Heading 1 Char"/>
    <w:basedOn w:val="DefaultParagraphFont"/>
    <w:link w:val="Heading1"/>
    <w:uiPriority w:val="9"/>
    <w:rsid w:val="00EC51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C51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51EE"/>
    <w:rPr>
      <w:rFonts w:eastAsiaTheme="majorEastAsia" w:cstheme="majorBidi"/>
      <w:b/>
      <w:bCs/>
      <w:color w:val="000000" w:themeColor="text1"/>
      <w:sz w:val="32"/>
      <w:szCs w:val="32"/>
    </w:rPr>
  </w:style>
  <w:style w:type="character" w:customStyle="1" w:styleId="Heading4Char">
    <w:name w:val="Heading 4 Char"/>
    <w:basedOn w:val="DefaultParagraphFont"/>
    <w:link w:val="Heading4"/>
    <w:uiPriority w:val="9"/>
    <w:rsid w:val="00556551"/>
    <w:rPr>
      <w:rFonts w:ascii="Calibri" w:eastAsiaTheme="majorEastAsia" w:hAnsi="Calibri" w:cstheme="majorBidi"/>
      <w:b/>
      <w:bCs/>
      <w:iCs/>
      <w:color w:val="000000" w:themeColor="text1"/>
      <w:sz w:val="28"/>
    </w:rPr>
  </w:style>
  <w:style w:type="character" w:customStyle="1" w:styleId="Heading5Char">
    <w:name w:val="Heading 5 Char"/>
    <w:basedOn w:val="DefaultParagraphFont"/>
    <w:link w:val="Heading5"/>
    <w:uiPriority w:val="9"/>
    <w:rsid w:val="00EC51EE"/>
    <w:rPr>
      <w:rFonts w:eastAsiaTheme="majorEastAsia" w:cstheme="majorBidi"/>
      <w:b/>
      <w:color w:val="000000" w:themeColor="text1"/>
      <w:sz w:val="24"/>
      <w:szCs w:val="24"/>
    </w:rPr>
  </w:style>
  <w:style w:type="paragraph" w:styleId="Caption">
    <w:name w:val="caption"/>
    <w:basedOn w:val="Normal"/>
    <w:next w:val="Normal"/>
    <w:uiPriority w:val="35"/>
    <w:unhideWhenUsed/>
    <w:qFormat/>
    <w:rsid w:val="00EC51EE"/>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EC51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51EE"/>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EC51EE"/>
    <w:rPr>
      <w:b/>
      <w:bCs/>
    </w:rPr>
  </w:style>
  <w:style w:type="character" w:styleId="Emphasis">
    <w:name w:val="Emphasis"/>
    <w:basedOn w:val="DefaultParagraphFont"/>
    <w:uiPriority w:val="20"/>
    <w:qFormat/>
    <w:rsid w:val="00EC51EE"/>
    <w:rPr>
      <w:i/>
      <w:iCs/>
    </w:rPr>
  </w:style>
  <w:style w:type="paragraph" w:styleId="NoSpacing">
    <w:name w:val="No Spacing"/>
    <w:link w:val="NoSpacingChar"/>
    <w:uiPriority w:val="1"/>
    <w:qFormat/>
    <w:rsid w:val="00EC51EE"/>
    <w:pPr>
      <w:spacing w:after="0" w:line="240" w:lineRule="auto"/>
    </w:pPr>
  </w:style>
  <w:style w:type="character" w:customStyle="1" w:styleId="NoSpacingChar">
    <w:name w:val="No Spacing Char"/>
    <w:basedOn w:val="DefaultParagraphFont"/>
    <w:link w:val="NoSpacing"/>
    <w:uiPriority w:val="1"/>
    <w:rsid w:val="00EC51EE"/>
  </w:style>
  <w:style w:type="paragraph" w:styleId="ListParagraph">
    <w:name w:val="List Paragraph"/>
    <w:aliases w:val="Bullets,List Paragraph1,Dot pt,No Spacing1,List Paragraph Char Char Char,Indicator Text,Numbered Para 1,Bullet 1,List Paragraph12,Bullet Points,MAIN CONTENT,F5 List Paragraph,Colorful List - Accent 11,List Paragraph11,List Paragraph2"/>
    <w:basedOn w:val="Normal"/>
    <w:link w:val="ListParagraphChar"/>
    <w:uiPriority w:val="34"/>
    <w:qFormat/>
    <w:rsid w:val="00EC51EE"/>
    <w:pPr>
      <w:ind w:left="720"/>
      <w:contextualSpacing/>
    </w:pPr>
  </w:style>
  <w:style w:type="character" w:customStyle="1" w:styleId="ListParagraphChar">
    <w:name w:val="List Paragraph Char"/>
    <w:aliases w:val="Bullets Char,List Paragraph1 Char,Dot pt Char,No Spacing1 Char,List Paragraph Char Char Char Char,Indicator Text Char,Numbered Para 1 Char,Bullet 1 Char,List Paragraph12 Char,Bullet Points Char,MAIN CONTENT Char,List Paragraph11 Char"/>
    <w:link w:val="ListParagraph"/>
    <w:uiPriority w:val="34"/>
    <w:locked/>
    <w:rsid w:val="00EC51EE"/>
  </w:style>
  <w:style w:type="paragraph" w:styleId="IntenseQuote">
    <w:name w:val="Intense Quote"/>
    <w:basedOn w:val="Normal"/>
    <w:next w:val="Normal"/>
    <w:link w:val="IntenseQuoteChar"/>
    <w:uiPriority w:val="30"/>
    <w:qFormat/>
    <w:rsid w:val="00EC51E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C51EE"/>
    <w:rPr>
      <w:b/>
      <w:bCs/>
      <w:i/>
      <w:iCs/>
      <w:color w:val="4F81BD" w:themeColor="accent1"/>
    </w:rPr>
  </w:style>
  <w:style w:type="character" w:styleId="IntenseEmphasis">
    <w:name w:val="Intense Emphasis"/>
    <w:basedOn w:val="DefaultParagraphFont"/>
    <w:uiPriority w:val="21"/>
    <w:qFormat/>
    <w:rsid w:val="00EC51EE"/>
    <w:rPr>
      <w:b/>
      <w:bCs/>
      <w:i/>
      <w:iCs/>
      <w:color w:val="4F81BD" w:themeColor="accent1"/>
    </w:rPr>
  </w:style>
  <w:style w:type="paragraph" w:styleId="TOCHeading">
    <w:name w:val="TOC Heading"/>
    <w:basedOn w:val="Heading1"/>
    <w:next w:val="Normal"/>
    <w:uiPriority w:val="39"/>
    <w:semiHidden/>
    <w:unhideWhenUsed/>
    <w:qFormat/>
    <w:rsid w:val="00EC51EE"/>
    <w:pPr>
      <w:outlineLvl w:val="9"/>
    </w:pPr>
    <w:rPr>
      <w:lang w:val="en-US" w:eastAsia="ja-JP"/>
    </w:rPr>
  </w:style>
  <w:style w:type="paragraph" w:styleId="Header">
    <w:name w:val="header"/>
    <w:basedOn w:val="Normal"/>
    <w:link w:val="HeaderChar"/>
    <w:unhideWhenUsed/>
    <w:rsid w:val="0082023A"/>
    <w:pPr>
      <w:tabs>
        <w:tab w:val="center" w:pos="4513"/>
        <w:tab w:val="right" w:pos="9026"/>
      </w:tabs>
      <w:spacing w:after="0" w:line="240" w:lineRule="auto"/>
    </w:pPr>
  </w:style>
  <w:style w:type="character" w:customStyle="1" w:styleId="HeaderChar">
    <w:name w:val="Header Char"/>
    <w:basedOn w:val="DefaultParagraphFont"/>
    <w:link w:val="Header"/>
    <w:rsid w:val="0082023A"/>
  </w:style>
  <w:style w:type="paragraph" w:styleId="Footer">
    <w:name w:val="footer"/>
    <w:basedOn w:val="Normal"/>
    <w:link w:val="FooterChar"/>
    <w:unhideWhenUsed/>
    <w:rsid w:val="0082023A"/>
    <w:pPr>
      <w:tabs>
        <w:tab w:val="center" w:pos="4513"/>
        <w:tab w:val="right" w:pos="9026"/>
      </w:tabs>
      <w:spacing w:after="0" w:line="240" w:lineRule="auto"/>
    </w:pPr>
  </w:style>
  <w:style w:type="character" w:customStyle="1" w:styleId="FooterChar">
    <w:name w:val="Footer Char"/>
    <w:basedOn w:val="DefaultParagraphFont"/>
    <w:link w:val="Footer"/>
    <w:rsid w:val="0082023A"/>
  </w:style>
  <w:style w:type="character" w:styleId="Hyperlink">
    <w:name w:val="Hyperlink"/>
    <w:uiPriority w:val="99"/>
    <w:rsid w:val="0082023A"/>
    <w:rPr>
      <w:color w:val="0000FF"/>
      <w:u w:val="single"/>
    </w:rPr>
  </w:style>
  <w:style w:type="character" w:styleId="PlaceholderText">
    <w:name w:val="Placeholder Text"/>
    <w:rsid w:val="0082023A"/>
    <w:rPr>
      <w:color w:val="auto"/>
    </w:rPr>
  </w:style>
  <w:style w:type="character" w:customStyle="1" w:styleId="y0nh2b">
    <w:name w:val="y0nh2b"/>
    <w:basedOn w:val="DefaultParagraphFont"/>
    <w:rsid w:val="0082023A"/>
  </w:style>
  <w:style w:type="character" w:styleId="CommentReference">
    <w:name w:val="annotation reference"/>
    <w:basedOn w:val="DefaultParagraphFont"/>
    <w:uiPriority w:val="99"/>
    <w:semiHidden/>
    <w:unhideWhenUsed/>
    <w:rsid w:val="00053254"/>
    <w:rPr>
      <w:sz w:val="16"/>
      <w:szCs w:val="16"/>
    </w:rPr>
  </w:style>
  <w:style w:type="paragraph" w:styleId="CommentText">
    <w:name w:val="annotation text"/>
    <w:basedOn w:val="Normal"/>
    <w:link w:val="CommentTextChar"/>
    <w:uiPriority w:val="99"/>
    <w:semiHidden/>
    <w:unhideWhenUsed/>
    <w:rsid w:val="00053254"/>
    <w:pPr>
      <w:spacing w:line="240" w:lineRule="auto"/>
    </w:pPr>
    <w:rPr>
      <w:sz w:val="20"/>
      <w:szCs w:val="20"/>
    </w:rPr>
  </w:style>
  <w:style w:type="character" w:customStyle="1" w:styleId="CommentTextChar">
    <w:name w:val="Comment Text Char"/>
    <w:basedOn w:val="DefaultParagraphFont"/>
    <w:link w:val="CommentText"/>
    <w:uiPriority w:val="99"/>
    <w:semiHidden/>
    <w:rsid w:val="00053254"/>
    <w:rPr>
      <w:sz w:val="20"/>
      <w:szCs w:val="20"/>
    </w:rPr>
  </w:style>
  <w:style w:type="paragraph" w:styleId="CommentSubject">
    <w:name w:val="annotation subject"/>
    <w:basedOn w:val="CommentText"/>
    <w:next w:val="CommentText"/>
    <w:link w:val="CommentSubjectChar"/>
    <w:uiPriority w:val="99"/>
    <w:semiHidden/>
    <w:unhideWhenUsed/>
    <w:rsid w:val="00053254"/>
    <w:rPr>
      <w:b/>
      <w:bCs/>
    </w:rPr>
  </w:style>
  <w:style w:type="character" w:customStyle="1" w:styleId="CommentSubjectChar">
    <w:name w:val="Comment Subject Char"/>
    <w:basedOn w:val="CommentTextChar"/>
    <w:link w:val="CommentSubject"/>
    <w:uiPriority w:val="99"/>
    <w:semiHidden/>
    <w:rsid w:val="00053254"/>
    <w:rPr>
      <w:b/>
      <w:bCs/>
      <w:sz w:val="20"/>
      <w:szCs w:val="20"/>
    </w:rPr>
  </w:style>
  <w:style w:type="paragraph" w:styleId="BalloonText">
    <w:name w:val="Balloon Text"/>
    <w:basedOn w:val="Normal"/>
    <w:link w:val="BalloonTextChar"/>
    <w:uiPriority w:val="99"/>
    <w:semiHidden/>
    <w:unhideWhenUsed/>
    <w:rsid w:val="00053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254"/>
    <w:rPr>
      <w:rFonts w:ascii="Tahoma" w:hAnsi="Tahoma" w:cs="Tahoma"/>
      <w:sz w:val="16"/>
      <w:szCs w:val="16"/>
    </w:rPr>
  </w:style>
  <w:style w:type="paragraph" w:styleId="FootnoteText">
    <w:name w:val="footnote text"/>
    <w:basedOn w:val="Normal"/>
    <w:link w:val="FootnoteTextChar"/>
    <w:uiPriority w:val="99"/>
    <w:semiHidden/>
    <w:unhideWhenUsed/>
    <w:rsid w:val="00301D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1D87"/>
    <w:rPr>
      <w:sz w:val="20"/>
      <w:szCs w:val="20"/>
    </w:rPr>
  </w:style>
  <w:style w:type="character" w:styleId="FootnoteReference">
    <w:name w:val="footnote reference"/>
    <w:basedOn w:val="DefaultParagraphFont"/>
    <w:uiPriority w:val="99"/>
    <w:semiHidden/>
    <w:unhideWhenUsed/>
    <w:rsid w:val="00301D87"/>
    <w:rPr>
      <w:vertAlign w:val="superscript"/>
    </w:rPr>
  </w:style>
  <w:style w:type="paragraph" w:customStyle="1" w:styleId="Default">
    <w:name w:val="Default"/>
    <w:rsid w:val="001B36A2"/>
    <w:pPr>
      <w:autoSpaceDE w:val="0"/>
      <w:autoSpaceDN w:val="0"/>
      <w:adjustRightInd w:val="0"/>
      <w:spacing w:after="0" w:line="240" w:lineRule="auto"/>
    </w:pPr>
    <w:rPr>
      <w:rFonts w:ascii="Calibri" w:hAnsi="Calibri" w:cs="Calibri"/>
      <w:color w:val="000000"/>
      <w:sz w:val="24"/>
      <w:szCs w:val="24"/>
    </w:rPr>
  </w:style>
  <w:style w:type="paragraph" w:customStyle="1" w:styleId="Indent">
    <w:name w:val="Indent"/>
    <w:basedOn w:val="Normal"/>
    <w:qFormat/>
    <w:rsid w:val="00FB6089"/>
    <w:pPr>
      <w:spacing w:after="0" w:line="280" w:lineRule="atLeast"/>
      <w:ind w:left="1134" w:hanging="567"/>
    </w:pPr>
    <w:rPr>
      <w:rFonts w:ascii="Arial" w:eastAsia="Times New Roman" w:hAnsi="Arial" w:cs="Times New Roman"/>
      <w:sz w:val="20"/>
      <w:szCs w:val="20"/>
    </w:rPr>
  </w:style>
  <w:style w:type="paragraph" w:styleId="TOC1">
    <w:name w:val="toc 1"/>
    <w:basedOn w:val="Normal"/>
    <w:next w:val="Normal"/>
    <w:autoRedefine/>
    <w:uiPriority w:val="39"/>
    <w:unhideWhenUsed/>
    <w:rsid w:val="008E2B8E"/>
    <w:pPr>
      <w:spacing w:after="100"/>
    </w:pPr>
  </w:style>
  <w:style w:type="paragraph" w:styleId="TOC2">
    <w:name w:val="toc 2"/>
    <w:basedOn w:val="Normal"/>
    <w:next w:val="Normal"/>
    <w:autoRedefine/>
    <w:uiPriority w:val="39"/>
    <w:unhideWhenUsed/>
    <w:rsid w:val="008E2B8E"/>
    <w:pPr>
      <w:spacing w:after="100"/>
      <w:ind w:left="220"/>
    </w:pPr>
  </w:style>
  <w:style w:type="table" w:styleId="TableGrid">
    <w:name w:val="Table Grid"/>
    <w:basedOn w:val="TableNormal"/>
    <w:uiPriority w:val="59"/>
    <w:rsid w:val="008D4A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C34AD"/>
    <w:rPr>
      <w:color w:val="800080" w:themeColor="followedHyperlink"/>
      <w:u w:val="single"/>
    </w:rPr>
  </w:style>
  <w:style w:type="paragraph" w:styleId="Revision">
    <w:name w:val="Revision"/>
    <w:hidden/>
    <w:uiPriority w:val="99"/>
    <w:semiHidden/>
    <w:rsid w:val="007C34AD"/>
    <w:pPr>
      <w:spacing w:after="0" w:line="240" w:lineRule="auto"/>
    </w:pPr>
  </w:style>
  <w:style w:type="paragraph" w:styleId="NormalWeb">
    <w:name w:val="Normal (Web)"/>
    <w:basedOn w:val="Normal"/>
    <w:uiPriority w:val="99"/>
    <w:unhideWhenUsed/>
    <w:rsid w:val="004C304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231A60"/>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231A60"/>
    <w:rPr>
      <w:rFonts w:ascii="Calibri" w:eastAsia="Calibri" w:hAnsi="Calibri" w:cs="Calibri"/>
      <w:lang w:val="en-US"/>
    </w:rPr>
  </w:style>
  <w:style w:type="paragraph" w:customStyle="1" w:styleId="cmsubtitle">
    <w:name w:val="cm_subtitle"/>
    <w:basedOn w:val="Normal"/>
    <w:rsid w:val="00514A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A">
    <w:name w:val="Body A"/>
    <w:rsid w:val="00514AF8"/>
    <w:pPr>
      <w:spacing w:after="120"/>
      <w:jc w:val="both"/>
    </w:pPr>
    <w:rPr>
      <w:rFonts w:ascii="Verdana" w:eastAsia="Arial Unicode MS" w:hAnsi="Verdana" w:cs="Arial Unicode MS"/>
      <w:color w:val="000000"/>
      <w:sz w:val="20"/>
      <w:szCs w:val="20"/>
      <w:u w:color="000000"/>
      <w:lang w:val="en-US"/>
    </w:rPr>
  </w:style>
  <w:style w:type="paragraph" w:styleId="EndnoteText">
    <w:name w:val="endnote text"/>
    <w:basedOn w:val="Normal"/>
    <w:link w:val="EndnoteTextChar"/>
    <w:uiPriority w:val="99"/>
    <w:semiHidden/>
    <w:unhideWhenUsed/>
    <w:rsid w:val="003C7E2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7E25"/>
    <w:rPr>
      <w:sz w:val="20"/>
      <w:szCs w:val="20"/>
    </w:rPr>
  </w:style>
  <w:style w:type="character" w:styleId="EndnoteReference">
    <w:name w:val="endnote reference"/>
    <w:basedOn w:val="DefaultParagraphFont"/>
    <w:uiPriority w:val="99"/>
    <w:semiHidden/>
    <w:unhideWhenUsed/>
    <w:rsid w:val="003C7E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pra.org/attachments/vienna-wg-i-media-literacy-focus-on-the-role-of-regulators-background-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5657F-FEE9-4705-A0D1-D4773DFE8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2427</Words>
  <Characters>13838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Keti Rekhviashvili</cp:lastModifiedBy>
  <cp:revision>13</cp:revision>
  <dcterms:created xsi:type="dcterms:W3CDTF">2018-06-07T13:19:00Z</dcterms:created>
  <dcterms:modified xsi:type="dcterms:W3CDTF">2018-06-07T13:26:00Z</dcterms:modified>
</cp:coreProperties>
</file>